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gif" ContentType="image/gi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I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Adesão por Domicílio Tributário Eletrônico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Contribuinte: </w:t>
      </w:r>
    </w:p>
    <w:p>
      <w:pPr>
        <w:pStyle w:val="Normal"/>
        <w:spacing w:lineRule="auto" w:line="360"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CPF/CNPJ: ______________________________________________</w:t>
      </w:r>
    </w:p>
    <w:p>
      <w:pPr>
        <w:pStyle w:val="Normal"/>
        <w:spacing w:lineRule="auto" w:line="360"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Nome: ___________________________________________________________________________ </w:t>
      </w:r>
    </w:p>
    <w:p>
      <w:pPr>
        <w:pStyle w:val="Normal"/>
        <w:spacing w:lineRule="auto" w:line="360"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CRMV-MS nº ____________________</w:t>
      </w:r>
    </w:p>
    <w:p>
      <w:pPr>
        <w:pStyle w:val="Normal"/>
        <w:spacing w:lineRule="auto" w:line="240"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Autorizo o Sistema CFMV/CRMVs a enviar mensagens de comunicações de atos oficiais para a caixa postal eletrônica disponibilizada no endereço https://www.cfmv.gov.br/siscad, que será considerada meu domicílio tributário eletrônico. </w:t>
      </w:r>
    </w:p>
    <w:p>
      <w:pPr>
        <w:pStyle w:val="ListParagraph"/>
        <w:spacing w:lineRule="auto" w:line="24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Informo, ainda, que os avisos de envio das mensagens para a caixa postal eletrônica poderão ser remetidos para os seguintes e-mails/telefones: </w:t>
      </w:r>
    </w:p>
    <w:p>
      <w:pPr>
        <w:pStyle w:val="ListParagraph"/>
        <w:spacing w:lineRule="auto" w:line="240" w:before="0" w:after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spacing w:lineRule="auto" w:line="360" w:before="120" w:after="1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1: ____________________________________________________________________</w:t>
      </w:r>
    </w:p>
    <w:p>
      <w:pPr>
        <w:pStyle w:val="ListParagraph"/>
        <w:spacing w:lineRule="auto" w:line="360" w:before="120" w:after="1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2: ____________________________________________________________________</w:t>
      </w:r>
    </w:p>
    <w:p>
      <w:pPr>
        <w:pStyle w:val="ListParagraph"/>
        <w:spacing w:lineRule="auto" w:line="360" w:before="120" w:after="1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3: ____________________________________________________________________</w:t>
      </w:r>
    </w:p>
    <w:p>
      <w:pPr>
        <w:pStyle w:val="ListParagraph"/>
        <w:spacing w:lineRule="auto" w:line="360" w:before="120" w:after="1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1: (______) ______________________________</w:t>
      </w:r>
    </w:p>
    <w:p>
      <w:pPr>
        <w:pStyle w:val="ListParagraph"/>
        <w:spacing w:lineRule="auto" w:line="360" w:before="120" w:after="1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2: (______) ______________________________</w:t>
      </w:r>
    </w:p>
    <w:p>
      <w:pPr>
        <w:pStyle w:val="ListParagraph"/>
        <w:spacing w:lineRule="auto" w:line="360" w:before="120" w:after="1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3: (______) ______________________________</w:t>
      </w:r>
    </w:p>
    <w:p>
      <w:pPr>
        <w:pStyle w:val="ListParagraph"/>
        <w:spacing w:lineRule="auto" w:line="24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Declaro estar ciente de que o prazo para ser considerado intimado é de 10 (dez) dias contados da data de recebimento do aviso mencionado no item 2 acima. </w:t>
      </w:r>
    </w:p>
    <w:p>
      <w:pPr>
        <w:pStyle w:val="ListParagraph"/>
        <w:spacing w:lineRule="auto" w:line="24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Fundamentação legal: arts. 2º e 23, III, ‘a’, §3º, §4º, II, e §5º do Decreto nº 70.235, de 6 de março de 1972; Resolução CFMV nº 1563, de 17 de outubro de 2023.</w:t>
      </w:r>
    </w:p>
    <w:p>
      <w:pPr>
        <w:pStyle w:val="ListParagraph"/>
        <w:spacing w:lineRule="auto" w:line="240" w:before="0" w:after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bCs/>
          <w:sz w:val="24"/>
          <w:szCs w:val="24"/>
        </w:rPr>
      </w:pPr>
      <w:r>
        <w:rPr>
          <w:bCs/>
          <w:sz w:val="24"/>
          <w:szCs w:val="24"/>
        </w:rPr>
        <w:t>(local) _____________________________, ________ de ________________de ________.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</w:t>
      </w:r>
    </w:p>
    <w:p>
      <w:pPr>
        <w:pStyle w:val="Normal"/>
        <w:spacing w:lineRule="auto" w:line="24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Assinatura do(a) </w:t>
      </w:r>
      <w:r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ro</w:t>
      </w:r>
      <w:r>
        <w:rPr>
          <w:bCs/>
          <w:sz w:val="24"/>
          <w:szCs w:val="24"/>
        </w:rPr>
        <w:t>prietário/Procurador</w:t>
      </w:r>
    </w:p>
    <w:p>
      <w:pPr>
        <w:pStyle w:val="Normal"/>
        <w:spacing w:lineRule="auto" w:line="240" w:before="0" w:after="0"/>
        <w:ind w:start="-142"/>
        <w:rPr>
          <w:rFonts w:ascii="Arial Narrow" w:hAnsi="Arial Narrow" w:cs="Times New Roman"/>
          <w:bCs/>
          <w:sz w:val="25"/>
          <w:szCs w:val="25"/>
        </w:rPr>
      </w:pPr>
      <w:r>
        <w:rPr>
          <w:rFonts w:cs="Times New Roman" w:ascii="Arial Narrow" w:hAnsi="Arial Narrow"/>
          <w:bCs/>
          <w:sz w:val="25"/>
          <w:szCs w:val="25"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sz w:val="25"/>
          <w:szCs w:val="25"/>
        </w:rPr>
      </w:pPr>
      <w:r>
        <w:rPr>
          <w:rFonts w:cs="Times New Roman" w:ascii="Arial Narrow" w:hAnsi="Arial Narrow"/>
          <w:b/>
          <w:sz w:val="25"/>
          <w:szCs w:val="25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9" w:top="1440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Coronel Cacildo Arantes nº 433 – Chácara Cachoeira, Campo Grande/MS – CEP 79.040-452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Telefones: (67) 3331-1655 / E-mail: protocolo@crmvms.org.br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Coronel Cacildo Arantes nº 433 – Chácara Cachoeira, Campo Grande/MS – CEP 79.040-452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Telefones: (67) 3331-1655 / E-mail: protocolo@crmvms.org.br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285"/>
      <w:jc w:val="center"/>
      <w:rPr>
        <w:rFonts w:ascii="Times New Roman" w:hAnsi="Times New Roman" w:cs="Times New Roman"/>
        <w:sz w:val="20"/>
        <w:szCs w:val="2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planalto_presidencia_simbolosnacionais_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37895" cy="59944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0"/>
        <w:szCs w:val="20"/>
      </w:rPr>
      <w:t>SERVIÇO PÚBLICO FEDERAL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CONSELHO REGIONAL DE MEDICINA VETERINÁRIA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DO ESTADO DO MATO GROSSO DO SUL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start="-993" w:end="-285"/>
      <w:jc w:val="center"/>
      <w:rPr>
        <w:rFonts w:ascii="Times New Roman" w:hAnsi="Times New Roman" w:cs="Times New Roman"/>
        <w:sz w:val="20"/>
        <w:szCs w:val="2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3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0" descr="planalto_presidencia_simbolosnacionais_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37895" cy="59944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0"/>
        <w:szCs w:val="20"/>
      </w:rPr>
      <w:t>SERVIÇO PÚBLICO FEDERAL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CONSELHO REGIONAL DE MEDICINA VETERINÁRIA</w:t>
    </w:r>
  </w:p>
  <w:p>
    <w:pPr>
      <w:pStyle w:val="Normal"/>
      <w:spacing w:lineRule="auto" w:line="240" w:before="0" w:after="0"/>
      <w:ind w:start="-993" w:end="-143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DO ESTADO DO MATO GROSSO DO SUL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ocumentProtection w:edit="forms" w:enforcement="0" w:cryptProviderType="rsaAES" w:cryptAlgorithmClass="hash" w:cryptAlgorithmType="typeAny" w:cryptSpinCount="0" w:hash="" w:salt="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72e39"/>
    <w:rPr/>
  </w:style>
  <w:style w:type="character" w:styleId="RodapChar" w:customStyle="1">
    <w:name w:val="Rodapé Char"/>
    <w:basedOn w:val="DefaultParagraphFont"/>
    <w:uiPriority w:val="99"/>
    <w:qFormat/>
    <w:rsid w:val="00172e39"/>
    <w:rPr/>
  </w:style>
  <w:style w:type="character" w:styleId="Corpodetexto3Char" w:customStyle="1">
    <w:name w:val="Corpo de texto 3 Char"/>
    <w:basedOn w:val="DefaultParagraphFont"/>
    <w:link w:val="BodyText3"/>
    <w:qFormat/>
    <w:rsid w:val="006113f9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c14db9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9364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72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72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72e39"/>
    <w:pPr>
      <w:spacing w:before="0" w:after="200"/>
      <w:ind w:start="720"/>
      <w:contextualSpacing/>
    </w:pPr>
    <w:rPr/>
  </w:style>
  <w:style w:type="paragraph" w:styleId="BodyText3">
    <w:name w:val="Body Text 3"/>
    <w:basedOn w:val="Normal"/>
    <w:link w:val="Corpodetexto3Char"/>
    <w:qFormat/>
    <w:rsid w:val="006113f9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936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f5b72"/>
    <w:pPr/>
    <w:rPr>
      <w:rFonts w:ascii="Times New Roman" w:hAnsi="Times New Roman" w:cs="Times New Roman"/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LibreOffice/26.2.3.2$Windows_X86_64 LibreOffice_project/70e089b17412e4cb7773e41413306b17a2328c34</Application>
  <AppVersion>15.0000</AppVersion>
  <Pages>1</Pages>
  <Words>195</Words>
  <Characters>1559</Characters>
  <CharactersWithSpaces>1733</CharactersWithSpaces>
  <Paragraphs>24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2025-12-18T21:39:00Z</dcterms:created>
  <dc:creator>crmv</dc:creator>
  <dc:description/>
  <dc:language>pt-BR</dc:language>
  <cp:lastModifiedBy/>
  <cp:lastPrinted>2025-11-19T20:53:00Z</cp:lastPrinted>
  <dcterms:modified xsi:type="dcterms:W3CDTF">2026-06-01T12:32:34Z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