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5278E" w14:textId="6E8EC760" w:rsidR="009A2D88" w:rsidRPr="009A2D88" w:rsidRDefault="009A2D88" w:rsidP="00EE402E">
      <w:pPr>
        <w:jc w:val="center"/>
        <w:rPr>
          <w:rFonts w:cs="Tahoma"/>
          <w:b/>
          <w:bCs/>
          <w:color w:val="EE0000"/>
          <w:sz w:val="28"/>
          <w:szCs w:val="28"/>
        </w:rPr>
      </w:pPr>
      <w:bookmarkStart w:id="0" w:name="_Hlk165289829"/>
      <w:r w:rsidRPr="009A2D88">
        <w:rPr>
          <w:rFonts w:cs="Tahoma"/>
          <w:b/>
          <w:bCs/>
          <w:color w:val="EE0000"/>
          <w:sz w:val="28"/>
          <w:szCs w:val="28"/>
        </w:rPr>
        <w:t>MODELO</w:t>
      </w:r>
    </w:p>
    <w:p w14:paraId="27FBD2C9" w14:textId="23A00DFB" w:rsidR="00EE402E" w:rsidRPr="008E0C5E" w:rsidRDefault="00EE402E" w:rsidP="00EE402E">
      <w:pPr>
        <w:jc w:val="center"/>
        <w:rPr>
          <w:rFonts w:cs="Tahoma"/>
          <w:color w:val="000000" w:themeColor="text1"/>
          <w:sz w:val="28"/>
          <w:szCs w:val="28"/>
        </w:rPr>
      </w:pPr>
      <w:r w:rsidRPr="008E0C5E">
        <w:rPr>
          <w:rFonts w:cs="Tahoma"/>
          <w:color w:val="000000" w:themeColor="text1"/>
          <w:sz w:val="28"/>
          <w:szCs w:val="28"/>
        </w:rPr>
        <w:t>TERMO DE REFERÊNCIA</w:t>
      </w:r>
      <w:r w:rsidR="003364EC" w:rsidRPr="008E0C5E">
        <w:rPr>
          <w:rFonts w:cs="Tahoma"/>
          <w:color w:val="000000" w:themeColor="text1"/>
          <w:sz w:val="28"/>
          <w:szCs w:val="28"/>
        </w:rPr>
        <w:t xml:space="preserve"> COMPRAS DE TIC</w:t>
      </w:r>
    </w:p>
    <w:p w14:paraId="02D22A83" w14:textId="77777777" w:rsidR="00EE402E" w:rsidRPr="008E0C5E" w:rsidRDefault="00EE402E" w:rsidP="00EE402E">
      <w:pPr>
        <w:jc w:val="center"/>
        <w:rPr>
          <w:rFonts w:cs="Tahoma"/>
          <w:color w:val="000000" w:themeColor="text1"/>
          <w:szCs w:val="28"/>
        </w:rPr>
      </w:pPr>
      <w:r w:rsidRPr="008E0C5E">
        <w:rPr>
          <w:rFonts w:cs="Tahoma"/>
          <w:color w:val="000000" w:themeColor="text1"/>
          <w:szCs w:val="28"/>
        </w:rPr>
        <w:t>LEI 14.133/2021</w:t>
      </w:r>
    </w:p>
    <w:p w14:paraId="53B58DA0" w14:textId="77777777" w:rsidR="00EE402E" w:rsidRPr="008E0C5E" w:rsidRDefault="00EE402E" w:rsidP="00352BC5">
      <w:pPr>
        <w:jc w:val="left"/>
        <w:rPr>
          <w:rFonts w:cs="Tahoma"/>
          <w:color w:val="000000" w:themeColor="text1"/>
          <w:sz w:val="22"/>
          <w:szCs w:val="28"/>
        </w:rPr>
      </w:pPr>
    </w:p>
    <w:p w14:paraId="6EFEDC4E" w14:textId="4C611A1E" w:rsidR="003364EC" w:rsidRPr="008E0C5E" w:rsidRDefault="004D20D0" w:rsidP="00EE402E">
      <w:pPr>
        <w:jc w:val="center"/>
        <w:rPr>
          <w:rFonts w:cs="Tahoma"/>
          <w:color w:val="000000" w:themeColor="text1"/>
          <w:szCs w:val="28"/>
        </w:rPr>
      </w:pPr>
      <w:bookmarkStart w:id="1" w:name="_Hlk164351684"/>
      <w:r w:rsidRPr="008E0C5E">
        <w:rPr>
          <w:rFonts w:cs="Tahoma"/>
          <w:color w:val="000000" w:themeColor="text1"/>
          <w:sz w:val="28"/>
          <w:szCs w:val="28"/>
        </w:rPr>
        <w:t>Aquisição de Equipamentos – Desktop</w:t>
      </w:r>
      <w:r w:rsidR="00204DD2" w:rsidRPr="008E0C5E">
        <w:rPr>
          <w:rFonts w:cs="Tahoma"/>
          <w:color w:val="000000" w:themeColor="text1"/>
          <w:sz w:val="28"/>
          <w:szCs w:val="28"/>
        </w:rPr>
        <w:t xml:space="preserve"> e</w:t>
      </w:r>
      <w:r w:rsidRPr="008E0C5E">
        <w:rPr>
          <w:rFonts w:cs="Tahoma"/>
          <w:color w:val="000000" w:themeColor="text1"/>
          <w:sz w:val="28"/>
          <w:szCs w:val="28"/>
        </w:rPr>
        <w:t xml:space="preserve"> </w:t>
      </w:r>
      <w:r w:rsidR="00204DD2" w:rsidRPr="008E0C5E">
        <w:rPr>
          <w:rFonts w:eastAsia="Calibri" w:cs="Tahoma"/>
          <w:color w:val="000000" w:themeColor="text1"/>
          <w:sz w:val="28"/>
          <w:szCs w:val="28"/>
          <w:lang w:eastAsia="en-US"/>
          <w14:ligatures w14:val="standardContextual"/>
        </w:rPr>
        <w:t>Notebook/Ultrabook</w:t>
      </w:r>
    </w:p>
    <w:p w14:paraId="70C30E19" w14:textId="3BE036B8" w:rsidR="007D4CD9" w:rsidRPr="008E0C5E" w:rsidRDefault="003364EC" w:rsidP="007D4CD9">
      <w:pPr>
        <w:pStyle w:val="Standard"/>
        <w:tabs>
          <w:tab w:val="left" w:pos="555"/>
          <w:tab w:val="left" w:pos="840"/>
          <w:tab w:val="left" w:pos="1140"/>
          <w:tab w:val="left" w:pos="1395"/>
          <w:tab w:val="left" w:pos="1650"/>
          <w:tab w:val="left" w:pos="1965"/>
          <w:tab w:val="left" w:pos="2220"/>
          <w:tab w:val="left" w:leader="underscore" w:pos="7336"/>
        </w:tabs>
        <w:jc w:val="center"/>
        <w:rPr>
          <w:rFonts w:ascii="Arial" w:eastAsia="Times New Roman" w:hAnsi="Arial" w:cs="Arial"/>
          <w:color w:val="000000" w:themeColor="text1"/>
        </w:rPr>
      </w:pPr>
      <w:r w:rsidRPr="008E0C5E">
        <w:rPr>
          <w:rFonts w:ascii="Tahoma" w:eastAsia="Times New Roman" w:hAnsi="Tahoma" w:cs="Tahoma"/>
          <w:color w:val="000000" w:themeColor="text1"/>
          <w:sz w:val="22"/>
        </w:rPr>
        <w:t>(</w:t>
      </w:r>
      <w:r w:rsidR="00AC38F2" w:rsidRPr="008E0C5E">
        <w:rPr>
          <w:rFonts w:ascii="Tahoma" w:eastAsia="Times New Roman" w:hAnsi="Tahoma" w:cs="Tahoma"/>
          <w:color w:val="000000" w:themeColor="text1"/>
          <w:sz w:val="22"/>
        </w:rPr>
        <w:t>Processo SUAP:</w:t>
      </w:r>
      <w:r w:rsidR="007D4CD9" w:rsidRPr="008E0C5E">
        <w:rPr>
          <w:rFonts w:ascii="Arial" w:hAnsi="Arial" w:cs="Arial"/>
          <w:color w:val="000000" w:themeColor="text1"/>
        </w:rPr>
        <w:t xml:space="preserve"> </w:t>
      </w:r>
      <w:r w:rsidR="007D4CD9" w:rsidRPr="008E0C5E">
        <w:rPr>
          <w:rFonts w:ascii="Arial" w:eastAsia="Times New Roman" w:hAnsi="Arial" w:cs="Arial"/>
          <w:color w:val="000000" w:themeColor="text1"/>
        </w:rPr>
        <w:t>CRMV/</w:t>
      </w:r>
      <w:r w:rsidR="009A2D88">
        <w:rPr>
          <w:rFonts w:ascii="Arial" w:eastAsia="Times New Roman" w:hAnsi="Arial" w:cs="Arial"/>
          <w:color w:val="000000" w:themeColor="text1"/>
        </w:rPr>
        <w:t>XX</w:t>
      </w:r>
      <w:r w:rsidR="007D4CD9" w:rsidRPr="008E0C5E">
        <w:rPr>
          <w:rFonts w:ascii="Arial" w:eastAsia="Times New Roman" w:hAnsi="Arial" w:cs="Arial"/>
          <w:color w:val="000000" w:themeColor="text1"/>
        </w:rPr>
        <w:t>:</w:t>
      </w:r>
      <w:r w:rsidR="007D4CD9" w:rsidRPr="008E0C5E">
        <w:rPr>
          <w:rFonts w:ascii="Arial" w:hAnsi="Arial" w:cs="Arial"/>
          <w:bCs/>
          <w:color w:val="000000" w:themeColor="text1"/>
          <w:lang w:eastAsia="pt-BR"/>
        </w:rPr>
        <w:t xml:space="preserve"> </w:t>
      </w:r>
      <w:r w:rsidR="009A2D88">
        <w:rPr>
          <w:rFonts w:ascii="Arial" w:hAnsi="Arial" w:cs="Arial"/>
          <w:b/>
          <w:bCs/>
          <w:color w:val="000000" w:themeColor="text1"/>
        </w:rPr>
        <w:t>XXXXXXXXXXX</w:t>
      </w:r>
      <w:r w:rsidR="007D4CD9" w:rsidRPr="008E0C5E">
        <w:rPr>
          <w:rFonts w:ascii="Arial" w:eastAsia="Times New Roman" w:hAnsi="Arial" w:cs="Arial"/>
          <w:color w:val="000000" w:themeColor="text1"/>
        </w:rPr>
        <w:t>)</w:t>
      </w:r>
    </w:p>
    <w:p w14:paraId="0D2C13C3" w14:textId="23A61E58" w:rsidR="003364EC" w:rsidRPr="008E0C5E" w:rsidRDefault="003364EC" w:rsidP="00352BC5">
      <w:pPr>
        <w:pStyle w:val="Standard"/>
        <w:tabs>
          <w:tab w:val="left" w:pos="555"/>
          <w:tab w:val="left" w:pos="840"/>
          <w:tab w:val="left" w:pos="1140"/>
          <w:tab w:val="left" w:pos="1395"/>
          <w:tab w:val="left" w:pos="1650"/>
          <w:tab w:val="left" w:pos="1965"/>
          <w:tab w:val="left" w:pos="2220"/>
          <w:tab w:val="left" w:leader="underscore" w:pos="7336"/>
        </w:tabs>
        <w:rPr>
          <w:rFonts w:ascii="Tahoma" w:eastAsia="Times New Roman" w:hAnsi="Tahoma" w:cs="Tahoma"/>
          <w:color w:val="000000" w:themeColor="text1"/>
          <w:sz w:val="22"/>
        </w:rPr>
      </w:pPr>
    </w:p>
    <w:p w14:paraId="3B8E5C14" w14:textId="77777777" w:rsidR="00282344" w:rsidRPr="008E0C5E" w:rsidRDefault="00282344">
      <w:pPr>
        <w:pStyle w:val="Ttulo1"/>
        <w:rPr>
          <w:color w:val="000000" w:themeColor="text1"/>
        </w:rPr>
      </w:pPr>
      <w:bookmarkStart w:id="2" w:name="_Hlk169593025"/>
      <w:r w:rsidRPr="008E0C5E">
        <w:rPr>
          <w:color w:val="000000" w:themeColor="text1"/>
        </w:rPr>
        <w:t>CONDIÇÕES GERAIS DA CONTRATAÇÃO</w:t>
      </w:r>
    </w:p>
    <w:bookmarkEnd w:id="2"/>
    <w:p w14:paraId="5A4FFDBC" w14:textId="700C6949" w:rsidR="004D3E2A" w:rsidRPr="008E0C5E" w:rsidRDefault="00D435D5" w:rsidP="00352BC5">
      <w:pPr>
        <w:pStyle w:val="Nivel01"/>
        <w:spacing w:after="120" w:afterAutospacing="0"/>
        <w:ind w:hanging="578"/>
        <w:rPr>
          <w:color w:val="000000" w:themeColor="text1"/>
        </w:rPr>
      </w:pPr>
      <w:r w:rsidRPr="00D435D5">
        <w:rPr>
          <w:color w:val="000000" w:themeColor="text1"/>
        </w:rPr>
        <w:t xml:space="preserve">Aquisição de Equipamentos de Informática (Desktop e Notebook) – Sistema de Registro de Preços. </w:t>
      </w:r>
      <w:r w:rsidRPr="00D435D5">
        <w:rPr>
          <w:b/>
          <w:bCs/>
          <w:color w:val="000000" w:themeColor="text1"/>
        </w:rPr>
        <w:t>Processo de Origem (Gerenciador):</w:t>
      </w:r>
      <w:r w:rsidRPr="00D435D5">
        <w:rPr>
          <w:color w:val="000000" w:themeColor="text1"/>
        </w:rPr>
        <w:t xml:space="preserve"> CRMV/MS nº 0140027.00000020/2025-40</w:t>
      </w:r>
      <w:r w:rsidR="004D3E2A" w:rsidRPr="008E0C5E">
        <w:rPr>
          <w:color w:val="000000" w:themeColor="text1"/>
        </w:rPr>
        <w:t xml:space="preserve">, visando atender sua demanda inicial e permitir a adesão de </w:t>
      </w:r>
      <w:r w:rsidR="004D3E2A" w:rsidRPr="008E0C5E">
        <w:rPr>
          <w:b/>
          <w:bCs/>
          <w:color w:val="000000" w:themeColor="text1"/>
        </w:rPr>
        <w:t>Órgãos Participantes</w:t>
      </w:r>
      <w:r w:rsidR="004D3E2A" w:rsidRPr="008E0C5E">
        <w:rPr>
          <w:color w:val="000000" w:themeColor="text1"/>
        </w:rPr>
        <w:t xml:space="preserve"> (demais </w:t>
      </w:r>
      <w:proofErr w:type="spellStart"/>
      <w:r w:rsidR="004D3E2A" w:rsidRPr="008E0C5E">
        <w:rPr>
          <w:color w:val="000000" w:themeColor="text1"/>
        </w:rPr>
        <w:t>CRMVs</w:t>
      </w:r>
      <w:proofErr w:type="spellEnd"/>
      <w:r w:rsidR="004D3E2A" w:rsidRPr="008E0C5E">
        <w:rPr>
          <w:color w:val="000000" w:themeColor="text1"/>
        </w:rPr>
        <w:t>), conforme as condições e exigências estabelecidas neste instrumento e seus anexos.</w:t>
      </w:r>
    </w:p>
    <w:tbl>
      <w:tblPr>
        <w:tblW w:w="50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CellMar>
          <w:top w:w="15" w:type="dxa"/>
          <w:left w:w="15" w:type="dxa"/>
          <w:bottom w:w="15" w:type="dxa"/>
          <w:right w:w="15" w:type="dxa"/>
        </w:tblCellMar>
        <w:tblLook w:val="04A0" w:firstRow="1" w:lastRow="0" w:firstColumn="1" w:lastColumn="0" w:noHBand="0" w:noVBand="1"/>
      </w:tblPr>
      <w:tblGrid>
        <w:gridCol w:w="564"/>
        <w:gridCol w:w="4995"/>
        <w:gridCol w:w="1124"/>
        <w:gridCol w:w="881"/>
        <w:gridCol w:w="825"/>
        <w:gridCol w:w="824"/>
      </w:tblGrid>
      <w:tr w:rsidR="008E0C5E" w:rsidRPr="008E0C5E" w14:paraId="55D55991" w14:textId="0EB21638" w:rsidTr="00C6739A">
        <w:trPr>
          <w:trHeight w:val="340"/>
          <w:jc w:val="center"/>
        </w:trPr>
        <w:tc>
          <w:tcPr>
            <w:tcW w:w="306" w:type="pct"/>
            <w:shd w:val="clear" w:color="auto" w:fill="D9D9D9" w:themeFill="background1" w:themeFillShade="D9"/>
            <w:tcMar>
              <w:top w:w="0" w:type="dxa"/>
              <w:left w:w="108" w:type="dxa"/>
              <w:bottom w:w="0" w:type="dxa"/>
              <w:right w:w="108" w:type="dxa"/>
            </w:tcMar>
            <w:vAlign w:val="center"/>
            <w:hideMark/>
          </w:tcPr>
          <w:p w14:paraId="1184CDC4" w14:textId="77777777" w:rsidR="008760C6" w:rsidRPr="008E0C5E" w:rsidRDefault="008760C6" w:rsidP="008760C6">
            <w:pPr>
              <w:pStyle w:val="NormalWeb"/>
              <w:jc w:val="center"/>
              <w:rPr>
                <w:rFonts w:asciiTheme="minorHAnsi" w:hAnsiTheme="minorHAnsi" w:cstheme="minorHAnsi"/>
                <w:b/>
                <w:color w:val="000000" w:themeColor="text1"/>
                <w:sz w:val="18"/>
                <w:szCs w:val="18"/>
              </w:rPr>
            </w:pPr>
            <w:r w:rsidRPr="008E0C5E">
              <w:rPr>
                <w:rFonts w:asciiTheme="minorHAnsi" w:hAnsiTheme="minorHAnsi" w:cstheme="minorHAnsi"/>
                <w:b/>
                <w:color w:val="000000" w:themeColor="text1"/>
                <w:sz w:val="18"/>
                <w:szCs w:val="18"/>
              </w:rPr>
              <w:t>Item</w:t>
            </w:r>
          </w:p>
        </w:tc>
        <w:tc>
          <w:tcPr>
            <w:tcW w:w="2711" w:type="pct"/>
            <w:shd w:val="clear" w:color="auto" w:fill="D9D9D9" w:themeFill="background1" w:themeFillShade="D9"/>
            <w:tcMar>
              <w:top w:w="0" w:type="dxa"/>
              <w:left w:w="108" w:type="dxa"/>
              <w:bottom w:w="0" w:type="dxa"/>
              <w:right w:w="108" w:type="dxa"/>
            </w:tcMar>
            <w:vAlign w:val="center"/>
            <w:hideMark/>
          </w:tcPr>
          <w:p w14:paraId="2ED694D2" w14:textId="77777777" w:rsidR="008760C6" w:rsidRPr="008E0C5E" w:rsidRDefault="008760C6" w:rsidP="008760C6">
            <w:pPr>
              <w:pStyle w:val="NormalWeb"/>
              <w:jc w:val="center"/>
              <w:rPr>
                <w:rFonts w:asciiTheme="minorHAnsi" w:hAnsiTheme="minorHAnsi" w:cstheme="minorHAnsi"/>
                <w:b/>
                <w:color w:val="000000" w:themeColor="text1"/>
                <w:sz w:val="18"/>
                <w:szCs w:val="18"/>
              </w:rPr>
            </w:pPr>
            <w:r w:rsidRPr="008E0C5E">
              <w:rPr>
                <w:rFonts w:asciiTheme="minorHAnsi" w:hAnsiTheme="minorHAnsi" w:cstheme="minorHAnsi"/>
                <w:b/>
                <w:color w:val="000000" w:themeColor="text1"/>
                <w:sz w:val="18"/>
                <w:szCs w:val="18"/>
              </w:rPr>
              <w:t>Descrição/Especificação</w:t>
            </w:r>
          </w:p>
        </w:tc>
        <w:tc>
          <w:tcPr>
            <w:tcW w:w="610" w:type="pct"/>
            <w:shd w:val="clear" w:color="auto" w:fill="D9D9D9" w:themeFill="background1" w:themeFillShade="D9"/>
            <w:tcMar>
              <w:top w:w="0" w:type="dxa"/>
              <w:left w:w="108" w:type="dxa"/>
              <w:bottom w:w="0" w:type="dxa"/>
              <w:right w:w="108" w:type="dxa"/>
            </w:tcMar>
            <w:vAlign w:val="center"/>
            <w:hideMark/>
          </w:tcPr>
          <w:p w14:paraId="7918141A" w14:textId="77777777" w:rsidR="008760C6" w:rsidRPr="008E0C5E" w:rsidRDefault="008760C6" w:rsidP="008760C6">
            <w:pPr>
              <w:pStyle w:val="NormalWeb"/>
              <w:jc w:val="center"/>
              <w:rPr>
                <w:rFonts w:asciiTheme="minorHAnsi" w:hAnsiTheme="minorHAnsi" w:cstheme="minorHAnsi"/>
                <w:b/>
                <w:color w:val="000000" w:themeColor="text1"/>
                <w:sz w:val="18"/>
                <w:szCs w:val="18"/>
              </w:rPr>
            </w:pPr>
            <w:proofErr w:type="spellStart"/>
            <w:r w:rsidRPr="008E0C5E">
              <w:rPr>
                <w:rFonts w:asciiTheme="minorHAnsi" w:hAnsiTheme="minorHAnsi" w:cstheme="minorHAnsi"/>
                <w:b/>
                <w:color w:val="000000" w:themeColor="text1"/>
                <w:sz w:val="18"/>
                <w:szCs w:val="18"/>
              </w:rPr>
              <w:t>Catmat</w:t>
            </w:r>
            <w:proofErr w:type="spellEnd"/>
          </w:p>
        </w:tc>
        <w:tc>
          <w:tcPr>
            <w:tcW w:w="478" w:type="pct"/>
            <w:shd w:val="clear" w:color="auto" w:fill="D9D9D9" w:themeFill="background1" w:themeFillShade="D9"/>
            <w:tcMar>
              <w:top w:w="0" w:type="dxa"/>
              <w:left w:w="108" w:type="dxa"/>
              <w:bottom w:w="0" w:type="dxa"/>
              <w:right w:w="108" w:type="dxa"/>
            </w:tcMar>
            <w:vAlign w:val="center"/>
            <w:hideMark/>
          </w:tcPr>
          <w:p w14:paraId="2BC82527" w14:textId="77777777" w:rsidR="008760C6" w:rsidRPr="008E0C5E" w:rsidRDefault="008760C6" w:rsidP="008760C6">
            <w:pPr>
              <w:pStyle w:val="NormalWeb"/>
              <w:jc w:val="center"/>
              <w:rPr>
                <w:rFonts w:asciiTheme="minorHAnsi" w:hAnsiTheme="minorHAnsi" w:cstheme="minorHAnsi"/>
                <w:b/>
                <w:color w:val="000000" w:themeColor="text1"/>
                <w:sz w:val="18"/>
                <w:szCs w:val="18"/>
              </w:rPr>
            </w:pPr>
            <w:r w:rsidRPr="008E0C5E">
              <w:rPr>
                <w:rFonts w:asciiTheme="minorHAnsi" w:hAnsiTheme="minorHAnsi" w:cstheme="minorHAnsi"/>
                <w:b/>
                <w:color w:val="000000" w:themeColor="text1"/>
                <w:sz w:val="18"/>
                <w:szCs w:val="18"/>
              </w:rPr>
              <w:t xml:space="preserve">Unidade </w:t>
            </w:r>
            <w:r w:rsidRPr="008E0C5E">
              <w:rPr>
                <w:rFonts w:asciiTheme="minorHAnsi" w:hAnsiTheme="minorHAnsi" w:cstheme="minorHAnsi"/>
                <w:b/>
                <w:color w:val="000000" w:themeColor="text1"/>
                <w:sz w:val="18"/>
                <w:szCs w:val="18"/>
              </w:rPr>
              <w:br/>
              <w:t xml:space="preserve">De </w:t>
            </w:r>
            <w:r w:rsidRPr="008E0C5E">
              <w:rPr>
                <w:rFonts w:asciiTheme="minorHAnsi" w:hAnsiTheme="minorHAnsi" w:cstheme="minorHAnsi"/>
                <w:b/>
                <w:color w:val="000000" w:themeColor="text1"/>
                <w:sz w:val="18"/>
                <w:szCs w:val="18"/>
              </w:rPr>
              <w:br/>
              <w:t>Medida</w:t>
            </w:r>
          </w:p>
        </w:tc>
        <w:tc>
          <w:tcPr>
            <w:tcW w:w="448" w:type="pct"/>
            <w:shd w:val="clear" w:color="auto" w:fill="D9D9D9" w:themeFill="background1" w:themeFillShade="D9"/>
            <w:vAlign w:val="center"/>
          </w:tcPr>
          <w:p w14:paraId="7518DCA3" w14:textId="77777777" w:rsidR="008760C6" w:rsidRPr="008E0C5E" w:rsidRDefault="008760C6" w:rsidP="008760C6">
            <w:pPr>
              <w:pStyle w:val="NormalWeb"/>
              <w:jc w:val="center"/>
              <w:rPr>
                <w:rFonts w:asciiTheme="minorHAnsi" w:hAnsiTheme="minorHAnsi" w:cstheme="minorHAnsi"/>
                <w:b/>
                <w:color w:val="000000" w:themeColor="text1"/>
                <w:sz w:val="18"/>
                <w:szCs w:val="18"/>
              </w:rPr>
            </w:pPr>
            <w:proofErr w:type="spellStart"/>
            <w:r w:rsidRPr="008E0C5E">
              <w:rPr>
                <w:rFonts w:asciiTheme="minorHAnsi" w:hAnsiTheme="minorHAnsi" w:cstheme="minorHAnsi"/>
                <w:b/>
                <w:color w:val="000000" w:themeColor="text1"/>
                <w:sz w:val="18"/>
                <w:szCs w:val="18"/>
              </w:rPr>
              <w:t>Qtde</w:t>
            </w:r>
            <w:proofErr w:type="spellEnd"/>
            <w:r w:rsidRPr="008E0C5E">
              <w:rPr>
                <w:rFonts w:asciiTheme="minorHAnsi" w:hAnsiTheme="minorHAnsi" w:cstheme="minorHAnsi"/>
                <w:b/>
                <w:color w:val="000000" w:themeColor="text1"/>
                <w:sz w:val="18"/>
                <w:szCs w:val="18"/>
              </w:rPr>
              <w:t>.</w:t>
            </w:r>
            <w:r w:rsidRPr="008E0C5E">
              <w:rPr>
                <w:rFonts w:asciiTheme="minorHAnsi" w:hAnsiTheme="minorHAnsi" w:cstheme="minorHAnsi"/>
                <w:b/>
                <w:color w:val="000000" w:themeColor="text1"/>
                <w:sz w:val="18"/>
                <w:szCs w:val="18"/>
              </w:rPr>
              <w:br/>
              <w:t>Registrada</w:t>
            </w:r>
          </w:p>
        </w:tc>
        <w:tc>
          <w:tcPr>
            <w:tcW w:w="447" w:type="pct"/>
            <w:shd w:val="clear" w:color="auto" w:fill="D9D9D9" w:themeFill="background1" w:themeFillShade="D9"/>
            <w:vAlign w:val="center"/>
          </w:tcPr>
          <w:p w14:paraId="610B270D" w14:textId="5D0CB4D4" w:rsidR="008760C6" w:rsidRPr="008E0C5E" w:rsidRDefault="008760C6" w:rsidP="008760C6">
            <w:pPr>
              <w:pStyle w:val="NormalWeb"/>
              <w:jc w:val="center"/>
              <w:rPr>
                <w:rFonts w:asciiTheme="minorHAnsi" w:hAnsiTheme="minorHAnsi" w:cstheme="minorHAnsi"/>
                <w:b/>
                <w:color w:val="000000" w:themeColor="text1"/>
                <w:sz w:val="18"/>
                <w:szCs w:val="18"/>
              </w:rPr>
            </w:pPr>
            <w:proofErr w:type="spellStart"/>
            <w:r w:rsidRPr="008E0C5E">
              <w:rPr>
                <w:rFonts w:asciiTheme="minorHAnsi" w:hAnsiTheme="minorHAnsi" w:cstheme="minorHAnsi"/>
                <w:b/>
                <w:color w:val="000000" w:themeColor="text1"/>
                <w:sz w:val="18"/>
                <w:szCs w:val="18"/>
              </w:rPr>
              <w:t>Qtde</w:t>
            </w:r>
            <w:proofErr w:type="spellEnd"/>
            <w:r w:rsidRPr="008E0C5E">
              <w:rPr>
                <w:rFonts w:asciiTheme="minorHAnsi" w:hAnsiTheme="minorHAnsi" w:cstheme="minorHAnsi"/>
                <w:b/>
                <w:color w:val="000000" w:themeColor="text1"/>
                <w:sz w:val="18"/>
                <w:szCs w:val="18"/>
              </w:rPr>
              <w:t>.</w:t>
            </w:r>
            <w:r w:rsidRPr="008E0C5E">
              <w:rPr>
                <w:rFonts w:asciiTheme="minorHAnsi" w:hAnsiTheme="minorHAnsi" w:cstheme="minorHAnsi"/>
                <w:b/>
                <w:color w:val="000000" w:themeColor="text1"/>
                <w:sz w:val="18"/>
                <w:szCs w:val="18"/>
              </w:rPr>
              <w:br/>
              <w:t>Inicial</w:t>
            </w:r>
          </w:p>
        </w:tc>
      </w:tr>
      <w:tr w:rsidR="008E0C5E" w:rsidRPr="008E0C5E" w14:paraId="481FEC98" w14:textId="03E60D38" w:rsidTr="008B2D05">
        <w:trPr>
          <w:trHeight w:val="340"/>
          <w:jc w:val="center"/>
        </w:trPr>
        <w:tc>
          <w:tcPr>
            <w:tcW w:w="306" w:type="pct"/>
            <w:shd w:val="clear" w:color="auto" w:fill="EAF1DD" w:themeFill="accent3" w:themeFillTint="33"/>
            <w:tcMar>
              <w:top w:w="0" w:type="dxa"/>
              <w:left w:w="108" w:type="dxa"/>
              <w:bottom w:w="0" w:type="dxa"/>
              <w:right w:w="108" w:type="dxa"/>
            </w:tcMar>
            <w:vAlign w:val="center"/>
            <w:hideMark/>
          </w:tcPr>
          <w:p w14:paraId="74D9EF5B" w14:textId="77777777" w:rsidR="008760C6" w:rsidRPr="008E0C5E" w:rsidRDefault="008760C6" w:rsidP="008760C6">
            <w:pPr>
              <w:pStyle w:val="NormalWeb"/>
              <w:jc w:val="center"/>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1</w:t>
            </w:r>
          </w:p>
        </w:tc>
        <w:tc>
          <w:tcPr>
            <w:tcW w:w="2711" w:type="pct"/>
            <w:shd w:val="clear" w:color="auto" w:fill="EAF1DD" w:themeFill="accent3" w:themeFillTint="33"/>
            <w:tcMar>
              <w:top w:w="0" w:type="dxa"/>
              <w:left w:w="108" w:type="dxa"/>
              <w:bottom w:w="0" w:type="dxa"/>
              <w:right w:w="108" w:type="dxa"/>
            </w:tcMar>
            <w:vAlign w:val="center"/>
          </w:tcPr>
          <w:p w14:paraId="67C07489" w14:textId="02CE15D8" w:rsidR="008760C6" w:rsidRPr="008E0C5E" w:rsidRDefault="008760C6" w:rsidP="008760C6">
            <w:pPr>
              <w:jc w:val="left"/>
              <w:rPr>
                <w:rFonts w:asciiTheme="minorHAnsi" w:hAnsiTheme="minorHAnsi" w:cstheme="minorHAnsi"/>
                <w:color w:val="000000" w:themeColor="text1"/>
                <w:sz w:val="18"/>
                <w:szCs w:val="18"/>
                <w:lang w:eastAsia="en-US"/>
              </w:rPr>
            </w:pPr>
            <w:r w:rsidRPr="008E0C5E">
              <w:rPr>
                <w:rFonts w:asciiTheme="minorHAnsi" w:hAnsiTheme="minorHAnsi" w:cstheme="minorHAnsi"/>
                <w:b/>
                <w:bCs/>
                <w:color w:val="000000" w:themeColor="text1"/>
                <w:sz w:val="18"/>
                <w:szCs w:val="18"/>
              </w:rPr>
              <w:t>Microcomputador</w:t>
            </w:r>
            <w:r w:rsidRPr="008E0C5E">
              <w:rPr>
                <w:rFonts w:asciiTheme="minorHAnsi" w:hAnsiTheme="minorHAnsi" w:cstheme="minorHAnsi"/>
                <w:color w:val="000000" w:themeColor="text1"/>
                <w:sz w:val="18"/>
                <w:szCs w:val="18"/>
              </w:rPr>
              <w:t xml:space="preserve"> </w:t>
            </w:r>
            <w:r w:rsidRPr="008E0C5E">
              <w:rPr>
                <w:rFonts w:asciiTheme="minorHAnsi" w:hAnsiTheme="minorHAnsi" w:cstheme="minorHAnsi"/>
                <w:b/>
                <w:bCs/>
                <w:color w:val="000000" w:themeColor="text1"/>
                <w:sz w:val="18"/>
                <w:szCs w:val="18"/>
              </w:rPr>
              <w:t>(Desktop)</w:t>
            </w:r>
            <w:r w:rsidRPr="008E0C5E">
              <w:rPr>
                <w:rFonts w:asciiTheme="minorHAnsi" w:hAnsiTheme="minorHAnsi" w:cstheme="minorHAnsi"/>
                <w:color w:val="000000" w:themeColor="text1"/>
                <w:sz w:val="18"/>
                <w:szCs w:val="18"/>
              </w:rPr>
              <w:t>, com no mínimo:</w:t>
            </w:r>
          </w:p>
          <w:p w14:paraId="5D439CFC" w14:textId="0BCAD1BD" w:rsidR="008760C6" w:rsidRPr="008E0C5E" w:rsidRDefault="008760C6" w:rsidP="008760C6">
            <w:pPr>
              <w:jc w:val="left"/>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 xml:space="preserve">- 01 CPU de </w:t>
            </w:r>
            <w:r w:rsidR="007B2615" w:rsidRPr="008E0C5E">
              <w:rPr>
                <w:rFonts w:asciiTheme="minorHAnsi" w:hAnsiTheme="minorHAnsi" w:cstheme="minorHAnsi"/>
                <w:color w:val="000000" w:themeColor="text1"/>
                <w:sz w:val="18"/>
                <w:szCs w:val="18"/>
              </w:rPr>
              <w:t>1</w:t>
            </w:r>
            <w:r w:rsidRPr="008E0C5E">
              <w:rPr>
                <w:rFonts w:asciiTheme="minorHAnsi" w:hAnsiTheme="minorHAnsi" w:cstheme="minorHAnsi"/>
                <w:color w:val="000000" w:themeColor="text1"/>
                <w:sz w:val="18"/>
                <w:szCs w:val="18"/>
              </w:rPr>
              <w:t xml:space="preserve">4 núcleos (core) - </w:t>
            </w:r>
          </w:p>
          <w:p w14:paraId="05EA5AFF" w14:textId="5F3763E3" w:rsidR="008760C6" w:rsidRPr="008E0C5E" w:rsidRDefault="008760C6" w:rsidP="008760C6">
            <w:pPr>
              <w:jc w:val="left"/>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 xml:space="preserve">- 16 GB de memória RAM DDR5 de </w:t>
            </w:r>
            <w:r w:rsidR="00293FDC">
              <w:rPr>
                <w:rFonts w:asciiTheme="minorHAnsi" w:hAnsiTheme="minorHAnsi" w:cstheme="minorHAnsi"/>
                <w:color w:val="000000" w:themeColor="text1"/>
                <w:sz w:val="18"/>
                <w:szCs w:val="18"/>
              </w:rPr>
              <w:t>5600</w:t>
            </w:r>
            <w:r w:rsidRPr="008E0C5E">
              <w:rPr>
                <w:rFonts w:asciiTheme="minorHAnsi" w:hAnsiTheme="minorHAnsi" w:cstheme="minorHAnsi"/>
                <w:color w:val="000000" w:themeColor="text1"/>
                <w:sz w:val="18"/>
                <w:szCs w:val="18"/>
              </w:rPr>
              <w:t>Mhz</w:t>
            </w:r>
          </w:p>
          <w:p w14:paraId="0AB1AE40" w14:textId="77777777" w:rsidR="008760C6" w:rsidRPr="008E0C5E" w:rsidRDefault="008760C6" w:rsidP="008760C6">
            <w:pPr>
              <w:jc w:val="left"/>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- 01 Porta de rede padrão UTP RJ-45</w:t>
            </w:r>
          </w:p>
          <w:p w14:paraId="5D7676E9" w14:textId="77777777" w:rsidR="008760C6" w:rsidRPr="008E0C5E" w:rsidRDefault="008760C6" w:rsidP="008760C6">
            <w:pPr>
              <w:jc w:val="left"/>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 Placa de WiFi</w:t>
            </w:r>
          </w:p>
          <w:p w14:paraId="24BCA230" w14:textId="160CDBFC" w:rsidR="008760C6" w:rsidRPr="008E0C5E" w:rsidRDefault="008760C6" w:rsidP="008760C6">
            <w:pPr>
              <w:jc w:val="left"/>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- 01 Disco NVME 1 TB (mínimo)</w:t>
            </w:r>
          </w:p>
          <w:p w14:paraId="73A6C13C" w14:textId="77777777" w:rsidR="008760C6" w:rsidRPr="008E0C5E" w:rsidRDefault="008760C6" w:rsidP="008760C6">
            <w:pPr>
              <w:jc w:val="left"/>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 Placa de vídeo integrada ao processador</w:t>
            </w:r>
          </w:p>
          <w:p w14:paraId="5F5004AB" w14:textId="05C1F1AD" w:rsidR="008760C6" w:rsidRPr="008E0C5E" w:rsidRDefault="008760C6" w:rsidP="008760C6">
            <w:pPr>
              <w:jc w:val="left"/>
              <w:rPr>
                <w:rFonts w:asciiTheme="minorHAnsi" w:hAnsiTheme="minorHAnsi" w:cstheme="minorHAnsi"/>
                <w:b/>
                <w:color w:val="000000" w:themeColor="text1"/>
                <w:sz w:val="18"/>
                <w:szCs w:val="18"/>
              </w:rPr>
            </w:pPr>
            <w:r w:rsidRPr="008E0C5E">
              <w:rPr>
                <w:rFonts w:asciiTheme="minorHAnsi" w:hAnsiTheme="minorHAnsi" w:cstheme="minorHAnsi"/>
                <w:color w:val="000000" w:themeColor="text1"/>
                <w:sz w:val="18"/>
                <w:szCs w:val="18"/>
              </w:rPr>
              <w:t xml:space="preserve">- Suporte </w:t>
            </w:r>
            <w:r w:rsidR="00C6739A" w:rsidRPr="008E0C5E">
              <w:rPr>
                <w:rFonts w:asciiTheme="minorHAnsi" w:hAnsiTheme="minorHAnsi" w:cstheme="minorHAnsi"/>
                <w:b/>
                <w:bCs/>
                <w:color w:val="000000" w:themeColor="text1"/>
                <w:sz w:val="18"/>
                <w:szCs w:val="18"/>
              </w:rPr>
              <w:t>p</w:t>
            </w:r>
            <w:r w:rsidRPr="008E0C5E">
              <w:rPr>
                <w:rFonts w:asciiTheme="minorHAnsi" w:hAnsiTheme="minorHAnsi" w:cstheme="minorHAnsi"/>
                <w:b/>
                <w:color w:val="000000" w:themeColor="text1"/>
                <w:sz w:val="18"/>
                <w:szCs w:val="18"/>
              </w:rPr>
              <w:t>a</w:t>
            </w:r>
            <w:r w:rsidR="00C6739A" w:rsidRPr="008E0C5E">
              <w:rPr>
                <w:rFonts w:asciiTheme="minorHAnsi" w:hAnsiTheme="minorHAnsi" w:cstheme="minorHAnsi"/>
                <w:b/>
                <w:color w:val="000000" w:themeColor="text1"/>
                <w:sz w:val="18"/>
                <w:szCs w:val="18"/>
              </w:rPr>
              <w:t>ra</w:t>
            </w:r>
            <w:r w:rsidRPr="008E0C5E">
              <w:rPr>
                <w:rFonts w:asciiTheme="minorHAnsi" w:hAnsiTheme="minorHAnsi" w:cstheme="minorHAnsi"/>
                <w:b/>
                <w:color w:val="000000" w:themeColor="text1"/>
                <w:sz w:val="18"/>
                <w:szCs w:val="18"/>
              </w:rPr>
              <w:t xml:space="preserve"> </w:t>
            </w:r>
            <w:r w:rsidR="00C6739A" w:rsidRPr="008E0C5E">
              <w:rPr>
                <w:rFonts w:asciiTheme="minorHAnsi" w:hAnsiTheme="minorHAnsi" w:cstheme="minorHAnsi"/>
                <w:b/>
                <w:color w:val="000000" w:themeColor="text1"/>
                <w:sz w:val="18"/>
                <w:szCs w:val="18"/>
              </w:rPr>
              <w:t>dois</w:t>
            </w:r>
            <w:r w:rsidRPr="008E0C5E">
              <w:rPr>
                <w:rFonts w:asciiTheme="minorHAnsi" w:hAnsiTheme="minorHAnsi" w:cstheme="minorHAnsi"/>
                <w:b/>
                <w:color w:val="000000" w:themeColor="text1"/>
                <w:sz w:val="18"/>
                <w:szCs w:val="18"/>
              </w:rPr>
              <w:t xml:space="preserve"> monitores</w:t>
            </w:r>
          </w:p>
          <w:p w14:paraId="65F23778" w14:textId="1D8664AE" w:rsidR="008760C6" w:rsidRPr="008E0C5E" w:rsidRDefault="008760C6" w:rsidP="008760C6">
            <w:pPr>
              <w:jc w:val="left"/>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 Suporte para gabinete (CPU) anexado ao monitor</w:t>
            </w:r>
          </w:p>
          <w:p w14:paraId="1BD0074A" w14:textId="3626058F" w:rsidR="008760C6" w:rsidRPr="008E0C5E" w:rsidRDefault="008760C6" w:rsidP="008760C6">
            <w:pPr>
              <w:jc w:val="left"/>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 xml:space="preserve">- </w:t>
            </w:r>
            <w:r w:rsidRPr="008E0C5E">
              <w:rPr>
                <w:rFonts w:asciiTheme="minorHAnsi" w:hAnsiTheme="minorHAnsi" w:cstheme="minorHAnsi"/>
                <w:b/>
                <w:color w:val="000000" w:themeColor="text1"/>
                <w:sz w:val="18"/>
                <w:szCs w:val="18"/>
              </w:rPr>
              <w:t>0</w:t>
            </w:r>
            <w:r w:rsidR="00C6739A" w:rsidRPr="008E0C5E">
              <w:rPr>
                <w:rFonts w:asciiTheme="minorHAnsi" w:hAnsiTheme="minorHAnsi" w:cstheme="minorHAnsi"/>
                <w:b/>
                <w:color w:val="000000" w:themeColor="text1"/>
                <w:sz w:val="18"/>
                <w:szCs w:val="18"/>
              </w:rPr>
              <w:t>2</w:t>
            </w:r>
            <w:r w:rsidRPr="008E0C5E">
              <w:rPr>
                <w:rFonts w:asciiTheme="minorHAnsi" w:hAnsiTheme="minorHAnsi" w:cstheme="minorHAnsi"/>
                <w:b/>
                <w:color w:val="000000" w:themeColor="text1"/>
                <w:sz w:val="18"/>
                <w:szCs w:val="18"/>
              </w:rPr>
              <w:t xml:space="preserve"> Monitores</w:t>
            </w:r>
            <w:r w:rsidRPr="008E0C5E">
              <w:rPr>
                <w:rFonts w:asciiTheme="minorHAnsi" w:hAnsiTheme="minorHAnsi" w:cstheme="minorHAnsi"/>
                <w:color w:val="000000" w:themeColor="text1"/>
                <w:sz w:val="18"/>
                <w:szCs w:val="18"/>
              </w:rPr>
              <w:t xml:space="preserve"> de 23” inclusos</w:t>
            </w:r>
          </w:p>
          <w:p w14:paraId="16B45C54" w14:textId="77777777" w:rsidR="008760C6" w:rsidRPr="008E0C5E" w:rsidRDefault="008760C6" w:rsidP="008760C6">
            <w:pPr>
              <w:jc w:val="left"/>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 Incluso Windows 11 professional (OEM) ou superior</w:t>
            </w:r>
          </w:p>
          <w:p w14:paraId="2046D012" w14:textId="77777777" w:rsidR="008760C6" w:rsidRPr="008E0C5E" w:rsidRDefault="008760C6" w:rsidP="008760C6">
            <w:pPr>
              <w:suppressAutoHyphens w:val="0"/>
              <w:jc w:val="left"/>
              <w:rPr>
                <w:rFonts w:asciiTheme="minorHAnsi" w:hAnsiTheme="minorHAnsi" w:cstheme="minorHAnsi"/>
                <w:color w:val="000000" w:themeColor="text1"/>
                <w:sz w:val="18"/>
                <w:szCs w:val="18"/>
                <w:lang w:eastAsia="pt-BR"/>
              </w:rPr>
            </w:pPr>
            <w:r w:rsidRPr="008E0C5E">
              <w:rPr>
                <w:rFonts w:asciiTheme="minorHAnsi" w:hAnsiTheme="minorHAnsi" w:cstheme="minorHAnsi"/>
                <w:color w:val="000000" w:themeColor="text1"/>
                <w:sz w:val="18"/>
                <w:szCs w:val="18"/>
              </w:rPr>
              <w:t>- Garantia de 60 meses</w:t>
            </w:r>
          </w:p>
        </w:tc>
        <w:tc>
          <w:tcPr>
            <w:tcW w:w="610" w:type="pct"/>
            <w:shd w:val="clear" w:color="auto" w:fill="EAF1DD" w:themeFill="accent3" w:themeFillTint="33"/>
            <w:tcMar>
              <w:top w:w="0" w:type="dxa"/>
              <w:left w:w="108" w:type="dxa"/>
              <w:bottom w:w="0" w:type="dxa"/>
              <w:right w:w="108" w:type="dxa"/>
            </w:tcMar>
            <w:vAlign w:val="center"/>
          </w:tcPr>
          <w:p w14:paraId="57A8F5F0" w14:textId="77777777" w:rsidR="008760C6" w:rsidRPr="008E0C5E" w:rsidRDefault="008760C6" w:rsidP="008760C6">
            <w:pPr>
              <w:pStyle w:val="NormalWeb"/>
              <w:jc w:val="center"/>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457071</w:t>
            </w:r>
          </w:p>
        </w:tc>
        <w:tc>
          <w:tcPr>
            <w:tcW w:w="478" w:type="pct"/>
            <w:shd w:val="clear" w:color="auto" w:fill="EAF1DD" w:themeFill="accent3" w:themeFillTint="33"/>
            <w:tcMar>
              <w:top w:w="0" w:type="dxa"/>
              <w:left w:w="108" w:type="dxa"/>
              <w:bottom w:w="0" w:type="dxa"/>
              <w:right w:w="108" w:type="dxa"/>
            </w:tcMar>
            <w:vAlign w:val="center"/>
          </w:tcPr>
          <w:p w14:paraId="07EFE942" w14:textId="77777777" w:rsidR="008760C6" w:rsidRPr="008E0C5E" w:rsidRDefault="008760C6" w:rsidP="008760C6">
            <w:pPr>
              <w:pStyle w:val="NormalWeb"/>
              <w:jc w:val="center"/>
              <w:rPr>
                <w:rFonts w:asciiTheme="minorHAnsi" w:hAnsiTheme="minorHAnsi" w:cstheme="minorHAnsi"/>
                <w:color w:val="000000" w:themeColor="text1"/>
                <w:sz w:val="18"/>
                <w:szCs w:val="18"/>
              </w:rPr>
            </w:pPr>
            <w:proofErr w:type="spellStart"/>
            <w:r w:rsidRPr="008E0C5E">
              <w:rPr>
                <w:rFonts w:asciiTheme="minorHAnsi" w:hAnsiTheme="minorHAnsi" w:cstheme="minorHAnsi"/>
                <w:color w:val="000000" w:themeColor="text1"/>
                <w:sz w:val="18"/>
                <w:szCs w:val="18"/>
              </w:rPr>
              <w:t>Und</w:t>
            </w:r>
            <w:proofErr w:type="spellEnd"/>
          </w:p>
        </w:tc>
        <w:tc>
          <w:tcPr>
            <w:tcW w:w="448" w:type="pct"/>
            <w:shd w:val="clear" w:color="auto" w:fill="EAF1DD" w:themeFill="accent3" w:themeFillTint="33"/>
            <w:vAlign w:val="center"/>
          </w:tcPr>
          <w:p w14:paraId="7EACD979" w14:textId="471BC8ED" w:rsidR="008760C6" w:rsidRPr="008E0C5E" w:rsidRDefault="008760C6" w:rsidP="00747F9D">
            <w:pPr>
              <w:pStyle w:val="NormalWeb"/>
              <w:jc w:val="center"/>
              <w:rPr>
                <w:rFonts w:asciiTheme="minorHAnsi" w:hAnsiTheme="minorHAnsi" w:cstheme="minorHAnsi"/>
                <w:color w:val="000000" w:themeColor="text1"/>
                <w:sz w:val="18"/>
                <w:szCs w:val="18"/>
                <w:highlight w:val="red"/>
              </w:rPr>
            </w:pPr>
          </w:p>
        </w:tc>
        <w:tc>
          <w:tcPr>
            <w:tcW w:w="447" w:type="pct"/>
            <w:shd w:val="clear" w:color="auto" w:fill="EAF1DD" w:themeFill="accent3" w:themeFillTint="33"/>
            <w:vAlign w:val="center"/>
          </w:tcPr>
          <w:p w14:paraId="2B95DB9C" w14:textId="0FF7F71B" w:rsidR="008760C6" w:rsidRPr="008E0C5E" w:rsidRDefault="008760C6" w:rsidP="008760C6">
            <w:pPr>
              <w:pStyle w:val="NormalWeb"/>
              <w:jc w:val="center"/>
              <w:rPr>
                <w:rFonts w:asciiTheme="minorHAnsi" w:hAnsiTheme="minorHAnsi" w:cstheme="minorHAnsi"/>
                <w:color w:val="000000" w:themeColor="text1"/>
                <w:sz w:val="18"/>
                <w:szCs w:val="18"/>
                <w:highlight w:val="red"/>
              </w:rPr>
            </w:pPr>
          </w:p>
        </w:tc>
      </w:tr>
      <w:tr w:rsidR="008E0C5E" w:rsidRPr="008E0C5E" w14:paraId="3C38CF4C" w14:textId="0B417CE7" w:rsidTr="008B2D05">
        <w:trPr>
          <w:trHeight w:val="340"/>
          <w:jc w:val="center"/>
        </w:trPr>
        <w:tc>
          <w:tcPr>
            <w:tcW w:w="306" w:type="pct"/>
            <w:shd w:val="clear" w:color="auto" w:fill="EAF1DD" w:themeFill="accent3" w:themeFillTint="33"/>
            <w:tcMar>
              <w:top w:w="0" w:type="dxa"/>
              <w:left w:w="108" w:type="dxa"/>
              <w:bottom w:w="0" w:type="dxa"/>
              <w:right w:w="108" w:type="dxa"/>
            </w:tcMar>
            <w:vAlign w:val="center"/>
          </w:tcPr>
          <w:p w14:paraId="04468A98" w14:textId="0B597AF1" w:rsidR="008760C6" w:rsidRPr="008E0C5E" w:rsidRDefault="00E044B7" w:rsidP="008760C6">
            <w:pPr>
              <w:pStyle w:val="NormalWeb"/>
              <w:jc w:val="center"/>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2</w:t>
            </w:r>
          </w:p>
        </w:tc>
        <w:tc>
          <w:tcPr>
            <w:tcW w:w="2711" w:type="pct"/>
            <w:shd w:val="clear" w:color="auto" w:fill="EAF1DD" w:themeFill="accent3" w:themeFillTint="33"/>
            <w:tcMar>
              <w:top w:w="0" w:type="dxa"/>
              <w:left w:w="108" w:type="dxa"/>
              <w:bottom w:w="0" w:type="dxa"/>
              <w:right w:w="108" w:type="dxa"/>
            </w:tcMar>
            <w:vAlign w:val="center"/>
          </w:tcPr>
          <w:p w14:paraId="213F8FF5" w14:textId="77777777" w:rsidR="008760C6" w:rsidRPr="008E0C5E" w:rsidRDefault="008760C6" w:rsidP="008760C6">
            <w:pPr>
              <w:suppressAutoHyphens w:val="0"/>
              <w:jc w:val="left"/>
              <w:rPr>
                <w:rFonts w:asciiTheme="minorHAnsi" w:eastAsia="Calibri" w:hAnsiTheme="minorHAnsi" w:cstheme="minorHAnsi"/>
                <w:color w:val="000000" w:themeColor="text1"/>
                <w:sz w:val="18"/>
                <w:szCs w:val="18"/>
                <w:lang w:eastAsia="en-US"/>
                <w14:ligatures w14:val="standardContextual"/>
              </w:rPr>
            </w:pPr>
            <w:r w:rsidRPr="008E0C5E">
              <w:rPr>
                <w:rFonts w:asciiTheme="minorHAnsi" w:eastAsia="Calibri" w:hAnsiTheme="minorHAnsi" w:cstheme="minorHAnsi"/>
                <w:b/>
                <w:bCs/>
                <w:color w:val="000000" w:themeColor="text1"/>
                <w:sz w:val="18"/>
                <w:szCs w:val="18"/>
                <w:lang w:eastAsia="en-US"/>
                <w14:ligatures w14:val="standardContextual"/>
              </w:rPr>
              <w:t>Notebook/Ultrabook</w:t>
            </w:r>
            <w:r w:rsidRPr="008E0C5E">
              <w:rPr>
                <w:rFonts w:asciiTheme="minorHAnsi" w:eastAsia="Calibri" w:hAnsiTheme="minorHAnsi" w:cstheme="minorHAnsi"/>
                <w:color w:val="000000" w:themeColor="text1"/>
                <w:sz w:val="18"/>
                <w:szCs w:val="18"/>
                <w:lang w:eastAsia="en-US"/>
                <w14:ligatures w14:val="standardContextual"/>
              </w:rPr>
              <w:t>, com no mínimo:</w:t>
            </w:r>
          </w:p>
          <w:p w14:paraId="1E828053" w14:textId="5FA25682" w:rsidR="008760C6" w:rsidRPr="008E0C5E" w:rsidRDefault="008760C6" w:rsidP="008760C6">
            <w:pPr>
              <w:suppressAutoHyphens w:val="0"/>
              <w:jc w:val="left"/>
              <w:rPr>
                <w:rFonts w:asciiTheme="minorHAnsi" w:eastAsia="Calibri" w:hAnsiTheme="minorHAnsi" w:cstheme="minorHAnsi"/>
                <w:color w:val="000000" w:themeColor="text1"/>
                <w:sz w:val="18"/>
                <w:szCs w:val="18"/>
                <w:lang w:eastAsia="en-US"/>
                <w14:ligatures w14:val="standardContextual"/>
              </w:rPr>
            </w:pPr>
            <w:r w:rsidRPr="008E0C5E">
              <w:rPr>
                <w:rFonts w:asciiTheme="minorHAnsi" w:eastAsia="Calibri" w:hAnsiTheme="minorHAnsi" w:cstheme="minorHAnsi"/>
                <w:color w:val="000000" w:themeColor="text1"/>
                <w:sz w:val="18"/>
                <w:szCs w:val="18"/>
                <w:lang w:eastAsia="en-US"/>
                <w14:ligatures w14:val="standardContextual"/>
              </w:rPr>
              <w:t>- 16 GB de memória SDRAM DDR5</w:t>
            </w:r>
          </w:p>
          <w:p w14:paraId="0F81AD39" w14:textId="23470EEE" w:rsidR="008760C6" w:rsidRPr="008E0C5E" w:rsidRDefault="008760C6" w:rsidP="008760C6">
            <w:pPr>
              <w:suppressAutoHyphens w:val="0"/>
              <w:jc w:val="left"/>
              <w:rPr>
                <w:rFonts w:asciiTheme="minorHAnsi" w:eastAsia="Calibri" w:hAnsiTheme="minorHAnsi" w:cstheme="minorHAnsi"/>
                <w:color w:val="000000" w:themeColor="text1"/>
                <w:sz w:val="18"/>
                <w:szCs w:val="18"/>
                <w:lang w:eastAsia="en-US"/>
                <w14:ligatures w14:val="standardContextual"/>
              </w:rPr>
            </w:pPr>
            <w:r w:rsidRPr="008E0C5E">
              <w:rPr>
                <w:rFonts w:asciiTheme="minorHAnsi" w:eastAsia="Calibri" w:hAnsiTheme="minorHAnsi" w:cstheme="minorHAnsi"/>
                <w:color w:val="000000" w:themeColor="text1"/>
                <w:sz w:val="18"/>
                <w:szCs w:val="18"/>
                <w:lang w:eastAsia="en-US"/>
                <w14:ligatures w14:val="standardContextual"/>
              </w:rPr>
              <w:t xml:space="preserve">- 01 (um) processador com </w:t>
            </w:r>
            <w:r w:rsidR="00444E77" w:rsidRPr="008E0C5E">
              <w:rPr>
                <w:rFonts w:asciiTheme="minorHAnsi" w:eastAsia="Calibri" w:hAnsiTheme="minorHAnsi" w:cstheme="minorHAnsi"/>
                <w:color w:val="000000" w:themeColor="text1"/>
                <w:sz w:val="18"/>
                <w:szCs w:val="18"/>
                <w:lang w:eastAsia="en-US"/>
                <w14:ligatures w14:val="standardContextual"/>
              </w:rPr>
              <w:t>12</w:t>
            </w:r>
            <w:r w:rsidRPr="008E0C5E">
              <w:rPr>
                <w:rFonts w:asciiTheme="minorHAnsi" w:eastAsia="Calibri" w:hAnsiTheme="minorHAnsi" w:cstheme="minorHAnsi"/>
                <w:color w:val="000000" w:themeColor="text1"/>
                <w:sz w:val="18"/>
                <w:szCs w:val="18"/>
                <w:lang w:eastAsia="en-US"/>
                <w14:ligatures w14:val="standardContextual"/>
              </w:rPr>
              <w:t xml:space="preserve"> núcleos físicos</w:t>
            </w:r>
          </w:p>
          <w:p w14:paraId="7CDF189A" w14:textId="3BC25959" w:rsidR="008760C6" w:rsidRPr="008E0C5E" w:rsidRDefault="008760C6" w:rsidP="008760C6">
            <w:pPr>
              <w:suppressAutoHyphens w:val="0"/>
              <w:jc w:val="left"/>
              <w:rPr>
                <w:rFonts w:asciiTheme="minorHAnsi" w:eastAsia="Calibri" w:hAnsiTheme="minorHAnsi" w:cstheme="minorHAnsi"/>
                <w:color w:val="000000" w:themeColor="text1"/>
                <w:sz w:val="18"/>
                <w:szCs w:val="18"/>
                <w:lang w:eastAsia="en-US"/>
                <w14:ligatures w14:val="standardContextual"/>
              </w:rPr>
            </w:pPr>
            <w:r w:rsidRPr="008E0C5E">
              <w:rPr>
                <w:rFonts w:asciiTheme="minorHAnsi" w:eastAsia="Calibri" w:hAnsiTheme="minorHAnsi" w:cstheme="minorHAnsi"/>
                <w:color w:val="000000" w:themeColor="text1"/>
                <w:sz w:val="18"/>
                <w:szCs w:val="18"/>
                <w:lang w:eastAsia="en-US"/>
                <w14:ligatures w14:val="standardContextual"/>
              </w:rPr>
              <w:t xml:space="preserve">- 01 (um) HD NVME </w:t>
            </w:r>
            <w:r w:rsidR="00444E77" w:rsidRPr="008E0C5E">
              <w:rPr>
                <w:rFonts w:asciiTheme="minorHAnsi" w:eastAsia="Calibri" w:hAnsiTheme="minorHAnsi" w:cstheme="minorHAnsi"/>
                <w:color w:val="000000" w:themeColor="text1"/>
                <w:sz w:val="18"/>
                <w:szCs w:val="18"/>
                <w:lang w:eastAsia="en-US"/>
                <w14:ligatures w14:val="standardContextual"/>
              </w:rPr>
              <w:t xml:space="preserve">M.2 </w:t>
            </w:r>
            <w:r w:rsidRPr="008E0C5E">
              <w:rPr>
                <w:rFonts w:asciiTheme="minorHAnsi" w:eastAsia="Calibri" w:hAnsiTheme="minorHAnsi" w:cstheme="minorHAnsi"/>
                <w:color w:val="000000" w:themeColor="text1"/>
                <w:sz w:val="18"/>
                <w:szCs w:val="18"/>
                <w:lang w:eastAsia="en-US"/>
                <w14:ligatures w14:val="standardContextual"/>
              </w:rPr>
              <w:t>de 1 TB</w:t>
            </w:r>
          </w:p>
          <w:p w14:paraId="15BFD54B" w14:textId="77777777" w:rsidR="008760C6" w:rsidRPr="008E0C5E" w:rsidRDefault="008760C6" w:rsidP="008760C6">
            <w:pPr>
              <w:suppressAutoHyphens w:val="0"/>
              <w:jc w:val="left"/>
              <w:rPr>
                <w:rFonts w:asciiTheme="minorHAnsi" w:eastAsia="Calibri" w:hAnsiTheme="minorHAnsi" w:cstheme="minorHAnsi"/>
                <w:color w:val="000000" w:themeColor="text1"/>
                <w:sz w:val="18"/>
                <w:szCs w:val="18"/>
                <w:lang w:eastAsia="en-US"/>
                <w14:ligatures w14:val="standardContextual"/>
              </w:rPr>
            </w:pPr>
            <w:r w:rsidRPr="008E0C5E">
              <w:rPr>
                <w:rFonts w:asciiTheme="minorHAnsi" w:eastAsia="Calibri" w:hAnsiTheme="minorHAnsi" w:cstheme="minorHAnsi"/>
                <w:color w:val="000000" w:themeColor="text1"/>
                <w:sz w:val="18"/>
                <w:szCs w:val="18"/>
                <w:lang w:eastAsia="en-US"/>
                <w14:ligatures w14:val="standardContextual"/>
              </w:rPr>
              <w:t>- Tela de 14”</w:t>
            </w:r>
          </w:p>
          <w:p w14:paraId="7B664FC5" w14:textId="77777777" w:rsidR="008760C6" w:rsidRPr="008E0C5E" w:rsidRDefault="008760C6" w:rsidP="008760C6">
            <w:pPr>
              <w:suppressAutoHyphens w:val="0"/>
              <w:jc w:val="left"/>
              <w:rPr>
                <w:rFonts w:asciiTheme="minorHAnsi" w:eastAsia="Calibri" w:hAnsiTheme="minorHAnsi" w:cstheme="minorHAnsi"/>
                <w:color w:val="000000" w:themeColor="text1"/>
                <w:sz w:val="18"/>
                <w:szCs w:val="18"/>
                <w:lang w:eastAsia="en-US"/>
                <w14:ligatures w14:val="standardContextual"/>
              </w:rPr>
            </w:pPr>
            <w:r w:rsidRPr="008E0C5E">
              <w:rPr>
                <w:rFonts w:asciiTheme="minorHAnsi" w:eastAsia="Calibri" w:hAnsiTheme="minorHAnsi" w:cstheme="minorHAnsi"/>
                <w:color w:val="000000" w:themeColor="text1"/>
                <w:sz w:val="18"/>
                <w:szCs w:val="18"/>
                <w:lang w:eastAsia="en-US"/>
                <w14:ligatures w14:val="standardContextual"/>
              </w:rPr>
              <w:t>- Incluso Windows 11 professional (OEM) ou superior</w:t>
            </w:r>
          </w:p>
          <w:p w14:paraId="1F0F3B3E" w14:textId="4415A7D9" w:rsidR="008760C6" w:rsidRPr="008E0C5E" w:rsidRDefault="008760C6" w:rsidP="008F4968">
            <w:pPr>
              <w:suppressAutoHyphens w:val="0"/>
              <w:jc w:val="left"/>
              <w:rPr>
                <w:rFonts w:asciiTheme="minorHAnsi" w:eastAsia="Calibri" w:hAnsiTheme="minorHAnsi" w:cstheme="minorHAnsi"/>
                <w:color w:val="000000" w:themeColor="text1"/>
                <w:sz w:val="18"/>
                <w:szCs w:val="18"/>
                <w:lang w:eastAsia="en-US"/>
                <w14:ligatures w14:val="standardContextual"/>
              </w:rPr>
            </w:pPr>
            <w:r w:rsidRPr="008E0C5E">
              <w:rPr>
                <w:rFonts w:asciiTheme="minorHAnsi" w:eastAsia="Calibri" w:hAnsiTheme="minorHAnsi" w:cstheme="minorHAnsi"/>
                <w:color w:val="000000" w:themeColor="text1"/>
                <w:sz w:val="18"/>
                <w:szCs w:val="18"/>
                <w:lang w:eastAsia="en-US"/>
                <w14:ligatures w14:val="standardContextual"/>
              </w:rPr>
              <w:t xml:space="preserve">- Garantia de </w:t>
            </w:r>
            <w:r w:rsidR="008F4968" w:rsidRPr="008E0C5E">
              <w:rPr>
                <w:rFonts w:asciiTheme="minorHAnsi" w:eastAsia="Calibri" w:hAnsiTheme="minorHAnsi" w:cstheme="minorHAnsi"/>
                <w:color w:val="000000" w:themeColor="text1"/>
                <w:sz w:val="18"/>
                <w:szCs w:val="18"/>
                <w:lang w:eastAsia="en-US"/>
                <w14:ligatures w14:val="standardContextual"/>
              </w:rPr>
              <w:t>60</w:t>
            </w:r>
            <w:r w:rsidRPr="008E0C5E">
              <w:rPr>
                <w:rFonts w:asciiTheme="minorHAnsi" w:eastAsia="Calibri" w:hAnsiTheme="minorHAnsi" w:cstheme="minorHAnsi"/>
                <w:color w:val="000000" w:themeColor="text1"/>
                <w:sz w:val="18"/>
                <w:szCs w:val="18"/>
                <w:lang w:eastAsia="en-US"/>
                <w14:ligatures w14:val="standardContextual"/>
              </w:rPr>
              <w:t xml:space="preserve"> meses</w:t>
            </w:r>
          </w:p>
        </w:tc>
        <w:tc>
          <w:tcPr>
            <w:tcW w:w="610" w:type="pct"/>
            <w:shd w:val="clear" w:color="auto" w:fill="EAF1DD" w:themeFill="accent3" w:themeFillTint="33"/>
            <w:tcMar>
              <w:top w:w="0" w:type="dxa"/>
              <w:left w:w="108" w:type="dxa"/>
              <w:bottom w:w="0" w:type="dxa"/>
              <w:right w:w="108" w:type="dxa"/>
            </w:tcMar>
            <w:vAlign w:val="center"/>
          </w:tcPr>
          <w:p w14:paraId="26608AF9" w14:textId="77777777" w:rsidR="008760C6" w:rsidRPr="008E0C5E" w:rsidRDefault="008760C6" w:rsidP="008760C6">
            <w:pPr>
              <w:pStyle w:val="NormalWeb"/>
              <w:jc w:val="center"/>
              <w:rPr>
                <w:rFonts w:asciiTheme="minorHAnsi" w:hAnsiTheme="minorHAnsi" w:cstheme="minorHAnsi"/>
                <w:color w:val="000000" w:themeColor="text1"/>
                <w:sz w:val="18"/>
                <w:szCs w:val="18"/>
              </w:rPr>
            </w:pPr>
            <w:r w:rsidRPr="008E0C5E">
              <w:rPr>
                <w:rFonts w:asciiTheme="minorHAnsi" w:hAnsiTheme="minorHAnsi" w:cstheme="minorHAnsi"/>
                <w:color w:val="000000" w:themeColor="text1"/>
                <w:sz w:val="18"/>
                <w:szCs w:val="18"/>
              </w:rPr>
              <w:t>618644</w:t>
            </w:r>
          </w:p>
        </w:tc>
        <w:tc>
          <w:tcPr>
            <w:tcW w:w="478" w:type="pct"/>
            <w:shd w:val="clear" w:color="auto" w:fill="EAF1DD" w:themeFill="accent3" w:themeFillTint="33"/>
            <w:tcMar>
              <w:top w:w="0" w:type="dxa"/>
              <w:left w:w="108" w:type="dxa"/>
              <w:bottom w:w="0" w:type="dxa"/>
              <w:right w:w="108" w:type="dxa"/>
            </w:tcMar>
            <w:vAlign w:val="center"/>
          </w:tcPr>
          <w:p w14:paraId="60C036F1" w14:textId="77777777" w:rsidR="008760C6" w:rsidRPr="008E0C5E" w:rsidRDefault="008760C6" w:rsidP="008760C6">
            <w:pPr>
              <w:pStyle w:val="NormalWeb"/>
              <w:jc w:val="center"/>
              <w:rPr>
                <w:rFonts w:asciiTheme="minorHAnsi" w:hAnsiTheme="minorHAnsi" w:cstheme="minorHAnsi"/>
                <w:color w:val="000000" w:themeColor="text1"/>
                <w:sz w:val="18"/>
                <w:szCs w:val="18"/>
              </w:rPr>
            </w:pPr>
            <w:proofErr w:type="spellStart"/>
            <w:r w:rsidRPr="008E0C5E">
              <w:rPr>
                <w:rFonts w:asciiTheme="minorHAnsi" w:hAnsiTheme="minorHAnsi" w:cstheme="minorHAnsi"/>
                <w:color w:val="000000" w:themeColor="text1"/>
                <w:sz w:val="18"/>
                <w:szCs w:val="18"/>
              </w:rPr>
              <w:t>Und</w:t>
            </w:r>
            <w:proofErr w:type="spellEnd"/>
          </w:p>
        </w:tc>
        <w:tc>
          <w:tcPr>
            <w:tcW w:w="448" w:type="pct"/>
            <w:shd w:val="clear" w:color="auto" w:fill="EAF1DD" w:themeFill="accent3" w:themeFillTint="33"/>
            <w:vAlign w:val="center"/>
          </w:tcPr>
          <w:p w14:paraId="6974ADB4" w14:textId="36CF7377" w:rsidR="008760C6" w:rsidRPr="008E0C5E" w:rsidRDefault="008760C6" w:rsidP="008760C6">
            <w:pPr>
              <w:pStyle w:val="NormalWeb"/>
              <w:jc w:val="center"/>
              <w:rPr>
                <w:rFonts w:asciiTheme="minorHAnsi" w:hAnsiTheme="minorHAnsi" w:cstheme="minorHAnsi"/>
                <w:color w:val="000000" w:themeColor="text1"/>
                <w:sz w:val="18"/>
                <w:szCs w:val="18"/>
                <w:highlight w:val="red"/>
              </w:rPr>
            </w:pPr>
          </w:p>
        </w:tc>
        <w:tc>
          <w:tcPr>
            <w:tcW w:w="447" w:type="pct"/>
            <w:shd w:val="clear" w:color="auto" w:fill="EAF1DD" w:themeFill="accent3" w:themeFillTint="33"/>
            <w:vAlign w:val="center"/>
          </w:tcPr>
          <w:p w14:paraId="6A616D47" w14:textId="4F8D7FF6" w:rsidR="008760C6" w:rsidRPr="008E0C5E" w:rsidRDefault="008760C6" w:rsidP="008760C6">
            <w:pPr>
              <w:pStyle w:val="NormalWeb"/>
              <w:jc w:val="center"/>
              <w:rPr>
                <w:rFonts w:asciiTheme="minorHAnsi" w:hAnsiTheme="minorHAnsi" w:cstheme="minorHAnsi"/>
                <w:color w:val="000000" w:themeColor="text1"/>
                <w:sz w:val="18"/>
                <w:szCs w:val="18"/>
                <w:highlight w:val="red"/>
              </w:rPr>
            </w:pPr>
          </w:p>
        </w:tc>
      </w:tr>
    </w:tbl>
    <w:p w14:paraId="3A33D59F" w14:textId="7D13ED9A" w:rsidR="004D20D0" w:rsidRPr="008E0C5E" w:rsidRDefault="00927463">
      <w:pPr>
        <w:pStyle w:val="Nivel01"/>
        <w:rPr>
          <w:color w:val="000000" w:themeColor="text1"/>
        </w:rPr>
      </w:pPr>
      <w:r w:rsidRPr="008E0C5E">
        <w:rPr>
          <w:color w:val="000000" w:themeColor="text1"/>
        </w:rPr>
        <w:t xml:space="preserve">Os objetos desta contratação </w:t>
      </w:r>
      <w:r w:rsidRPr="008E0C5E">
        <w:rPr>
          <w:b/>
          <w:color w:val="000000" w:themeColor="text1"/>
        </w:rPr>
        <w:t>não se enquadram</w:t>
      </w:r>
      <w:r w:rsidRPr="008E0C5E">
        <w:rPr>
          <w:color w:val="000000" w:themeColor="text1"/>
        </w:rPr>
        <w:t xml:space="preserve"> como sendo de </w:t>
      </w:r>
      <w:r w:rsidRPr="008E0C5E">
        <w:rPr>
          <w:b/>
          <w:color w:val="000000" w:themeColor="text1"/>
        </w:rPr>
        <w:t>bens de luxo</w:t>
      </w:r>
      <w:r w:rsidRPr="008E0C5E">
        <w:rPr>
          <w:color w:val="000000" w:themeColor="text1"/>
        </w:rPr>
        <w:t>, conforme Decreto nº 10.818, de 27 de setembro de 2021.</w:t>
      </w:r>
    </w:p>
    <w:p w14:paraId="659A9C60" w14:textId="77777777" w:rsidR="009809EB" w:rsidRPr="008E0C5E" w:rsidRDefault="009809EB">
      <w:pPr>
        <w:pStyle w:val="Nivel01"/>
        <w:rPr>
          <w:color w:val="000000" w:themeColor="text1"/>
        </w:rPr>
      </w:pPr>
      <w:r w:rsidRPr="008E0C5E">
        <w:rPr>
          <w:color w:val="000000" w:themeColor="text1"/>
        </w:rPr>
        <w:t xml:space="preserve">Os bens objeto desta contratação são </w:t>
      </w:r>
      <w:r w:rsidRPr="008E0C5E">
        <w:rPr>
          <w:b/>
          <w:color w:val="000000" w:themeColor="text1"/>
        </w:rPr>
        <w:t>classificados como bens comuns</w:t>
      </w:r>
      <w:r w:rsidRPr="008E0C5E">
        <w:rPr>
          <w:color w:val="000000" w:themeColor="text1"/>
        </w:rPr>
        <w:t xml:space="preserve">, pois suas características e requisitos podem ser definidos de forma objetiva com base em especificações usuais de mercado, nos termos do art. 6º, inciso XIII, da Lei nº 14.133/2021. Dessa forma, recomenda-se a adoção da modalidade </w:t>
      </w:r>
      <w:r w:rsidRPr="008E0C5E">
        <w:rPr>
          <w:b/>
          <w:color w:val="000000" w:themeColor="text1"/>
        </w:rPr>
        <w:t>pregão</w:t>
      </w:r>
      <w:r w:rsidRPr="008E0C5E">
        <w:rPr>
          <w:color w:val="000000" w:themeColor="text1"/>
        </w:rPr>
        <w:t>, preferencialmente em sua forma eletrônica.</w:t>
      </w:r>
    </w:p>
    <w:p w14:paraId="127E3567" w14:textId="776DF1B4" w:rsidR="00F0491B" w:rsidRPr="008E0C5E" w:rsidRDefault="00EE402E">
      <w:pPr>
        <w:pStyle w:val="Nivel01"/>
        <w:rPr>
          <w:color w:val="000000" w:themeColor="text1"/>
        </w:rPr>
      </w:pPr>
      <w:r w:rsidRPr="008E0C5E">
        <w:rPr>
          <w:color w:val="000000" w:themeColor="text1"/>
        </w:rPr>
        <w:t xml:space="preserve">A vigência do contrato será de </w:t>
      </w:r>
      <w:r w:rsidR="00F0491B" w:rsidRPr="008E0C5E">
        <w:rPr>
          <w:b/>
          <w:color w:val="000000" w:themeColor="text1"/>
        </w:rPr>
        <w:t>12</w:t>
      </w:r>
      <w:r w:rsidR="007D1138" w:rsidRPr="008E0C5E">
        <w:rPr>
          <w:b/>
          <w:color w:val="000000" w:themeColor="text1"/>
        </w:rPr>
        <w:t xml:space="preserve"> </w:t>
      </w:r>
      <w:r w:rsidRPr="008E0C5E">
        <w:rPr>
          <w:b/>
          <w:color w:val="000000" w:themeColor="text1"/>
        </w:rPr>
        <w:t>(</w:t>
      </w:r>
      <w:r w:rsidR="00F0491B" w:rsidRPr="008E0C5E">
        <w:rPr>
          <w:b/>
          <w:color w:val="000000" w:themeColor="text1"/>
        </w:rPr>
        <w:t>doze</w:t>
      </w:r>
      <w:r w:rsidRPr="008E0C5E">
        <w:rPr>
          <w:b/>
          <w:color w:val="000000" w:themeColor="text1"/>
        </w:rPr>
        <w:t>) meses</w:t>
      </w:r>
      <w:r w:rsidRPr="008E0C5E">
        <w:rPr>
          <w:color w:val="000000" w:themeColor="text1"/>
        </w:rPr>
        <w:t xml:space="preserve">, </w:t>
      </w:r>
      <w:r w:rsidR="00540D6D" w:rsidRPr="008E0C5E">
        <w:rPr>
          <w:color w:val="000000" w:themeColor="text1"/>
        </w:rPr>
        <w:t xml:space="preserve">não necessitando de prorrogação, ressalvado os períodos de </w:t>
      </w:r>
      <w:r w:rsidR="00AA6FF6" w:rsidRPr="008E0C5E">
        <w:rPr>
          <w:color w:val="000000" w:themeColor="text1"/>
        </w:rPr>
        <w:t xml:space="preserve">suporte e </w:t>
      </w:r>
      <w:r w:rsidR="00540D6D" w:rsidRPr="008E0C5E">
        <w:rPr>
          <w:color w:val="000000" w:themeColor="text1"/>
        </w:rPr>
        <w:t xml:space="preserve">garantia técnica, que terão efeitos </w:t>
      </w:r>
      <w:r w:rsidR="00AA6FF6" w:rsidRPr="008E0C5E">
        <w:rPr>
          <w:color w:val="000000" w:themeColor="text1"/>
        </w:rPr>
        <w:t>de acordo com o especificado na descrição d</w:t>
      </w:r>
      <w:r w:rsidR="00D1084F" w:rsidRPr="008E0C5E">
        <w:rPr>
          <w:color w:val="000000" w:themeColor="text1"/>
        </w:rPr>
        <w:t>e cada</w:t>
      </w:r>
      <w:r w:rsidR="00AA6FF6" w:rsidRPr="008E0C5E">
        <w:rPr>
          <w:color w:val="000000" w:themeColor="text1"/>
        </w:rPr>
        <w:t xml:space="preserve"> item</w:t>
      </w:r>
      <w:r w:rsidR="00540D6D" w:rsidRPr="008E0C5E">
        <w:rPr>
          <w:color w:val="000000" w:themeColor="text1"/>
        </w:rPr>
        <w:t>.</w:t>
      </w:r>
    </w:p>
    <w:p w14:paraId="4EC89496" w14:textId="77777777" w:rsidR="0043461D" w:rsidRPr="008E0C5E" w:rsidRDefault="0043461D">
      <w:pPr>
        <w:pStyle w:val="Nivel01"/>
        <w:rPr>
          <w:color w:val="000000" w:themeColor="text1"/>
        </w:rPr>
      </w:pPr>
      <w:r w:rsidRPr="008E0C5E">
        <w:rPr>
          <w:color w:val="000000" w:themeColor="text1"/>
        </w:rPr>
        <w:t>O contrato oferece maior detalhamento das regras que serão aplicadas em relação à vigência da contratação.</w:t>
      </w:r>
    </w:p>
    <w:p w14:paraId="71C92CC2" w14:textId="574360F0" w:rsidR="00EE402E" w:rsidRPr="008E0C5E" w:rsidRDefault="00EE402E">
      <w:pPr>
        <w:pStyle w:val="Ttulo1"/>
        <w:rPr>
          <w:color w:val="000000" w:themeColor="text1"/>
        </w:rPr>
      </w:pPr>
      <w:r w:rsidRPr="008E0C5E">
        <w:rPr>
          <w:color w:val="000000" w:themeColor="text1"/>
        </w:rPr>
        <w:lastRenderedPageBreak/>
        <w:t>DESCRIÇÃO DA SOLUÇÃO COMO UM TODO</w:t>
      </w:r>
      <w:r w:rsidR="0095478E" w:rsidRPr="008E0C5E">
        <w:rPr>
          <w:color w:val="000000" w:themeColor="text1"/>
        </w:rPr>
        <w:t xml:space="preserve"> E ESPECIFICAÇÃO DO PRODUTO</w:t>
      </w:r>
    </w:p>
    <w:p w14:paraId="115928D0" w14:textId="77777777" w:rsidR="005E725E" w:rsidRPr="008E0C5E" w:rsidRDefault="005E725E" w:rsidP="0043405C">
      <w:pPr>
        <w:pStyle w:val="Nvel1-SemTitRed"/>
        <w:rPr>
          <w:color w:val="000000" w:themeColor="text1"/>
        </w:rPr>
      </w:pPr>
      <w:r w:rsidRPr="008E0C5E">
        <w:rPr>
          <w:color w:val="000000" w:themeColor="text1"/>
        </w:rPr>
        <w:t>Dos Objetivos</w:t>
      </w:r>
    </w:p>
    <w:p w14:paraId="5E50E3DE" w14:textId="3A48E621" w:rsidR="0048453A" w:rsidRPr="008E0C5E" w:rsidRDefault="0048453A">
      <w:pPr>
        <w:pStyle w:val="Nivel01"/>
        <w:rPr>
          <w:color w:val="000000" w:themeColor="text1"/>
        </w:rPr>
      </w:pPr>
      <w:r w:rsidRPr="008E0C5E">
        <w:rPr>
          <w:color w:val="000000" w:themeColor="text1"/>
        </w:rPr>
        <w:t xml:space="preserve">A presente contratação tem por objetivo a aquisição de equipamentos de informática do tipo estações de trabalho, notebooks e monitores, visando atender às demandas das unidades administrativas e técnicas do Conselho </w:t>
      </w:r>
      <w:r w:rsidR="00E044B7" w:rsidRPr="008E0C5E">
        <w:rPr>
          <w:color w:val="000000" w:themeColor="text1"/>
        </w:rPr>
        <w:t xml:space="preserve">Regional </w:t>
      </w:r>
      <w:r w:rsidRPr="008E0C5E">
        <w:rPr>
          <w:color w:val="000000" w:themeColor="text1"/>
        </w:rPr>
        <w:t>de Medicina Veterinária (</w:t>
      </w:r>
      <w:r w:rsidR="00E044B7" w:rsidRPr="008E0C5E">
        <w:rPr>
          <w:color w:val="000000" w:themeColor="text1"/>
        </w:rPr>
        <w:t>CRMV/MS</w:t>
      </w:r>
      <w:r w:rsidRPr="008E0C5E">
        <w:rPr>
          <w:color w:val="000000" w:themeColor="text1"/>
        </w:rPr>
        <w:t>), garantindo desempenho adequado às aplicações corporativas, compatibilidade com os sistemas operacionais homologados e integração com a infraestrutura de rede e segurança vigente.</w:t>
      </w:r>
    </w:p>
    <w:p w14:paraId="50CAB507" w14:textId="6730ED36" w:rsidR="0048453A" w:rsidRPr="008E0C5E" w:rsidRDefault="0048453A">
      <w:pPr>
        <w:pStyle w:val="Nivel01"/>
        <w:rPr>
          <w:color w:val="000000" w:themeColor="text1"/>
        </w:rPr>
      </w:pPr>
      <w:r w:rsidRPr="008E0C5E">
        <w:rPr>
          <w:color w:val="000000" w:themeColor="text1"/>
        </w:rPr>
        <w:t>A solução compreende não apenas o fornecimento dos equipamentos, mas todo o ciclo de vida do objeto, abrangendo:</w:t>
      </w:r>
    </w:p>
    <w:p w14:paraId="45D73152" w14:textId="77777777" w:rsidR="0048453A" w:rsidRPr="008E0C5E" w:rsidRDefault="0048453A">
      <w:pPr>
        <w:pStyle w:val="Ttulo3"/>
        <w:rPr>
          <w:color w:val="000000" w:themeColor="text1"/>
          <w:lang w:eastAsia="pt-BR"/>
        </w:rPr>
      </w:pPr>
      <w:r w:rsidRPr="008E0C5E">
        <w:rPr>
          <w:b/>
          <w:color w:val="000000" w:themeColor="text1"/>
          <w:lang w:eastAsia="pt-BR"/>
        </w:rPr>
        <w:t>Fornecimento e Entrega</w:t>
      </w:r>
      <w:r w:rsidRPr="008E0C5E">
        <w:rPr>
          <w:color w:val="000000" w:themeColor="text1"/>
          <w:lang w:eastAsia="pt-BR"/>
        </w:rPr>
        <w:t>:</w:t>
      </w:r>
    </w:p>
    <w:p w14:paraId="6B8BF353" w14:textId="77777777" w:rsidR="0048453A" w:rsidRPr="008E0C5E" w:rsidRDefault="0048453A">
      <w:pPr>
        <w:pStyle w:val="Ttulo5"/>
        <w:rPr>
          <w:color w:val="000000" w:themeColor="text1"/>
          <w:lang w:eastAsia="pt-BR"/>
        </w:rPr>
      </w:pPr>
      <w:r w:rsidRPr="008E0C5E">
        <w:rPr>
          <w:color w:val="000000" w:themeColor="text1"/>
          <w:lang w:eastAsia="pt-BR"/>
        </w:rPr>
        <w:t>Equipamentos novos, de primeiro uso, em conformidade com os padrões de eficiência energética e sustentabilidade ambiental.</w:t>
      </w:r>
    </w:p>
    <w:p w14:paraId="73029D80" w14:textId="54F8C912" w:rsidR="0048453A" w:rsidRPr="008E0C5E" w:rsidRDefault="0048453A">
      <w:pPr>
        <w:pStyle w:val="Ttulo5"/>
        <w:rPr>
          <w:color w:val="000000" w:themeColor="text1"/>
          <w:lang w:eastAsia="pt-BR"/>
        </w:rPr>
      </w:pPr>
      <w:r w:rsidRPr="008E0C5E">
        <w:rPr>
          <w:color w:val="000000" w:themeColor="text1"/>
          <w:lang w:eastAsia="pt-BR"/>
        </w:rPr>
        <w:t xml:space="preserve">Entrega em local definido pelo </w:t>
      </w:r>
      <w:r w:rsidR="00E044B7" w:rsidRPr="008E0C5E">
        <w:rPr>
          <w:color w:val="000000" w:themeColor="text1"/>
          <w:lang w:eastAsia="pt-BR"/>
        </w:rPr>
        <w:t>CRMV/MS</w:t>
      </w:r>
      <w:r w:rsidRPr="008E0C5E">
        <w:rPr>
          <w:color w:val="000000" w:themeColor="text1"/>
          <w:lang w:eastAsia="pt-BR"/>
        </w:rPr>
        <w:t>, com embalagem adequada e rastreabilidade.</w:t>
      </w:r>
    </w:p>
    <w:p w14:paraId="527AEACB" w14:textId="77777777" w:rsidR="0048453A" w:rsidRPr="008E0C5E" w:rsidRDefault="0048453A">
      <w:pPr>
        <w:pStyle w:val="Ttulo3"/>
        <w:rPr>
          <w:color w:val="000000" w:themeColor="text1"/>
        </w:rPr>
      </w:pPr>
      <w:r w:rsidRPr="008E0C5E">
        <w:rPr>
          <w:b/>
          <w:color w:val="000000" w:themeColor="text1"/>
        </w:rPr>
        <w:t>Instalação e Configuração Inicial</w:t>
      </w:r>
      <w:r w:rsidRPr="008E0C5E">
        <w:rPr>
          <w:color w:val="000000" w:themeColor="text1"/>
        </w:rPr>
        <w:t>:</w:t>
      </w:r>
    </w:p>
    <w:p w14:paraId="7D20B9E0" w14:textId="77777777" w:rsidR="0048453A" w:rsidRPr="008E0C5E" w:rsidRDefault="0048453A">
      <w:pPr>
        <w:pStyle w:val="Ttulo5"/>
        <w:numPr>
          <w:ilvl w:val="0"/>
          <w:numId w:val="47"/>
        </w:numPr>
        <w:rPr>
          <w:color w:val="000000" w:themeColor="text1"/>
        </w:rPr>
      </w:pPr>
      <w:r w:rsidRPr="008E0C5E">
        <w:rPr>
          <w:color w:val="000000" w:themeColor="text1"/>
        </w:rPr>
        <w:t>Apoio técnico para instalação física e configuração lógica (imagem padrão, sistemas operacionais e aplicativos essenciais).</w:t>
      </w:r>
    </w:p>
    <w:p w14:paraId="5B090F7A" w14:textId="54413D45" w:rsidR="0048453A" w:rsidRPr="008E0C5E" w:rsidRDefault="0048453A">
      <w:pPr>
        <w:pStyle w:val="Ttulo5"/>
        <w:numPr>
          <w:ilvl w:val="0"/>
          <w:numId w:val="47"/>
        </w:numPr>
        <w:rPr>
          <w:color w:val="000000" w:themeColor="text1"/>
        </w:rPr>
      </w:pPr>
      <w:r w:rsidRPr="008E0C5E">
        <w:rPr>
          <w:color w:val="000000" w:themeColor="text1"/>
        </w:rPr>
        <w:t>Integração com a infraestrutura de domínio e rede já existente.</w:t>
      </w:r>
    </w:p>
    <w:p w14:paraId="2ADC8077" w14:textId="77777777" w:rsidR="006773DF" w:rsidRPr="008E0C5E" w:rsidRDefault="006773DF">
      <w:pPr>
        <w:pStyle w:val="Ttulo3"/>
        <w:rPr>
          <w:color w:val="000000" w:themeColor="text1"/>
          <w:lang w:eastAsia="pt-BR"/>
        </w:rPr>
      </w:pPr>
      <w:r w:rsidRPr="008E0C5E">
        <w:rPr>
          <w:b/>
          <w:color w:val="000000" w:themeColor="text1"/>
          <w:lang w:eastAsia="pt-BR"/>
        </w:rPr>
        <w:t>Capacitação e Documentação</w:t>
      </w:r>
      <w:r w:rsidRPr="008E0C5E">
        <w:rPr>
          <w:color w:val="000000" w:themeColor="text1"/>
          <w:lang w:eastAsia="pt-BR"/>
        </w:rPr>
        <w:t>:</w:t>
      </w:r>
    </w:p>
    <w:p w14:paraId="683923E7" w14:textId="77777777" w:rsidR="006773DF" w:rsidRPr="008E0C5E" w:rsidRDefault="006773DF">
      <w:pPr>
        <w:pStyle w:val="Ttulo5"/>
        <w:numPr>
          <w:ilvl w:val="0"/>
          <w:numId w:val="46"/>
        </w:numPr>
        <w:rPr>
          <w:color w:val="000000" w:themeColor="text1"/>
          <w:lang w:eastAsia="pt-BR"/>
        </w:rPr>
      </w:pPr>
      <w:r w:rsidRPr="008E0C5E">
        <w:rPr>
          <w:color w:val="000000" w:themeColor="text1"/>
          <w:lang w:eastAsia="pt-BR"/>
        </w:rPr>
        <w:t>Manual do usuário em português, digital ou impresso, contendo orientações de uso, boas práticas e garantias.</w:t>
      </w:r>
    </w:p>
    <w:p w14:paraId="73234A7A" w14:textId="77777777" w:rsidR="006773DF" w:rsidRPr="008E0C5E" w:rsidRDefault="006773DF">
      <w:pPr>
        <w:pStyle w:val="Ttulo5"/>
        <w:numPr>
          <w:ilvl w:val="0"/>
          <w:numId w:val="46"/>
        </w:numPr>
        <w:rPr>
          <w:color w:val="000000" w:themeColor="text1"/>
          <w:lang w:eastAsia="pt-BR"/>
        </w:rPr>
      </w:pPr>
      <w:r w:rsidRPr="008E0C5E">
        <w:rPr>
          <w:color w:val="000000" w:themeColor="text1"/>
          <w:lang w:eastAsia="pt-BR"/>
        </w:rPr>
        <w:t>Orientação básica aos usuários quanto ao uso eficiente e seguro dos equipamentos.</w:t>
      </w:r>
    </w:p>
    <w:p w14:paraId="7C57FD7F" w14:textId="77777777" w:rsidR="006773DF" w:rsidRPr="008E0C5E" w:rsidRDefault="006773DF">
      <w:pPr>
        <w:pStyle w:val="Ttulo3"/>
        <w:rPr>
          <w:color w:val="000000" w:themeColor="text1"/>
          <w:lang w:eastAsia="pt-BR"/>
        </w:rPr>
      </w:pPr>
      <w:r w:rsidRPr="008E0C5E">
        <w:rPr>
          <w:b/>
          <w:color w:val="000000" w:themeColor="text1"/>
          <w:lang w:eastAsia="pt-BR"/>
        </w:rPr>
        <w:t>Suporte e Garantia</w:t>
      </w:r>
      <w:r w:rsidRPr="008E0C5E">
        <w:rPr>
          <w:color w:val="000000" w:themeColor="text1"/>
          <w:lang w:eastAsia="pt-BR"/>
        </w:rPr>
        <w:t>:</w:t>
      </w:r>
    </w:p>
    <w:p w14:paraId="475BFEF8" w14:textId="77777777" w:rsidR="0069456C" w:rsidRPr="008E0C5E" w:rsidRDefault="0069456C">
      <w:pPr>
        <w:pStyle w:val="Ttulo5"/>
        <w:numPr>
          <w:ilvl w:val="0"/>
          <w:numId w:val="48"/>
        </w:numPr>
        <w:rPr>
          <w:color w:val="000000" w:themeColor="text1"/>
          <w:lang w:eastAsia="pt-BR"/>
        </w:rPr>
      </w:pPr>
      <w:r w:rsidRPr="008E0C5E">
        <w:rPr>
          <w:color w:val="000000" w:themeColor="text1"/>
          <w:lang w:eastAsia="pt-BR"/>
        </w:rPr>
        <w:t>O prazo de garantia contratual dos bens, complementar à garantia legal, será de, no mínimo:</w:t>
      </w:r>
    </w:p>
    <w:p w14:paraId="2F5158FF" w14:textId="537EEB9E" w:rsidR="0069456C" w:rsidRPr="008E0C5E" w:rsidRDefault="0069456C">
      <w:pPr>
        <w:pStyle w:val="Ttulo5"/>
        <w:numPr>
          <w:ilvl w:val="0"/>
          <w:numId w:val="49"/>
        </w:numPr>
        <w:rPr>
          <w:color w:val="000000" w:themeColor="text1"/>
          <w:lang w:eastAsia="pt-BR"/>
        </w:rPr>
      </w:pPr>
      <w:r w:rsidRPr="008E0C5E">
        <w:rPr>
          <w:color w:val="000000" w:themeColor="text1"/>
          <w:lang w:eastAsia="pt-BR"/>
        </w:rPr>
        <w:t xml:space="preserve">60 (sessenta) meses para os itens de 01 </w:t>
      </w:r>
      <w:r w:rsidR="00E044B7" w:rsidRPr="008E0C5E">
        <w:rPr>
          <w:color w:val="000000" w:themeColor="text1"/>
          <w:lang w:eastAsia="pt-BR"/>
        </w:rPr>
        <w:t>e</w:t>
      </w:r>
      <w:r w:rsidRPr="008E0C5E">
        <w:rPr>
          <w:color w:val="000000" w:themeColor="text1"/>
          <w:lang w:eastAsia="pt-BR"/>
        </w:rPr>
        <w:t xml:space="preserve"> </w:t>
      </w:r>
      <w:r w:rsidR="00E044B7" w:rsidRPr="008E0C5E">
        <w:rPr>
          <w:color w:val="000000" w:themeColor="text1"/>
          <w:lang w:eastAsia="pt-BR"/>
        </w:rPr>
        <w:t>02</w:t>
      </w:r>
      <w:r w:rsidRPr="008E0C5E">
        <w:rPr>
          <w:color w:val="000000" w:themeColor="text1"/>
          <w:lang w:eastAsia="pt-BR"/>
        </w:rPr>
        <w:t>;</w:t>
      </w:r>
    </w:p>
    <w:p w14:paraId="7D860101" w14:textId="77777777" w:rsidR="00F42D24" w:rsidRDefault="006773DF" w:rsidP="00F42D24">
      <w:pPr>
        <w:pStyle w:val="Ttulo5"/>
        <w:numPr>
          <w:ilvl w:val="0"/>
          <w:numId w:val="48"/>
        </w:numPr>
        <w:rPr>
          <w:color w:val="000000" w:themeColor="text1"/>
          <w:lang w:eastAsia="pt-BR"/>
        </w:rPr>
      </w:pPr>
      <w:r w:rsidRPr="008E0C5E">
        <w:rPr>
          <w:color w:val="000000" w:themeColor="text1"/>
          <w:lang w:eastAsia="pt-BR"/>
        </w:rPr>
        <w:t>Suporte técnico prestado pelo fabricante ou representante autorizado, com prazos de atendimento definidos em SLA.</w:t>
      </w:r>
    </w:p>
    <w:p w14:paraId="4A294739" w14:textId="193E13B0" w:rsidR="00F42D24" w:rsidRPr="00F42D24" w:rsidRDefault="00F42D24" w:rsidP="00F42D24">
      <w:pPr>
        <w:pStyle w:val="Ttulo5"/>
        <w:numPr>
          <w:ilvl w:val="0"/>
          <w:numId w:val="48"/>
        </w:numPr>
        <w:rPr>
          <w:color w:val="000000" w:themeColor="text1"/>
          <w:lang w:eastAsia="pt-BR"/>
        </w:rPr>
      </w:pPr>
      <w:r w:rsidRPr="00F42D24">
        <w:rPr>
          <w:lang w:eastAsia="pt-BR"/>
        </w:rPr>
        <w:t>A garantia deve ser ofertada direto pelo fabricante, e não serão aceitas as garantias estendidas de terceiros.</w:t>
      </w:r>
    </w:p>
    <w:p w14:paraId="0E3F5463" w14:textId="30372A7D" w:rsidR="00E54D29" w:rsidRPr="008E0C5E" w:rsidRDefault="00E54D29">
      <w:pPr>
        <w:pStyle w:val="Ttulo3"/>
        <w:rPr>
          <w:color w:val="000000" w:themeColor="text1"/>
          <w:lang w:eastAsia="pt-BR"/>
        </w:rPr>
      </w:pPr>
      <w:r w:rsidRPr="008E0C5E">
        <w:rPr>
          <w:b/>
          <w:color w:val="000000" w:themeColor="text1"/>
          <w:lang w:eastAsia="pt-BR"/>
        </w:rPr>
        <w:t>Manutenção e Sustentação</w:t>
      </w:r>
      <w:r w:rsidRPr="008E0C5E">
        <w:rPr>
          <w:color w:val="000000" w:themeColor="text1"/>
          <w:lang w:eastAsia="pt-BR"/>
        </w:rPr>
        <w:t>:</w:t>
      </w:r>
    </w:p>
    <w:p w14:paraId="2E950BA5" w14:textId="77777777" w:rsidR="00E54D29" w:rsidRPr="008E0C5E" w:rsidRDefault="00E54D29">
      <w:pPr>
        <w:pStyle w:val="Ttulo5"/>
        <w:numPr>
          <w:ilvl w:val="0"/>
          <w:numId w:val="50"/>
        </w:numPr>
        <w:rPr>
          <w:color w:val="000000" w:themeColor="text1"/>
          <w:lang w:eastAsia="pt-BR"/>
        </w:rPr>
      </w:pPr>
      <w:r w:rsidRPr="008E0C5E">
        <w:rPr>
          <w:color w:val="000000" w:themeColor="text1"/>
          <w:lang w:eastAsia="pt-BR"/>
        </w:rPr>
        <w:t>Atualizações de firmware e drivers durante o período de garantia.</w:t>
      </w:r>
    </w:p>
    <w:p w14:paraId="26EC7CD4" w14:textId="77777777" w:rsidR="00E54D29" w:rsidRPr="008E0C5E" w:rsidRDefault="00E54D29">
      <w:pPr>
        <w:pStyle w:val="Ttulo5"/>
        <w:rPr>
          <w:color w:val="000000" w:themeColor="text1"/>
          <w:lang w:eastAsia="pt-BR"/>
        </w:rPr>
      </w:pPr>
      <w:r w:rsidRPr="008E0C5E">
        <w:rPr>
          <w:color w:val="000000" w:themeColor="text1"/>
          <w:lang w:eastAsia="pt-BR"/>
        </w:rPr>
        <w:t>Disponibilidade de peças de reposição por, no mínimo, 5 anos após a entrega.</w:t>
      </w:r>
    </w:p>
    <w:p w14:paraId="597D9A38" w14:textId="37DDA969" w:rsidR="00E54D29" w:rsidRPr="008E0C5E" w:rsidRDefault="00E54D29">
      <w:pPr>
        <w:pStyle w:val="Ttulo3"/>
        <w:rPr>
          <w:color w:val="000000" w:themeColor="text1"/>
          <w:lang w:eastAsia="pt-BR"/>
        </w:rPr>
      </w:pPr>
      <w:r w:rsidRPr="008E0C5E">
        <w:rPr>
          <w:color w:val="000000" w:themeColor="text1"/>
          <w:lang w:eastAsia="pt-BR"/>
        </w:rPr>
        <w:t>Gestão do Ciclo de Vida e Sustentabilidade:</w:t>
      </w:r>
    </w:p>
    <w:p w14:paraId="429241F1" w14:textId="77777777" w:rsidR="00E54D29" w:rsidRPr="008E0C5E" w:rsidRDefault="00E54D29">
      <w:pPr>
        <w:pStyle w:val="Ttulo5"/>
        <w:numPr>
          <w:ilvl w:val="0"/>
          <w:numId w:val="51"/>
        </w:numPr>
        <w:rPr>
          <w:color w:val="000000" w:themeColor="text1"/>
          <w:lang w:eastAsia="pt-BR"/>
        </w:rPr>
      </w:pPr>
      <w:r w:rsidRPr="008E0C5E">
        <w:rPr>
          <w:color w:val="000000" w:themeColor="text1"/>
          <w:lang w:eastAsia="pt-BR"/>
        </w:rPr>
        <w:t>Observância à logística reversa e à destinação ambientalmente adequada dos equipamentos ao fim da vida útil, conforme a Política Nacional de Resíduos Sólidos (Lei nº 12.305/2010).</w:t>
      </w:r>
    </w:p>
    <w:p w14:paraId="7FF88E18" w14:textId="77777777" w:rsidR="00E54D29" w:rsidRPr="008E0C5E" w:rsidRDefault="00E54D29">
      <w:pPr>
        <w:pStyle w:val="Ttulo5"/>
        <w:numPr>
          <w:ilvl w:val="0"/>
          <w:numId w:val="51"/>
        </w:numPr>
        <w:rPr>
          <w:color w:val="000000" w:themeColor="text1"/>
          <w:lang w:eastAsia="pt-BR"/>
        </w:rPr>
      </w:pPr>
      <w:r w:rsidRPr="008E0C5E">
        <w:rPr>
          <w:color w:val="000000" w:themeColor="text1"/>
          <w:lang w:eastAsia="pt-BR"/>
        </w:rPr>
        <w:t>Possibilidade de reaproveitamento interno dos equipamentos para atividades de menor criticidade, prolongando sua vida útil antes do descarte.</w:t>
      </w:r>
    </w:p>
    <w:p w14:paraId="7D701CDC" w14:textId="727B41EB" w:rsidR="00E54D29" w:rsidRPr="008E0C5E" w:rsidRDefault="00E54D29">
      <w:pPr>
        <w:pStyle w:val="Ttulo3"/>
        <w:rPr>
          <w:color w:val="000000" w:themeColor="text1"/>
          <w:lang w:eastAsia="pt-BR"/>
        </w:rPr>
      </w:pPr>
      <w:r w:rsidRPr="008E0C5E">
        <w:rPr>
          <w:color w:val="000000" w:themeColor="text1"/>
          <w:lang w:eastAsia="pt-BR"/>
        </w:rPr>
        <w:lastRenderedPageBreak/>
        <w:t>Encerramento do Ciclo de Vida:</w:t>
      </w:r>
    </w:p>
    <w:p w14:paraId="511024B9" w14:textId="77777777" w:rsidR="00E54D29" w:rsidRPr="008E0C5E" w:rsidRDefault="00E54D29">
      <w:pPr>
        <w:pStyle w:val="Ttulo5"/>
        <w:numPr>
          <w:ilvl w:val="0"/>
          <w:numId w:val="52"/>
        </w:numPr>
        <w:rPr>
          <w:color w:val="000000" w:themeColor="text1"/>
          <w:lang w:eastAsia="pt-BR"/>
        </w:rPr>
      </w:pPr>
      <w:r w:rsidRPr="008E0C5E">
        <w:rPr>
          <w:color w:val="000000" w:themeColor="text1"/>
          <w:lang w:eastAsia="pt-BR"/>
        </w:rPr>
        <w:t>Procedimentos de formatação segura e descarte de mídias de armazenamento.</w:t>
      </w:r>
    </w:p>
    <w:p w14:paraId="735DB056" w14:textId="77777777" w:rsidR="00E54D29" w:rsidRPr="008E0C5E" w:rsidRDefault="00E54D29">
      <w:pPr>
        <w:pStyle w:val="Ttulo5"/>
        <w:numPr>
          <w:ilvl w:val="0"/>
          <w:numId w:val="52"/>
        </w:numPr>
        <w:rPr>
          <w:color w:val="000000" w:themeColor="text1"/>
          <w:lang w:eastAsia="pt-BR"/>
        </w:rPr>
      </w:pPr>
      <w:r w:rsidRPr="008E0C5E">
        <w:rPr>
          <w:color w:val="000000" w:themeColor="text1"/>
          <w:lang w:eastAsia="pt-BR"/>
        </w:rPr>
        <w:t>Emissão de certificado de destinação final ambientalmente correta.</w:t>
      </w:r>
    </w:p>
    <w:p w14:paraId="3F941231" w14:textId="3BC8313A" w:rsidR="003E7341" w:rsidRPr="008E0C5E" w:rsidRDefault="003E7341" w:rsidP="001039AD">
      <w:pPr>
        <w:pStyle w:val="Nivel01"/>
        <w:spacing w:after="120" w:afterAutospacing="0"/>
        <w:ind w:hanging="578"/>
        <w:rPr>
          <w:b/>
          <w:color w:val="000000" w:themeColor="text1"/>
        </w:rPr>
      </w:pPr>
      <w:r w:rsidRPr="008E0C5E">
        <w:rPr>
          <w:color w:val="000000" w:themeColor="text1"/>
        </w:rPr>
        <w:t xml:space="preserve">Demais </w:t>
      </w:r>
      <w:r w:rsidR="005E403B" w:rsidRPr="008E0C5E">
        <w:rPr>
          <w:color w:val="000000" w:themeColor="text1"/>
        </w:rPr>
        <w:t>levantamentos</w:t>
      </w:r>
      <w:r w:rsidRPr="008E0C5E">
        <w:rPr>
          <w:color w:val="000000" w:themeColor="text1"/>
        </w:rPr>
        <w:t xml:space="preserve"> necessários para contratação estão descritos no </w:t>
      </w:r>
      <w:r w:rsidRPr="008E0C5E">
        <w:rPr>
          <w:b/>
          <w:color w:val="000000" w:themeColor="text1"/>
        </w:rPr>
        <w:t>Estudo Técnico Preliminar.</w:t>
      </w:r>
    </w:p>
    <w:p w14:paraId="58D2975C" w14:textId="27139B34" w:rsidR="00F064BC" w:rsidRPr="008E0C5E" w:rsidRDefault="00EE402E" w:rsidP="0043405C">
      <w:pPr>
        <w:pStyle w:val="Nvel1-SemTitRed"/>
        <w:rPr>
          <w:color w:val="000000" w:themeColor="text1"/>
        </w:rPr>
      </w:pPr>
      <w:bookmarkStart w:id="3" w:name="_Hlk169527559"/>
      <w:bookmarkStart w:id="4" w:name="_Hlk169097409"/>
      <w:bookmarkStart w:id="5" w:name="_Hlk167709887"/>
      <w:r w:rsidRPr="008E0C5E">
        <w:rPr>
          <w:color w:val="000000" w:themeColor="text1"/>
        </w:rPr>
        <w:t>D</w:t>
      </w:r>
      <w:r w:rsidR="0002395E" w:rsidRPr="008E0C5E">
        <w:rPr>
          <w:color w:val="000000" w:themeColor="text1"/>
        </w:rPr>
        <w:t xml:space="preserve">as Especificações Técnicas </w:t>
      </w:r>
      <w:r w:rsidR="000E58AC" w:rsidRPr="008E0C5E">
        <w:rPr>
          <w:color w:val="000000" w:themeColor="text1"/>
        </w:rPr>
        <w:t>dos</w:t>
      </w:r>
      <w:r w:rsidRPr="008E0C5E">
        <w:rPr>
          <w:color w:val="000000" w:themeColor="text1"/>
        </w:rPr>
        <w:t xml:space="preserve"> </w:t>
      </w:r>
      <w:r w:rsidR="004D20D0" w:rsidRPr="008E0C5E">
        <w:rPr>
          <w:color w:val="000000" w:themeColor="text1"/>
        </w:rPr>
        <w:t>Equipamentos</w:t>
      </w:r>
      <w:r w:rsidR="00D060B5" w:rsidRPr="008E0C5E">
        <w:rPr>
          <w:color w:val="000000" w:themeColor="text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E0C5E" w:rsidRPr="008E0C5E" w14:paraId="26888186" w14:textId="77777777" w:rsidTr="003D4F53">
        <w:tc>
          <w:tcPr>
            <w:tcW w:w="5000" w:type="pct"/>
            <w:tcBorders>
              <w:bottom w:val="single" w:sz="4" w:space="0" w:color="auto"/>
            </w:tcBorders>
            <w:shd w:val="clear" w:color="auto" w:fill="8DB3E2" w:themeFill="text2" w:themeFillTint="66"/>
          </w:tcPr>
          <w:p w14:paraId="1054F6B0" w14:textId="4721EA22" w:rsidR="00F064BC" w:rsidRPr="008E0C5E" w:rsidRDefault="00F064BC">
            <w:pPr>
              <w:pStyle w:val="Nivel01"/>
              <w:rPr>
                <w:b/>
                <w:color w:val="000000" w:themeColor="text1"/>
              </w:rPr>
            </w:pPr>
            <w:r w:rsidRPr="008E0C5E">
              <w:rPr>
                <w:b/>
                <w:color w:val="000000" w:themeColor="text1"/>
              </w:rPr>
              <w:t xml:space="preserve">ITEM 01: MICROCOMPUTADOR </w:t>
            </w:r>
          </w:p>
        </w:tc>
      </w:tr>
      <w:tr w:rsidR="008E0C5E" w:rsidRPr="008E0C5E" w14:paraId="1FE9C998" w14:textId="77777777" w:rsidTr="003D4F53">
        <w:tc>
          <w:tcPr>
            <w:tcW w:w="5000" w:type="pct"/>
            <w:tcBorders>
              <w:bottom w:val="single" w:sz="4" w:space="0" w:color="auto"/>
            </w:tcBorders>
            <w:shd w:val="clear" w:color="auto" w:fill="BFBFBF"/>
          </w:tcPr>
          <w:p w14:paraId="5DDDC560" w14:textId="77777777" w:rsidR="00F064BC" w:rsidRPr="008E0C5E" w:rsidRDefault="00F064BC">
            <w:pPr>
              <w:pStyle w:val="Ttulo3"/>
              <w:rPr>
                <w:b/>
                <w:bCs/>
                <w:color w:val="000000" w:themeColor="text1"/>
              </w:rPr>
            </w:pPr>
            <w:r w:rsidRPr="008E0C5E">
              <w:rPr>
                <w:b/>
                <w:bCs/>
                <w:color w:val="000000" w:themeColor="text1"/>
              </w:rPr>
              <w:t>PROCESSADOR</w:t>
            </w:r>
          </w:p>
        </w:tc>
      </w:tr>
      <w:tr w:rsidR="008E0C5E" w:rsidRPr="008E0C5E" w14:paraId="37512DA2" w14:textId="77777777" w:rsidTr="003D4F53">
        <w:tc>
          <w:tcPr>
            <w:tcW w:w="5000" w:type="pct"/>
            <w:tcBorders>
              <w:top w:val="single" w:sz="4" w:space="0" w:color="auto"/>
              <w:left w:val="single" w:sz="4" w:space="0" w:color="auto"/>
              <w:bottom w:val="single" w:sz="4" w:space="0" w:color="auto"/>
              <w:right w:val="single" w:sz="4" w:space="0" w:color="auto"/>
            </w:tcBorders>
          </w:tcPr>
          <w:p w14:paraId="0340BB89" w14:textId="3F70DFB8" w:rsidR="001957BB" w:rsidRPr="008E0C5E" w:rsidRDefault="001957BB">
            <w:pPr>
              <w:pStyle w:val="PargrafodaLista"/>
              <w:numPr>
                <w:ilvl w:val="0"/>
                <w:numId w:val="32"/>
              </w:numPr>
              <w:rPr>
                <w:color w:val="000000" w:themeColor="text1"/>
                <w:lang w:val="pt-PT"/>
              </w:rPr>
            </w:pPr>
            <w:r w:rsidRPr="008E0C5E">
              <w:rPr>
                <w:color w:val="000000" w:themeColor="text1"/>
              </w:rPr>
              <w:t xml:space="preserve">Deverá possuir desempenho mínimo de </w:t>
            </w:r>
            <w:r w:rsidRPr="008E0C5E">
              <w:rPr>
                <w:rStyle w:val="Forte"/>
                <w:color w:val="000000" w:themeColor="text1"/>
              </w:rPr>
              <w:t>30.500 pontos</w:t>
            </w:r>
            <w:r w:rsidRPr="008E0C5E">
              <w:rPr>
                <w:color w:val="000000" w:themeColor="text1"/>
              </w:rPr>
              <w:t xml:space="preserve"> no </w:t>
            </w:r>
            <w:r w:rsidRPr="008E0C5E">
              <w:rPr>
                <w:rStyle w:val="nfase"/>
                <w:color w:val="000000" w:themeColor="text1"/>
              </w:rPr>
              <w:t>Performance Test 10</w:t>
            </w:r>
            <w:r w:rsidRPr="008E0C5E">
              <w:rPr>
                <w:color w:val="000000" w:themeColor="text1"/>
              </w:rPr>
              <w:t xml:space="preserve"> da </w:t>
            </w:r>
            <w:proofErr w:type="spellStart"/>
            <w:r w:rsidRPr="008E0C5E">
              <w:rPr>
                <w:color w:val="000000" w:themeColor="text1"/>
              </w:rPr>
              <w:t>PassMark</w:t>
            </w:r>
            <w:proofErr w:type="spellEnd"/>
            <w:r w:rsidRPr="008E0C5E">
              <w:rPr>
                <w:color w:val="000000" w:themeColor="text1"/>
              </w:rPr>
              <w:t>®;</w:t>
            </w:r>
          </w:p>
          <w:p w14:paraId="72C44932" w14:textId="130700FF" w:rsidR="007A25D5" w:rsidRPr="008E0C5E" w:rsidRDefault="001957BB">
            <w:pPr>
              <w:pStyle w:val="PargrafodaLista"/>
              <w:numPr>
                <w:ilvl w:val="0"/>
                <w:numId w:val="32"/>
              </w:numPr>
              <w:rPr>
                <w:color w:val="000000" w:themeColor="text1"/>
                <w:lang w:val="pt-PT"/>
              </w:rPr>
            </w:pPr>
            <w:r w:rsidRPr="008E0C5E">
              <w:rPr>
                <w:color w:val="000000" w:themeColor="text1"/>
              </w:rPr>
              <w:t xml:space="preserve">O desempenho deverá ser comprovado por </w:t>
            </w:r>
            <w:r w:rsidRPr="008E0C5E">
              <w:rPr>
                <w:rStyle w:val="nfase"/>
                <w:color w:val="000000" w:themeColor="text1"/>
              </w:rPr>
              <w:t>benchmark</w:t>
            </w:r>
            <w:r w:rsidRPr="008E0C5E">
              <w:rPr>
                <w:color w:val="000000" w:themeColor="text1"/>
              </w:rPr>
              <w:t xml:space="preserve"> público disponível em: </w:t>
            </w:r>
            <w:hyperlink r:id="rId11" w:tgtFrame="_new" w:history="1">
              <w:r w:rsidRPr="008E0C5E">
                <w:rPr>
                  <w:rStyle w:val="Hyperlink"/>
                  <w:color w:val="000000" w:themeColor="text1"/>
                </w:rPr>
                <w:t>http://www.cpubenchmark.net/cpu_list.php</w:t>
              </w:r>
            </w:hyperlink>
            <w:r w:rsidR="007A25D5" w:rsidRPr="008E0C5E">
              <w:rPr>
                <w:color w:val="000000" w:themeColor="text1"/>
                <w:lang w:val="pt-PT"/>
              </w:rPr>
              <w:t>;</w:t>
            </w:r>
          </w:p>
          <w:p w14:paraId="6A065C71" w14:textId="7AB14CE0" w:rsidR="007A25D5" w:rsidRPr="008E0C5E" w:rsidRDefault="001957BB">
            <w:pPr>
              <w:pStyle w:val="PargrafodaLista"/>
              <w:numPr>
                <w:ilvl w:val="0"/>
                <w:numId w:val="32"/>
              </w:numPr>
              <w:rPr>
                <w:b/>
                <w:color w:val="000000" w:themeColor="text1"/>
                <w:lang w:val="pt-PT"/>
              </w:rPr>
            </w:pPr>
            <w:r w:rsidRPr="008E0C5E">
              <w:rPr>
                <w:color w:val="000000" w:themeColor="text1"/>
              </w:rPr>
              <w:t xml:space="preserve">Deverá possuir </w:t>
            </w:r>
            <w:r w:rsidRPr="008E0C5E">
              <w:rPr>
                <w:rStyle w:val="Forte"/>
                <w:b/>
                <w:color w:val="000000" w:themeColor="text1"/>
              </w:rPr>
              <w:t>gráfico integrado</w:t>
            </w:r>
            <w:r w:rsidR="007A25D5" w:rsidRPr="008E0C5E">
              <w:rPr>
                <w:b/>
                <w:color w:val="000000" w:themeColor="text1"/>
                <w:lang w:val="pt-PT"/>
              </w:rPr>
              <w:t>;</w:t>
            </w:r>
          </w:p>
          <w:p w14:paraId="11155736" w14:textId="0EF4BAD9" w:rsidR="007A25D5" w:rsidRPr="008E0C5E" w:rsidRDefault="001957BB">
            <w:pPr>
              <w:pStyle w:val="PargrafodaLista"/>
              <w:numPr>
                <w:ilvl w:val="0"/>
                <w:numId w:val="32"/>
              </w:numPr>
              <w:rPr>
                <w:color w:val="000000" w:themeColor="text1"/>
                <w:lang w:val="pt-PT"/>
              </w:rPr>
            </w:pPr>
            <w:r w:rsidRPr="008E0C5E">
              <w:rPr>
                <w:color w:val="000000" w:themeColor="text1"/>
              </w:rPr>
              <w:t xml:space="preserve">Deverá possuir </w:t>
            </w:r>
            <w:r w:rsidRPr="008E0C5E">
              <w:rPr>
                <w:rStyle w:val="Forte"/>
                <w:b/>
                <w:color w:val="000000" w:themeColor="text1"/>
              </w:rPr>
              <w:t>memória cache mínima de 24 MB</w:t>
            </w:r>
            <w:r w:rsidR="007A25D5" w:rsidRPr="008E0C5E">
              <w:rPr>
                <w:color w:val="000000" w:themeColor="text1"/>
                <w:lang w:val="pt-PT"/>
              </w:rPr>
              <w:t>;</w:t>
            </w:r>
          </w:p>
          <w:p w14:paraId="7ABF6544" w14:textId="50545F7F" w:rsidR="007A25D5" w:rsidRPr="008E0C5E" w:rsidRDefault="001957BB">
            <w:pPr>
              <w:pStyle w:val="PargrafodaLista"/>
              <w:numPr>
                <w:ilvl w:val="0"/>
                <w:numId w:val="32"/>
              </w:numPr>
              <w:rPr>
                <w:color w:val="000000" w:themeColor="text1"/>
                <w:lang w:val="pt-PT"/>
              </w:rPr>
            </w:pPr>
            <w:r w:rsidRPr="008E0C5E">
              <w:rPr>
                <w:color w:val="000000" w:themeColor="text1"/>
              </w:rPr>
              <w:t xml:space="preserve">Deverá possuir arquitetura de </w:t>
            </w:r>
            <w:r w:rsidRPr="008E0C5E">
              <w:rPr>
                <w:rStyle w:val="Forte"/>
                <w:color w:val="000000" w:themeColor="text1"/>
              </w:rPr>
              <w:t>64 bits</w:t>
            </w:r>
            <w:r w:rsidRPr="008E0C5E">
              <w:rPr>
                <w:color w:val="000000" w:themeColor="text1"/>
              </w:rPr>
              <w:t xml:space="preserve">, com frequência </w:t>
            </w:r>
            <w:r w:rsidRPr="008E0C5E">
              <w:rPr>
                <w:rStyle w:val="nfase"/>
                <w:color w:val="000000" w:themeColor="text1"/>
              </w:rPr>
              <w:t>turbo</w:t>
            </w:r>
            <w:r w:rsidRPr="008E0C5E">
              <w:rPr>
                <w:color w:val="000000" w:themeColor="text1"/>
              </w:rPr>
              <w:t xml:space="preserve"> mínima de </w:t>
            </w:r>
            <w:r w:rsidRPr="008E0C5E">
              <w:rPr>
                <w:rStyle w:val="Forte"/>
                <w:color w:val="000000" w:themeColor="text1"/>
              </w:rPr>
              <w:t>5 GHz</w:t>
            </w:r>
            <w:r w:rsidRPr="008E0C5E">
              <w:rPr>
                <w:color w:val="000000" w:themeColor="text1"/>
              </w:rPr>
              <w:t xml:space="preserve">, pelo menos </w:t>
            </w:r>
            <w:r w:rsidRPr="008E0C5E">
              <w:rPr>
                <w:rStyle w:val="Forte"/>
                <w:color w:val="000000" w:themeColor="text1"/>
              </w:rPr>
              <w:t>14 núcleos físicos</w:t>
            </w:r>
            <w:r w:rsidRPr="008E0C5E">
              <w:rPr>
                <w:color w:val="000000" w:themeColor="text1"/>
              </w:rPr>
              <w:t xml:space="preserve"> e </w:t>
            </w:r>
            <w:r w:rsidRPr="008E0C5E">
              <w:rPr>
                <w:rStyle w:val="Forte"/>
                <w:color w:val="000000" w:themeColor="text1"/>
              </w:rPr>
              <w:t>14 threads</w:t>
            </w:r>
            <w:r w:rsidR="007A25D5" w:rsidRPr="008E0C5E">
              <w:rPr>
                <w:color w:val="000000" w:themeColor="text1"/>
                <w:lang w:val="pt-PT"/>
              </w:rPr>
              <w:t>;</w:t>
            </w:r>
          </w:p>
          <w:p w14:paraId="1B9CD9D1" w14:textId="557A2931" w:rsidR="007A25D5" w:rsidRPr="008E0C5E" w:rsidRDefault="007A25D5">
            <w:pPr>
              <w:pStyle w:val="PargrafodaLista"/>
              <w:numPr>
                <w:ilvl w:val="0"/>
                <w:numId w:val="32"/>
              </w:numPr>
              <w:rPr>
                <w:color w:val="000000" w:themeColor="text1"/>
                <w:lang w:val="pt-PT"/>
              </w:rPr>
            </w:pPr>
            <w:r w:rsidRPr="008E0C5E">
              <w:rPr>
                <w:color w:val="000000" w:themeColor="text1"/>
                <w:lang w:val="pt-PT"/>
              </w:rPr>
              <w:t xml:space="preserve">Referência mínima: </w:t>
            </w:r>
            <w:r w:rsidR="004536DA" w:rsidRPr="005E0624">
              <w:rPr>
                <w:b/>
                <w:color w:val="000000" w:themeColor="text1"/>
                <w:lang w:val="pt-PT"/>
              </w:rPr>
              <w:t>Intel Core Ultra 5</w:t>
            </w:r>
            <w:r w:rsidR="004536DA" w:rsidRPr="008E0C5E">
              <w:rPr>
                <w:b/>
                <w:color w:val="000000" w:themeColor="text1"/>
                <w:lang w:val="pt-PT"/>
              </w:rPr>
              <w:t xml:space="preserve"> </w:t>
            </w:r>
            <w:r w:rsidRPr="008E0C5E">
              <w:rPr>
                <w:b/>
                <w:color w:val="000000" w:themeColor="text1"/>
                <w:lang w:val="pt-PT"/>
              </w:rPr>
              <w:t>ou AMD Ryzen 5 Pro</w:t>
            </w:r>
            <w:r w:rsidRPr="008E0C5E">
              <w:rPr>
                <w:color w:val="000000" w:themeColor="text1"/>
                <w:lang w:val="pt-PT"/>
              </w:rPr>
              <w:t>;</w:t>
            </w:r>
          </w:p>
          <w:p w14:paraId="6B5CE0FE" w14:textId="15F269AF" w:rsidR="007A25D5" w:rsidRPr="008E0C5E" w:rsidRDefault="001957BB">
            <w:pPr>
              <w:pStyle w:val="PargrafodaLista"/>
              <w:numPr>
                <w:ilvl w:val="0"/>
                <w:numId w:val="32"/>
              </w:numPr>
              <w:rPr>
                <w:color w:val="000000" w:themeColor="text1"/>
                <w:lang w:val="pt-PT"/>
              </w:rPr>
            </w:pPr>
            <w:r w:rsidRPr="008E0C5E">
              <w:rPr>
                <w:color w:val="000000" w:themeColor="text1"/>
              </w:rPr>
              <w:t xml:space="preserve">A proposta deverá informar </w:t>
            </w:r>
            <w:r w:rsidRPr="008E0C5E">
              <w:rPr>
                <w:rStyle w:val="Forte"/>
                <w:b/>
                <w:color w:val="000000" w:themeColor="text1"/>
              </w:rPr>
              <w:t>modelo e especificações completas</w:t>
            </w:r>
            <w:r w:rsidRPr="008E0C5E">
              <w:rPr>
                <w:color w:val="000000" w:themeColor="text1"/>
              </w:rPr>
              <w:t xml:space="preserve"> do processador ofertado</w:t>
            </w:r>
            <w:r w:rsidR="007A25D5" w:rsidRPr="008E0C5E">
              <w:rPr>
                <w:color w:val="000000" w:themeColor="text1"/>
                <w:lang w:val="pt-PT"/>
              </w:rPr>
              <w:t>;</w:t>
            </w:r>
          </w:p>
          <w:p w14:paraId="653067B5" w14:textId="4A95425E" w:rsidR="007A25D5" w:rsidRPr="008E0C5E" w:rsidRDefault="007A25D5">
            <w:pPr>
              <w:pStyle w:val="PargrafodaLista"/>
              <w:numPr>
                <w:ilvl w:val="0"/>
                <w:numId w:val="32"/>
              </w:numPr>
              <w:rPr>
                <w:color w:val="000000" w:themeColor="text1"/>
                <w:lang w:val="pt-PT"/>
              </w:rPr>
            </w:pPr>
            <w:r w:rsidRPr="008E0C5E">
              <w:rPr>
                <w:color w:val="000000" w:themeColor="text1"/>
                <w:lang w:val="pt-PT"/>
              </w:rPr>
              <w:t xml:space="preserve">O processador deve pertencer à </w:t>
            </w:r>
            <w:r w:rsidRPr="008E0C5E">
              <w:rPr>
                <w:b/>
                <w:color w:val="000000" w:themeColor="text1"/>
                <w:lang w:val="pt-PT"/>
              </w:rPr>
              <w:t>geração mais recente</w:t>
            </w:r>
            <w:r w:rsidRPr="008E0C5E">
              <w:rPr>
                <w:color w:val="000000" w:themeColor="text1"/>
                <w:lang w:val="pt-PT"/>
              </w:rPr>
              <w:t xml:space="preserve"> da linha disponibilizada pelo fabricante para uso corporativo;</w:t>
            </w:r>
          </w:p>
          <w:p w14:paraId="28BB5FA6" w14:textId="60949FEE" w:rsidR="00F064BC" w:rsidRPr="008E0C5E" w:rsidRDefault="007A25D5">
            <w:pPr>
              <w:pStyle w:val="PargrafodaLista"/>
              <w:numPr>
                <w:ilvl w:val="0"/>
                <w:numId w:val="32"/>
              </w:numPr>
              <w:rPr>
                <w:color w:val="000000" w:themeColor="text1"/>
                <w:lang w:val="pt-PT"/>
              </w:rPr>
            </w:pPr>
            <w:r w:rsidRPr="008E0C5E">
              <w:rPr>
                <w:color w:val="000000" w:themeColor="text1"/>
                <w:lang w:val="pt-PT"/>
              </w:rPr>
              <w:t xml:space="preserve">O processador deve possuir </w:t>
            </w:r>
            <w:r w:rsidRPr="008E0C5E">
              <w:rPr>
                <w:b/>
                <w:color w:val="000000" w:themeColor="text1"/>
                <w:lang w:val="pt-PT"/>
              </w:rPr>
              <w:t>NPU integrada</w:t>
            </w:r>
            <w:r w:rsidRPr="008E0C5E">
              <w:rPr>
                <w:color w:val="000000" w:themeColor="text1"/>
                <w:lang w:val="pt-PT"/>
              </w:rPr>
              <w:t>.</w:t>
            </w:r>
          </w:p>
        </w:tc>
      </w:tr>
      <w:tr w:rsidR="008E0C5E" w:rsidRPr="008E0C5E" w14:paraId="6B6D408E" w14:textId="77777777" w:rsidTr="003D4F53">
        <w:tc>
          <w:tcPr>
            <w:tcW w:w="5000" w:type="pct"/>
            <w:tcBorders>
              <w:top w:val="single" w:sz="4" w:space="0" w:color="auto"/>
            </w:tcBorders>
            <w:shd w:val="clear" w:color="auto" w:fill="C0C0C0"/>
          </w:tcPr>
          <w:p w14:paraId="405080E2" w14:textId="77777777" w:rsidR="00F064BC" w:rsidRPr="008E0C5E" w:rsidRDefault="00F064BC">
            <w:pPr>
              <w:pStyle w:val="Ttulo3"/>
              <w:rPr>
                <w:b/>
                <w:bCs/>
                <w:color w:val="000000" w:themeColor="text1"/>
              </w:rPr>
            </w:pPr>
            <w:r w:rsidRPr="008E0C5E">
              <w:rPr>
                <w:b/>
                <w:bCs/>
                <w:color w:val="000000" w:themeColor="text1"/>
              </w:rPr>
              <w:t xml:space="preserve"> MEMÓRIA</w:t>
            </w:r>
          </w:p>
        </w:tc>
      </w:tr>
      <w:tr w:rsidR="008E0C5E" w:rsidRPr="008E0C5E" w14:paraId="46981990" w14:textId="77777777" w:rsidTr="003D4F53">
        <w:tc>
          <w:tcPr>
            <w:tcW w:w="5000" w:type="pct"/>
          </w:tcPr>
          <w:p w14:paraId="1CBF1347" w14:textId="4A8B1464" w:rsidR="00524940" w:rsidRPr="008E0C5E" w:rsidRDefault="001179BD" w:rsidP="006773DF">
            <w:pPr>
              <w:pStyle w:val="PargrafodaLista"/>
              <w:numPr>
                <w:ilvl w:val="0"/>
                <w:numId w:val="6"/>
              </w:numPr>
              <w:rPr>
                <w:color w:val="000000" w:themeColor="text1"/>
                <w:lang w:val="pt-PT"/>
              </w:rPr>
            </w:pPr>
            <w:r w:rsidRPr="008E0C5E">
              <w:rPr>
                <w:color w:val="000000" w:themeColor="text1"/>
              </w:rPr>
              <w:t xml:space="preserve">Tipo </w:t>
            </w:r>
            <w:r w:rsidRPr="008E0C5E">
              <w:rPr>
                <w:rStyle w:val="Forte"/>
                <w:b/>
                <w:color w:val="000000" w:themeColor="text1"/>
              </w:rPr>
              <w:t xml:space="preserve">DDR5 SDRAM </w:t>
            </w:r>
            <w:r w:rsidR="004536DA" w:rsidRPr="005E0624">
              <w:rPr>
                <w:b/>
                <w:color w:val="000000" w:themeColor="text1"/>
                <w:lang w:val="pt-PT"/>
              </w:rPr>
              <w:t>56</w:t>
            </w:r>
            <w:r w:rsidR="004536DA" w:rsidRPr="005E0624">
              <w:rPr>
                <w:b/>
                <w:bCs/>
                <w:lang w:val="pt-PT"/>
              </w:rPr>
              <w:t>00 MHz</w:t>
            </w:r>
            <w:r w:rsidR="004536DA" w:rsidRPr="004536DA">
              <w:rPr>
                <w:b/>
                <w:bCs/>
                <w:color w:val="000000" w:themeColor="text1"/>
              </w:rPr>
              <w:t xml:space="preserve"> </w:t>
            </w:r>
            <w:r w:rsidRPr="008E0C5E">
              <w:rPr>
                <w:color w:val="000000" w:themeColor="text1"/>
              </w:rPr>
              <w:t>ou superior</w:t>
            </w:r>
            <w:r w:rsidR="00524940" w:rsidRPr="008E0C5E">
              <w:rPr>
                <w:color w:val="000000" w:themeColor="text1"/>
                <w:lang w:val="pt-PT"/>
              </w:rPr>
              <w:t>;</w:t>
            </w:r>
          </w:p>
          <w:p w14:paraId="69533DE4" w14:textId="4B8D39A3" w:rsidR="00524940" w:rsidRPr="008E0C5E" w:rsidRDefault="001179BD" w:rsidP="006773DF">
            <w:pPr>
              <w:pStyle w:val="PargrafodaLista"/>
              <w:numPr>
                <w:ilvl w:val="0"/>
                <w:numId w:val="6"/>
              </w:numPr>
              <w:rPr>
                <w:color w:val="000000" w:themeColor="text1"/>
                <w:lang w:val="pt-PT"/>
              </w:rPr>
            </w:pPr>
            <w:r w:rsidRPr="008E0C5E">
              <w:rPr>
                <w:color w:val="000000" w:themeColor="text1"/>
              </w:rPr>
              <w:t xml:space="preserve">Capacidade mínima de </w:t>
            </w:r>
            <w:r w:rsidRPr="008E0C5E">
              <w:rPr>
                <w:rStyle w:val="Forte"/>
                <w:b/>
                <w:color w:val="000000" w:themeColor="text1"/>
              </w:rPr>
              <w:t>16 GB instalados</w:t>
            </w:r>
            <w:r w:rsidRPr="008E0C5E">
              <w:rPr>
                <w:color w:val="000000" w:themeColor="text1"/>
              </w:rPr>
              <w:t xml:space="preserve">, em </w:t>
            </w:r>
            <w:r w:rsidRPr="008E0C5E">
              <w:rPr>
                <w:rStyle w:val="Forte"/>
                <w:b/>
                <w:color w:val="000000" w:themeColor="text1"/>
              </w:rPr>
              <w:t>único módulo</w:t>
            </w:r>
            <w:r w:rsidR="00524940" w:rsidRPr="008E0C5E">
              <w:rPr>
                <w:color w:val="000000" w:themeColor="text1"/>
                <w:lang w:val="pt-PT"/>
              </w:rPr>
              <w:t>;</w:t>
            </w:r>
          </w:p>
          <w:p w14:paraId="397A4F63" w14:textId="77777777" w:rsidR="00524940" w:rsidRPr="008E0C5E" w:rsidRDefault="00524940" w:rsidP="006773DF">
            <w:pPr>
              <w:pStyle w:val="PargrafodaLista"/>
              <w:numPr>
                <w:ilvl w:val="0"/>
                <w:numId w:val="6"/>
              </w:numPr>
              <w:rPr>
                <w:color w:val="000000" w:themeColor="text1"/>
                <w:lang w:val="pt-PT"/>
              </w:rPr>
            </w:pPr>
            <w:r w:rsidRPr="008E0C5E">
              <w:rPr>
                <w:color w:val="000000" w:themeColor="text1"/>
                <w:lang w:val="pt-PT"/>
              </w:rPr>
              <w:t xml:space="preserve">Expansível a no mínimo </w:t>
            </w:r>
            <w:r w:rsidRPr="008E0C5E">
              <w:rPr>
                <w:b/>
                <w:color w:val="000000" w:themeColor="text1"/>
                <w:lang w:val="pt-PT"/>
              </w:rPr>
              <w:t>64GB</w:t>
            </w:r>
            <w:r w:rsidRPr="008E0C5E">
              <w:rPr>
                <w:color w:val="000000" w:themeColor="text1"/>
                <w:lang w:val="pt-PT"/>
              </w:rPr>
              <w:t>;</w:t>
            </w:r>
          </w:p>
          <w:p w14:paraId="3D281AC7" w14:textId="1DDAC2B7" w:rsidR="00F064BC" w:rsidRPr="008E0C5E" w:rsidRDefault="001179BD" w:rsidP="006773DF">
            <w:pPr>
              <w:pStyle w:val="PargrafodaLista"/>
              <w:numPr>
                <w:ilvl w:val="0"/>
                <w:numId w:val="6"/>
              </w:numPr>
              <w:rPr>
                <w:color w:val="000000" w:themeColor="text1"/>
                <w:lang w:val="pt-PT"/>
              </w:rPr>
            </w:pPr>
            <w:r w:rsidRPr="008E0C5E">
              <w:rPr>
                <w:color w:val="000000" w:themeColor="text1"/>
              </w:rPr>
              <w:t xml:space="preserve">Os módulos deverão ser </w:t>
            </w:r>
            <w:r w:rsidRPr="008E0C5E">
              <w:rPr>
                <w:rStyle w:val="Forte"/>
                <w:b/>
                <w:color w:val="000000" w:themeColor="text1"/>
              </w:rPr>
              <w:t>homologados pelo fabricante</w:t>
            </w:r>
            <w:r w:rsidRPr="008E0C5E">
              <w:rPr>
                <w:color w:val="000000" w:themeColor="text1"/>
              </w:rPr>
              <w:t>, idênticos em marca e modelo para cada equipamento, garantindo padronização e compatibilidade</w:t>
            </w:r>
            <w:r w:rsidR="00524940" w:rsidRPr="008E0C5E">
              <w:rPr>
                <w:color w:val="000000" w:themeColor="text1"/>
                <w:lang w:val="pt-PT"/>
              </w:rPr>
              <w:t>.</w:t>
            </w:r>
          </w:p>
        </w:tc>
      </w:tr>
      <w:tr w:rsidR="008E0C5E" w:rsidRPr="008E0C5E" w14:paraId="701A143C" w14:textId="77777777" w:rsidTr="003D4F53">
        <w:tc>
          <w:tcPr>
            <w:tcW w:w="5000" w:type="pct"/>
            <w:shd w:val="clear" w:color="auto" w:fill="C0C0C0"/>
          </w:tcPr>
          <w:p w14:paraId="541977E9" w14:textId="77777777" w:rsidR="00F064BC" w:rsidRPr="008E0C5E" w:rsidRDefault="00F064BC">
            <w:pPr>
              <w:pStyle w:val="Ttulo3"/>
              <w:rPr>
                <w:b/>
                <w:bCs/>
                <w:color w:val="000000" w:themeColor="text1"/>
              </w:rPr>
            </w:pPr>
            <w:r w:rsidRPr="008E0C5E">
              <w:rPr>
                <w:b/>
                <w:bCs/>
                <w:color w:val="000000" w:themeColor="text1"/>
              </w:rPr>
              <w:t>PLACA MÃE</w:t>
            </w:r>
          </w:p>
        </w:tc>
      </w:tr>
      <w:tr w:rsidR="008E0C5E" w:rsidRPr="008E0C5E" w14:paraId="49454E80" w14:textId="77777777" w:rsidTr="003D4F53">
        <w:tc>
          <w:tcPr>
            <w:tcW w:w="5000" w:type="pct"/>
          </w:tcPr>
          <w:p w14:paraId="37EABD31" w14:textId="549A2721" w:rsidR="00052176" w:rsidRPr="008E0C5E" w:rsidRDefault="00052176">
            <w:pPr>
              <w:pStyle w:val="PargrafodaLista"/>
              <w:numPr>
                <w:ilvl w:val="0"/>
                <w:numId w:val="37"/>
              </w:numPr>
              <w:rPr>
                <w:color w:val="000000" w:themeColor="text1"/>
              </w:rPr>
            </w:pPr>
            <w:r w:rsidRPr="008E0C5E">
              <w:rPr>
                <w:color w:val="000000" w:themeColor="text1"/>
              </w:rPr>
              <w:t xml:space="preserve">Mínimo de </w:t>
            </w:r>
            <w:r w:rsidRPr="008E0C5E">
              <w:rPr>
                <w:b/>
                <w:color w:val="000000" w:themeColor="text1"/>
              </w:rPr>
              <w:t xml:space="preserve">02 (dois) slots DIMM DDR5 </w:t>
            </w:r>
            <w:r w:rsidR="004536DA" w:rsidRPr="005E0624">
              <w:rPr>
                <w:b/>
                <w:color w:val="000000" w:themeColor="text1"/>
                <w:lang w:val="pt-PT"/>
              </w:rPr>
              <w:t>56</w:t>
            </w:r>
            <w:r w:rsidR="004536DA" w:rsidRPr="005E0624">
              <w:rPr>
                <w:b/>
                <w:bCs/>
                <w:lang w:val="pt-PT"/>
              </w:rPr>
              <w:t>00 MHz</w:t>
            </w:r>
            <w:r w:rsidRPr="005E0624">
              <w:rPr>
                <w:color w:val="000000" w:themeColor="text1"/>
              </w:rPr>
              <w:t>,</w:t>
            </w:r>
            <w:r w:rsidRPr="008E0C5E">
              <w:rPr>
                <w:color w:val="000000" w:themeColor="text1"/>
              </w:rPr>
              <w:t xml:space="preserve"> suportando expansão até </w:t>
            </w:r>
            <w:r w:rsidRPr="008E0C5E">
              <w:rPr>
                <w:b/>
                <w:color w:val="000000" w:themeColor="text1"/>
              </w:rPr>
              <w:t>64 GB</w:t>
            </w:r>
            <w:r w:rsidRPr="008E0C5E">
              <w:rPr>
                <w:color w:val="000000" w:themeColor="text1"/>
              </w:rPr>
              <w:t>.</w:t>
            </w:r>
          </w:p>
          <w:p w14:paraId="4368DD56" w14:textId="1D7608D8" w:rsidR="00052176" w:rsidRPr="008E0C5E" w:rsidRDefault="00052176">
            <w:pPr>
              <w:pStyle w:val="PargrafodaLista"/>
              <w:numPr>
                <w:ilvl w:val="0"/>
                <w:numId w:val="37"/>
              </w:numPr>
              <w:rPr>
                <w:color w:val="000000" w:themeColor="text1"/>
              </w:rPr>
            </w:pPr>
            <w:r w:rsidRPr="008E0C5E">
              <w:rPr>
                <w:color w:val="000000" w:themeColor="text1"/>
              </w:rPr>
              <w:t xml:space="preserve">Mínimo de </w:t>
            </w:r>
            <w:r w:rsidRPr="008E0C5E">
              <w:rPr>
                <w:b/>
                <w:color w:val="000000" w:themeColor="text1"/>
              </w:rPr>
              <w:t>02 (duas) saídas digitais</w:t>
            </w:r>
            <w:r w:rsidRPr="008E0C5E">
              <w:rPr>
                <w:color w:val="000000" w:themeColor="text1"/>
              </w:rPr>
              <w:t xml:space="preserve"> (</w:t>
            </w:r>
            <w:proofErr w:type="spellStart"/>
            <w:r w:rsidRPr="008E0C5E">
              <w:rPr>
                <w:color w:val="000000" w:themeColor="text1"/>
              </w:rPr>
              <w:t>DisplayPort</w:t>
            </w:r>
            <w:proofErr w:type="spellEnd"/>
            <w:r w:rsidRPr="008E0C5E">
              <w:rPr>
                <w:color w:val="000000" w:themeColor="text1"/>
              </w:rPr>
              <w:t xml:space="preserve"> </w:t>
            </w:r>
            <w:r w:rsidR="004536DA" w:rsidRPr="005E0624">
              <w:rPr>
                <w:color w:val="000000" w:themeColor="text1"/>
              </w:rPr>
              <w:t>e</w:t>
            </w:r>
            <w:r w:rsidR="004536DA" w:rsidRPr="005E0624">
              <w:t>/</w:t>
            </w:r>
            <w:r w:rsidRPr="008E0C5E">
              <w:rPr>
                <w:color w:val="000000" w:themeColor="text1"/>
              </w:rPr>
              <w:t xml:space="preserve">ou HDMI) e </w:t>
            </w:r>
            <w:r w:rsidRPr="008E0C5E">
              <w:rPr>
                <w:b/>
                <w:color w:val="000000" w:themeColor="text1"/>
              </w:rPr>
              <w:t>01 (uma) porta VGA</w:t>
            </w:r>
            <w:r w:rsidRPr="008E0C5E">
              <w:rPr>
                <w:color w:val="000000" w:themeColor="text1"/>
              </w:rPr>
              <w:t xml:space="preserve">, com suporte a até </w:t>
            </w:r>
            <w:r w:rsidR="00B53BEA" w:rsidRPr="008E0C5E">
              <w:rPr>
                <w:b/>
                <w:color w:val="000000" w:themeColor="text1"/>
              </w:rPr>
              <w:t>02</w:t>
            </w:r>
            <w:r w:rsidRPr="008E0C5E">
              <w:rPr>
                <w:b/>
                <w:color w:val="000000" w:themeColor="text1"/>
              </w:rPr>
              <w:t xml:space="preserve"> (</w:t>
            </w:r>
            <w:r w:rsidR="00B53BEA" w:rsidRPr="008E0C5E">
              <w:rPr>
                <w:b/>
                <w:color w:val="000000" w:themeColor="text1"/>
              </w:rPr>
              <w:t>dois</w:t>
            </w:r>
            <w:r w:rsidRPr="008E0C5E">
              <w:rPr>
                <w:b/>
                <w:color w:val="000000" w:themeColor="text1"/>
              </w:rPr>
              <w:t>) monitores independentes</w:t>
            </w:r>
            <w:r w:rsidRPr="008E0C5E">
              <w:rPr>
                <w:color w:val="000000" w:themeColor="text1"/>
              </w:rPr>
              <w:t>.</w:t>
            </w:r>
          </w:p>
          <w:p w14:paraId="29001299" w14:textId="1710263E" w:rsidR="00052176" w:rsidRPr="008E0C5E" w:rsidRDefault="00052176">
            <w:pPr>
              <w:pStyle w:val="PargrafodaLista"/>
              <w:numPr>
                <w:ilvl w:val="0"/>
                <w:numId w:val="37"/>
              </w:numPr>
              <w:rPr>
                <w:color w:val="000000" w:themeColor="text1"/>
              </w:rPr>
            </w:pPr>
            <w:r w:rsidRPr="008E0C5E">
              <w:rPr>
                <w:color w:val="000000" w:themeColor="text1"/>
              </w:rPr>
              <w:t xml:space="preserve">Mínimo de </w:t>
            </w:r>
            <w:r w:rsidRPr="008E0C5E">
              <w:rPr>
                <w:b/>
                <w:color w:val="000000" w:themeColor="text1"/>
              </w:rPr>
              <w:t>02 (dois) slots M.2</w:t>
            </w:r>
            <w:r w:rsidRPr="008E0C5E">
              <w:rPr>
                <w:color w:val="000000" w:themeColor="text1"/>
              </w:rPr>
              <w:t xml:space="preserve"> para armazenamento.</w:t>
            </w:r>
          </w:p>
          <w:p w14:paraId="02D62FB5" w14:textId="331C5C51" w:rsidR="00052176" w:rsidRPr="008E0C5E" w:rsidRDefault="00052176">
            <w:pPr>
              <w:pStyle w:val="PargrafodaLista"/>
              <w:numPr>
                <w:ilvl w:val="0"/>
                <w:numId w:val="37"/>
              </w:numPr>
              <w:rPr>
                <w:color w:val="000000" w:themeColor="text1"/>
              </w:rPr>
            </w:pPr>
            <w:r w:rsidRPr="008E0C5E">
              <w:rPr>
                <w:color w:val="000000" w:themeColor="text1"/>
              </w:rPr>
              <w:t xml:space="preserve">Chipset da </w:t>
            </w:r>
            <w:r w:rsidRPr="008E0C5E">
              <w:rPr>
                <w:b/>
                <w:color w:val="000000" w:themeColor="text1"/>
              </w:rPr>
              <w:t>mesma marca do processador</w:t>
            </w:r>
            <w:r w:rsidRPr="008E0C5E">
              <w:rPr>
                <w:color w:val="000000" w:themeColor="text1"/>
              </w:rPr>
              <w:t>.</w:t>
            </w:r>
          </w:p>
          <w:p w14:paraId="6DF0E81A" w14:textId="3E6F6B85" w:rsidR="00052176" w:rsidRPr="008E0C5E" w:rsidRDefault="00052176">
            <w:pPr>
              <w:pStyle w:val="PargrafodaLista"/>
              <w:numPr>
                <w:ilvl w:val="0"/>
                <w:numId w:val="37"/>
              </w:numPr>
              <w:rPr>
                <w:color w:val="000000" w:themeColor="text1"/>
              </w:rPr>
            </w:pPr>
            <w:r w:rsidRPr="008E0C5E">
              <w:rPr>
                <w:b/>
                <w:color w:val="000000" w:themeColor="text1"/>
              </w:rPr>
              <w:t>Controlador Ethernet Gigabit</w:t>
            </w:r>
            <w:r w:rsidRPr="008E0C5E">
              <w:rPr>
                <w:color w:val="000000" w:themeColor="text1"/>
              </w:rPr>
              <w:t xml:space="preserve"> com LED indicador de atividade.</w:t>
            </w:r>
          </w:p>
          <w:p w14:paraId="4E0513E0" w14:textId="7E2CE83F" w:rsidR="00052176" w:rsidRPr="008E0C5E" w:rsidRDefault="00052176">
            <w:pPr>
              <w:pStyle w:val="PargrafodaLista"/>
              <w:numPr>
                <w:ilvl w:val="0"/>
                <w:numId w:val="37"/>
              </w:numPr>
              <w:rPr>
                <w:color w:val="000000" w:themeColor="text1"/>
              </w:rPr>
            </w:pPr>
            <w:r w:rsidRPr="008E0C5E">
              <w:rPr>
                <w:b/>
                <w:color w:val="000000" w:themeColor="text1"/>
              </w:rPr>
              <w:lastRenderedPageBreak/>
              <w:t>Áudio integrado</w:t>
            </w:r>
            <w:r w:rsidRPr="008E0C5E">
              <w:rPr>
                <w:color w:val="000000" w:themeColor="text1"/>
              </w:rPr>
              <w:t xml:space="preserve"> com CODEC de alta definição (HD).</w:t>
            </w:r>
          </w:p>
          <w:p w14:paraId="33D84E78" w14:textId="1E49F32F" w:rsidR="00052176" w:rsidRPr="008E0C5E" w:rsidRDefault="00052176">
            <w:pPr>
              <w:pStyle w:val="PargrafodaLista"/>
              <w:numPr>
                <w:ilvl w:val="0"/>
                <w:numId w:val="37"/>
              </w:numPr>
              <w:rPr>
                <w:color w:val="000000" w:themeColor="text1"/>
              </w:rPr>
            </w:pPr>
            <w:r w:rsidRPr="008E0C5E">
              <w:rPr>
                <w:b/>
                <w:color w:val="000000" w:themeColor="text1"/>
              </w:rPr>
              <w:t>Chip de segurança TPM 2.0 ou superior integrado</w:t>
            </w:r>
            <w:r w:rsidRPr="008E0C5E">
              <w:rPr>
                <w:color w:val="000000" w:themeColor="text1"/>
              </w:rPr>
              <w:t xml:space="preserve">, conforme </w:t>
            </w:r>
            <w:proofErr w:type="spellStart"/>
            <w:r w:rsidRPr="008E0C5E">
              <w:rPr>
                <w:i/>
                <w:color w:val="000000" w:themeColor="text1"/>
              </w:rPr>
              <w:t>Trusted</w:t>
            </w:r>
            <w:proofErr w:type="spellEnd"/>
            <w:r w:rsidRPr="008E0C5E">
              <w:rPr>
                <w:i/>
                <w:color w:val="000000" w:themeColor="text1"/>
              </w:rPr>
              <w:t xml:space="preserve"> </w:t>
            </w:r>
            <w:proofErr w:type="spellStart"/>
            <w:r w:rsidRPr="008E0C5E">
              <w:rPr>
                <w:i/>
                <w:color w:val="000000" w:themeColor="text1"/>
              </w:rPr>
              <w:t>Computing</w:t>
            </w:r>
            <w:proofErr w:type="spellEnd"/>
            <w:r w:rsidRPr="008E0C5E">
              <w:rPr>
                <w:i/>
                <w:color w:val="000000" w:themeColor="text1"/>
              </w:rPr>
              <w:t xml:space="preserve"> </w:t>
            </w:r>
            <w:proofErr w:type="spellStart"/>
            <w:r w:rsidRPr="008E0C5E">
              <w:rPr>
                <w:i/>
                <w:color w:val="000000" w:themeColor="text1"/>
              </w:rPr>
              <w:t>Group</w:t>
            </w:r>
            <w:proofErr w:type="spellEnd"/>
            <w:r w:rsidRPr="008E0C5E">
              <w:rPr>
                <w:i/>
                <w:color w:val="000000" w:themeColor="text1"/>
              </w:rPr>
              <w:t xml:space="preserve"> (TCG)</w:t>
            </w:r>
            <w:r w:rsidRPr="008E0C5E">
              <w:rPr>
                <w:color w:val="000000" w:themeColor="text1"/>
              </w:rPr>
              <w:t>. Não serão aceitas soluções em slot.</w:t>
            </w:r>
          </w:p>
          <w:p w14:paraId="0C47201F" w14:textId="6ACF66B8" w:rsidR="00052176" w:rsidRPr="005E0624" w:rsidRDefault="00052176">
            <w:pPr>
              <w:pStyle w:val="PargrafodaLista"/>
              <w:numPr>
                <w:ilvl w:val="0"/>
                <w:numId w:val="37"/>
              </w:numPr>
              <w:rPr>
                <w:color w:val="000000" w:themeColor="text1"/>
              </w:rPr>
            </w:pPr>
            <w:r w:rsidRPr="005E0624">
              <w:rPr>
                <w:color w:val="000000" w:themeColor="text1"/>
              </w:rPr>
              <w:t>Mínimo de</w:t>
            </w:r>
            <w:r w:rsidRPr="008E0C5E">
              <w:rPr>
                <w:color w:val="000000" w:themeColor="text1"/>
              </w:rPr>
              <w:t xml:space="preserve"> </w:t>
            </w:r>
            <w:r w:rsidRPr="008E0C5E">
              <w:rPr>
                <w:b/>
                <w:color w:val="000000" w:themeColor="text1"/>
              </w:rPr>
              <w:t>04 (quatro) portas USB 3.2</w:t>
            </w:r>
            <w:r w:rsidRPr="008E0C5E">
              <w:rPr>
                <w:color w:val="000000" w:themeColor="text1"/>
              </w:rPr>
              <w:t xml:space="preserve">, sendo pelo menos </w:t>
            </w:r>
            <w:r w:rsidRPr="008E0C5E">
              <w:rPr>
                <w:b/>
                <w:color w:val="000000" w:themeColor="text1"/>
              </w:rPr>
              <w:t xml:space="preserve">01 (uma) USB 3.2 </w:t>
            </w:r>
            <w:proofErr w:type="spellStart"/>
            <w:r w:rsidRPr="008E0C5E">
              <w:rPr>
                <w:b/>
                <w:color w:val="000000" w:themeColor="text1"/>
              </w:rPr>
              <w:t>Gen</w:t>
            </w:r>
            <w:proofErr w:type="spellEnd"/>
            <w:r w:rsidRPr="008E0C5E">
              <w:rPr>
                <w:b/>
                <w:color w:val="000000" w:themeColor="text1"/>
              </w:rPr>
              <w:t xml:space="preserve"> 2 </w:t>
            </w:r>
            <w:proofErr w:type="spellStart"/>
            <w:r w:rsidRPr="008E0C5E">
              <w:rPr>
                <w:b/>
                <w:color w:val="000000" w:themeColor="text1"/>
              </w:rPr>
              <w:t>Type</w:t>
            </w:r>
            <w:proofErr w:type="spellEnd"/>
            <w:r w:rsidRPr="008E0C5E">
              <w:rPr>
                <w:b/>
                <w:color w:val="000000" w:themeColor="text1"/>
              </w:rPr>
              <w:t>-C.</w:t>
            </w:r>
          </w:p>
          <w:p w14:paraId="1FA80687" w14:textId="601E6CD3" w:rsidR="00052176" w:rsidRPr="008E0C5E" w:rsidRDefault="00052176">
            <w:pPr>
              <w:pStyle w:val="PargrafodaLista"/>
              <w:numPr>
                <w:ilvl w:val="0"/>
                <w:numId w:val="37"/>
              </w:numPr>
              <w:rPr>
                <w:color w:val="000000" w:themeColor="text1"/>
              </w:rPr>
            </w:pPr>
            <w:r w:rsidRPr="008E0C5E">
              <w:rPr>
                <w:b/>
                <w:color w:val="000000" w:themeColor="text1"/>
              </w:rPr>
              <w:t>Interface de rede sem fio interna</w:t>
            </w:r>
            <w:r w:rsidRPr="008E0C5E">
              <w:rPr>
                <w:color w:val="000000" w:themeColor="text1"/>
              </w:rPr>
              <w:t xml:space="preserve"> padrão 802.11 b/g/n/ac/</w:t>
            </w:r>
            <w:proofErr w:type="spellStart"/>
            <w:r w:rsidRPr="008E0C5E">
              <w:rPr>
                <w:color w:val="000000" w:themeColor="text1"/>
              </w:rPr>
              <w:t>ax</w:t>
            </w:r>
            <w:proofErr w:type="spellEnd"/>
            <w:r w:rsidRPr="008E0C5E">
              <w:rPr>
                <w:color w:val="000000" w:themeColor="text1"/>
              </w:rPr>
              <w:t>, com suporte a gerenciamento remoto.</w:t>
            </w:r>
          </w:p>
          <w:p w14:paraId="233BD41E" w14:textId="26EC0C6E" w:rsidR="00F064BC" w:rsidRPr="008E0C5E" w:rsidRDefault="00052176">
            <w:pPr>
              <w:pStyle w:val="PargrafodaLista"/>
              <w:numPr>
                <w:ilvl w:val="0"/>
                <w:numId w:val="37"/>
              </w:numPr>
              <w:rPr>
                <w:color w:val="000000" w:themeColor="text1"/>
              </w:rPr>
            </w:pPr>
            <w:r w:rsidRPr="008E0C5E">
              <w:rPr>
                <w:color w:val="000000" w:themeColor="text1"/>
              </w:rPr>
              <w:t xml:space="preserve">A </w:t>
            </w:r>
            <w:proofErr w:type="spellStart"/>
            <w:r w:rsidRPr="008E0C5E">
              <w:rPr>
                <w:color w:val="000000" w:themeColor="text1"/>
              </w:rPr>
              <w:t>placa-mãe</w:t>
            </w:r>
            <w:proofErr w:type="spellEnd"/>
            <w:r w:rsidRPr="008E0C5E">
              <w:rPr>
                <w:color w:val="000000" w:themeColor="text1"/>
              </w:rPr>
              <w:t xml:space="preserve"> deverá ser </w:t>
            </w:r>
            <w:r w:rsidRPr="008E0C5E">
              <w:rPr>
                <w:b/>
                <w:color w:val="000000" w:themeColor="text1"/>
              </w:rPr>
              <w:t>projetada e fabricada pelo mesmo fabricante do equipamento ofertado</w:t>
            </w:r>
            <w:r w:rsidRPr="008E0C5E">
              <w:rPr>
                <w:color w:val="000000" w:themeColor="text1"/>
              </w:rPr>
              <w:t>, com nome serigrafado, não sendo aceitas placas de livre comercialização.</w:t>
            </w:r>
          </w:p>
        </w:tc>
      </w:tr>
      <w:tr w:rsidR="008E0C5E" w:rsidRPr="008E0C5E" w14:paraId="1C824F0B" w14:textId="77777777" w:rsidTr="00422909">
        <w:tc>
          <w:tcPr>
            <w:tcW w:w="5000" w:type="pct"/>
            <w:tcBorders>
              <w:bottom w:val="single" w:sz="4" w:space="0" w:color="auto"/>
            </w:tcBorders>
            <w:shd w:val="clear" w:color="auto" w:fill="C0C0C0"/>
          </w:tcPr>
          <w:p w14:paraId="02E168E8" w14:textId="77777777" w:rsidR="00F064BC" w:rsidRPr="008E0C5E" w:rsidRDefault="00F064BC">
            <w:pPr>
              <w:pStyle w:val="Ttulo3"/>
              <w:rPr>
                <w:b/>
                <w:bCs/>
                <w:color w:val="000000" w:themeColor="text1"/>
              </w:rPr>
            </w:pPr>
            <w:r w:rsidRPr="008E0C5E">
              <w:rPr>
                <w:b/>
                <w:bCs/>
                <w:color w:val="000000" w:themeColor="text1"/>
              </w:rPr>
              <w:lastRenderedPageBreak/>
              <w:t>BIOS</w:t>
            </w:r>
          </w:p>
        </w:tc>
      </w:tr>
      <w:tr w:rsidR="008E0C5E" w:rsidRPr="008E0C5E" w14:paraId="3F6D662A" w14:textId="77777777" w:rsidTr="003D4F53">
        <w:tc>
          <w:tcPr>
            <w:tcW w:w="5000" w:type="pct"/>
          </w:tcPr>
          <w:p w14:paraId="5BA30874" w14:textId="4916E75D" w:rsidR="000D3E91" w:rsidRPr="008E0C5E" w:rsidRDefault="000D3E91">
            <w:pPr>
              <w:pStyle w:val="PargrafodaLista"/>
              <w:numPr>
                <w:ilvl w:val="0"/>
                <w:numId w:val="38"/>
              </w:numPr>
              <w:rPr>
                <w:color w:val="000000" w:themeColor="text1"/>
              </w:rPr>
            </w:pPr>
            <w:r w:rsidRPr="008E0C5E">
              <w:rPr>
                <w:color w:val="000000" w:themeColor="text1"/>
              </w:rPr>
              <w:t xml:space="preserve">Tipo </w:t>
            </w:r>
            <w:r w:rsidRPr="008E0C5E">
              <w:rPr>
                <w:b/>
                <w:color w:val="000000" w:themeColor="text1"/>
              </w:rPr>
              <w:t xml:space="preserve">Flash </w:t>
            </w:r>
            <w:proofErr w:type="spellStart"/>
            <w:r w:rsidRPr="008E0C5E">
              <w:rPr>
                <w:b/>
                <w:color w:val="000000" w:themeColor="text1"/>
              </w:rPr>
              <w:t>Memory</w:t>
            </w:r>
            <w:proofErr w:type="spellEnd"/>
            <w:r w:rsidRPr="008E0C5E">
              <w:rPr>
                <w:color w:val="000000" w:themeColor="text1"/>
              </w:rPr>
              <w:t>, não volátil, compatível com o padrão UEFI.</w:t>
            </w:r>
          </w:p>
          <w:p w14:paraId="188823E8" w14:textId="61D0A2F1" w:rsidR="000D3E91" w:rsidRPr="008E0C5E" w:rsidRDefault="000D3E91">
            <w:pPr>
              <w:pStyle w:val="PargrafodaLista"/>
              <w:numPr>
                <w:ilvl w:val="0"/>
                <w:numId w:val="38"/>
              </w:numPr>
              <w:rPr>
                <w:color w:val="000000" w:themeColor="text1"/>
              </w:rPr>
            </w:pPr>
            <w:r w:rsidRPr="008E0C5E">
              <w:rPr>
                <w:color w:val="000000" w:themeColor="text1"/>
              </w:rPr>
              <w:t>Deverá possuir suporte a plug-</w:t>
            </w:r>
            <w:proofErr w:type="spellStart"/>
            <w:r w:rsidRPr="008E0C5E">
              <w:rPr>
                <w:color w:val="000000" w:themeColor="text1"/>
              </w:rPr>
              <w:t>and</w:t>
            </w:r>
            <w:proofErr w:type="spellEnd"/>
            <w:r w:rsidRPr="008E0C5E">
              <w:rPr>
                <w:color w:val="000000" w:themeColor="text1"/>
              </w:rPr>
              <w:t>-play e ser atualizável por software, com processo disponível no sítio oficial do fabricante.</w:t>
            </w:r>
          </w:p>
          <w:p w14:paraId="39D645FC" w14:textId="0671C779" w:rsidR="000D3E91" w:rsidRPr="008E0C5E" w:rsidRDefault="000D3E91">
            <w:pPr>
              <w:pStyle w:val="PargrafodaLista"/>
              <w:numPr>
                <w:ilvl w:val="0"/>
                <w:numId w:val="38"/>
              </w:numPr>
              <w:rPr>
                <w:color w:val="000000" w:themeColor="text1"/>
              </w:rPr>
            </w:pPr>
            <w:r w:rsidRPr="008E0C5E">
              <w:rPr>
                <w:color w:val="000000" w:themeColor="text1"/>
              </w:rPr>
              <w:t xml:space="preserve">BIOS deverá ser </w:t>
            </w:r>
            <w:r w:rsidRPr="008E0C5E">
              <w:rPr>
                <w:b/>
                <w:color w:val="000000" w:themeColor="text1"/>
              </w:rPr>
              <w:t>desenvolvida pelo fabricante do equipamento</w:t>
            </w:r>
            <w:r w:rsidRPr="008E0C5E">
              <w:rPr>
                <w:color w:val="000000" w:themeColor="text1"/>
              </w:rPr>
              <w:t xml:space="preserve"> ou estar sob seu </w:t>
            </w:r>
            <w:r w:rsidRPr="008E0C5E">
              <w:rPr>
                <w:b/>
                <w:color w:val="000000" w:themeColor="text1"/>
              </w:rPr>
              <w:t>copyright</w:t>
            </w:r>
            <w:r w:rsidRPr="008E0C5E">
              <w:rPr>
                <w:color w:val="000000" w:themeColor="text1"/>
              </w:rPr>
              <w:t>, comprovado por declaração ou atestado. Não serão aceitas soluções OEM ou customizadas.</w:t>
            </w:r>
          </w:p>
          <w:p w14:paraId="6C47B20E" w14:textId="3D6EAE09" w:rsidR="000D3E91" w:rsidRPr="008E0C5E" w:rsidRDefault="000D3E91">
            <w:pPr>
              <w:pStyle w:val="PargrafodaLista"/>
              <w:numPr>
                <w:ilvl w:val="0"/>
                <w:numId w:val="38"/>
              </w:numPr>
              <w:rPr>
                <w:color w:val="000000" w:themeColor="text1"/>
              </w:rPr>
            </w:pPr>
            <w:r w:rsidRPr="008E0C5E">
              <w:rPr>
                <w:color w:val="000000" w:themeColor="text1"/>
              </w:rPr>
              <w:t xml:space="preserve">Deverá possibilitar inserção de </w:t>
            </w:r>
            <w:r w:rsidRPr="008E0C5E">
              <w:rPr>
                <w:b/>
                <w:color w:val="000000" w:themeColor="text1"/>
              </w:rPr>
              <w:t>código de identificação de no mínimo 10 caracteres</w:t>
            </w:r>
            <w:r w:rsidRPr="008E0C5E">
              <w:rPr>
                <w:color w:val="000000" w:themeColor="text1"/>
              </w:rPr>
              <w:t xml:space="preserve"> em memória não volátil.</w:t>
            </w:r>
          </w:p>
          <w:p w14:paraId="1586B74D" w14:textId="79945F33" w:rsidR="000D3E91" w:rsidRPr="008E0C5E" w:rsidRDefault="000D3E91">
            <w:pPr>
              <w:pStyle w:val="PargrafodaLista"/>
              <w:numPr>
                <w:ilvl w:val="0"/>
                <w:numId w:val="38"/>
              </w:numPr>
              <w:rPr>
                <w:color w:val="000000" w:themeColor="text1"/>
              </w:rPr>
            </w:pPr>
            <w:r w:rsidRPr="008E0C5E">
              <w:rPr>
                <w:color w:val="000000" w:themeColor="text1"/>
              </w:rPr>
              <w:t xml:space="preserve">Deverá suportar os recursos </w:t>
            </w:r>
            <w:r w:rsidRPr="008E0C5E">
              <w:rPr>
                <w:b/>
                <w:color w:val="000000" w:themeColor="text1"/>
              </w:rPr>
              <w:t xml:space="preserve">WOL (Wake </w:t>
            </w:r>
            <w:proofErr w:type="spellStart"/>
            <w:r w:rsidRPr="008E0C5E">
              <w:rPr>
                <w:b/>
                <w:color w:val="000000" w:themeColor="text1"/>
              </w:rPr>
              <w:t>on</w:t>
            </w:r>
            <w:proofErr w:type="spellEnd"/>
            <w:r w:rsidRPr="008E0C5E">
              <w:rPr>
                <w:b/>
                <w:color w:val="000000" w:themeColor="text1"/>
              </w:rPr>
              <w:t xml:space="preserve"> LAN)</w:t>
            </w:r>
            <w:r w:rsidRPr="008E0C5E">
              <w:rPr>
                <w:color w:val="000000" w:themeColor="text1"/>
              </w:rPr>
              <w:t xml:space="preserve"> e </w:t>
            </w:r>
            <w:r w:rsidRPr="008E0C5E">
              <w:rPr>
                <w:b/>
                <w:color w:val="000000" w:themeColor="text1"/>
              </w:rPr>
              <w:t>PXE (</w:t>
            </w:r>
            <w:proofErr w:type="spellStart"/>
            <w:r w:rsidRPr="008E0C5E">
              <w:rPr>
                <w:b/>
                <w:color w:val="000000" w:themeColor="text1"/>
              </w:rPr>
              <w:t>Pre</w:t>
            </w:r>
            <w:proofErr w:type="spellEnd"/>
            <w:r w:rsidRPr="008E0C5E">
              <w:rPr>
                <w:b/>
                <w:color w:val="000000" w:themeColor="text1"/>
              </w:rPr>
              <w:t xml:space="preserve">-boot </w:t>
            </w:r>
            <w:proofErr w:type="spellStart"/>
            <w:r w:rsidRPr="008E0C5E">
              <w:rPr>
                <w:b/>
                <w:color w:val="000000" w:themeColor="text1"/>
              </w:rPr>
              <w:t>Execution</w:t>
            </w:r>
            <w:proofErr w:type="spellEnd"/>
            <w:r w:rsidRPr="008E0C5E">
              <w:rPr>
                <w:b/>
                <w:color w:val="000000" w:themeColor="text1"/>
              </w:rPr>
              <w:t xml:space="preserve"> </w:t>
            </w:r>
            <w:proofErr w:type="spellStart"/>
            <w:r w:rsidRPr="008E0C5E">
              <w:rPr>
                <w:b/>
                <w:color w:val="000000" w:themeColor="text1"/>
              </w:rPr>
              <w:t>Environment</w:t>
            </w:r>
            <w:proofErr w:type="spellEnd"/>
            <w:r w:rsidRPr="008E0C5E">
              <w:rPr>
                <w:color w:val="000000" w:themeColor="text1"/>
              </w:rPr>
              <w:t>).</w:t>
            </w:r>
          </w:p>
          <w:p w14:paraId="6C32D452" w14:textId="75B2E8BA" w:rsidR="000D3E91" w:rsidRPr="008E0C5E" w:rsidRDefault="000D3E91">
            <w:pPr>
              <w:pStyle w:val="PargrafodaLista"/>
              <w:numPr>
                <w:ilvl w:val="0"/>
                <w:numId w:val="38"/>
              </w:numPr>
              <w:rPr>
                <w:color w:val="000000" w:themeColor="text1"/>
              </w:rPr>
            </w:pPr>
            <w:r w:rsidRPr="008E0C5E">
              <w:rPr>
                <w:color w:val="000000" w:themeColor="text1"/>
              </w:rPr>
              <w:t xml:space="preserve">Deverá ser totalmente compatível com as normas </w:t>
            </w:r>
            <w:r w:rsidRPr="008E0C5E">
              <w:rPr>
                <w:b/>
                <w:color w:val="000000" w:themeColor="text1"/>
              </w:rPr>
              <w:t>ACPI e SMBIOS</w:t>
            </w:r>
            <w:r w:rsidRPr="008E0C5E">
              <w:rPr>
                <w:color w:val="000000" w:themeColor="text1"/>
              </w:rPr>
              <w:t>.</w:t>
            </w:r>
          </w:p>
          <w:p w14:paraId="508A8051" w14:textId="6DA3BDA1" w:rsidR="008D1E74" w:rsidRPr="005E0624" w:rsidRDefault="000D3E91" w:rsidP="00352BC5">
            <w:pPr>
              <w:pStyle w:val="PargrafodaLista"/>
              <w:numPr>
                <w:ilvl w:val="0"/>
                <w:numId w:val="38"/>
              </w:numPr>
              <w:rPr>
                <w:color w:val="000000" w:themeColor="text1"/>
              </w:rPr>
            </w:pPr>
            <w:r w:rsidRPr="005E0624">
              <w:rPr>
                <w:color w:val="000000" w:themeColor="text1"/>
              </w:rPr>
              <w:t>O fabricante</w:t>
            </w:r>
            <w:r w:rsidRPr="008D1E74">
              <w:rPr>
                <w:color w:val="000000" w:themeColor="text1"/>
              </w:rPr>
              <w:t xml:space="preserve"> deverá constar na lista de membros do </w:t>
            </w:r>
            <w:r w:rsidRPr="008D1E74">
              <w:rPr>
                <w:b/>
                <w:color w:val="000000" w:themeColor="text1"/>
              </w:rPr>
              <w:t>UEFI Fórum</w:t>
            </w:r>
            <w:r w:rsidRPr="008D1E74">
              <w:rPr>
                <w:color w:val="000000" w:themeColor="text1"/>
              </w:rPr>
              <w:t xml:space="preserve"> (&lt;www.uefi.org/</w:t>
            </w:r>
            <w:proofErr w:type="spellStart"/>
            <w:r w:rsidRPr="008D1E74">
              <w:rPr>
                <w:color w:val="000000" w:themeColor="text1"/>
              </w:rPr>
              <w:t>members</w:t>
            </w:r>
            <w:proofErr w:type="spellEnd"/>
            <w:r w:rsidRPr="008D1E74">
              <w:rPr>
                <w:color w:val="000000" w:themeColor="text1"/>
              </w:rPr>
              <w:t xml:space="preserve">) na categoria “Promoters”, garantindo conformidade com a especificação </w:t>
            </w:r>
            <w:r w:rsidRPr="008D1E74">
              <w:rPr>
                <w:b/>
                <w:color w:val="000000" w:themeColor="text1"/>
              </w:rPr>
              <w:t>UEFI 2.x ou superior.</w:t>
            </w:r>
            <w:r w:rsidR="008D1E74" w:rsidRPr="008D1E74">
              <w:rPr>
                <w:b/>
                <w:color w:val="000000" w:themeColor="text1"/>
              </w:rPr>
              <w:t xml:space="preserve"> </w:t>
            </w:r>
          </w:p>
          <w:p w14:paraId="56F325A4" w14:textId="121ABC9E" w:rsidR="000D3E91" w:rsidRPr="008E0C5E" w:rsidRDefault="000D3E91">
            <w:pPr>
              <w:pStyle w:val="PargrafodaLista"/>
              <w:numPr>
                <w:ilvl w:val="0"/>
                <w:numId w:val="38"/>
              </w:numPr>
              <w:rPr>
                <w:color w:val="000000" w:themeColor="text1"/>
              </w:rPr>
            </w:pPr>
            <w:r w:rsidRPr="008E0C5E">
              <w:rPr>
                <w:color w:val="000000" w:themeColor="text1"/>
              </w:rPr>
              <w:t xml:space="preserve">BIOS deverá conter </w:t>
            </w:r>
            <w:r w:rsidRPr="008E0C5E">
              <w:rPr>
                <w:b/>
                <w:color w:val="000000" w:themeColor="text1"/>
              </w:rPr>
              <w:t>software de diagnóstico pré-instalado</w:t>
            </w:r>
            <w:r w:rsidRPr="008E0C5E">
              <w:rPr>
                <w:color w:val="000000" w:themeColor="text1"/>
              </w:rPr>
              <w:t xml:space="preserve">, </w:t>
            </w:r>
            <w:proofErr w:type="spellStart"/>
            <w:r w:rsidRPr="008E0C5E">
              <w:rPr>
                <w:color w:val="000000" w:themeColor="text1"/>
              </w:rPr>
              <w:t>inicializável</w:t>
            </w:r>
            <w:proofErr w:type="spellEnd"/>
            <w:r w:rsidRPr="008E0C5E">
              <w:rPr>
                <w:color w:val="000000" w:themeColor="text1"/>
              </w:rPr>
              <w:t xml:space="preserve"> por teclas de função durante o boot, com recursos para testar processador, placa de vídeo, disco e memória. O erro gerado deverá permitir abertura de chamado em garantia.</w:t>
            </w:r>
          </w:p>
          <w:p w14:paraId="48F7F917" w14:textId="276AA841" w:rsidR="000D3E91" w:rsidRPr="008E0C5E" w:rsidRDefault="000D3E91">
            <w:pPr>
              <w:pStyle w:val="PargrafodaLista"/>
              <w:numPr>
                <w:ilvl w:val="0"/>
                <w:numId w:val="38"/>
              </w:numPr>
              <w:rPr>
                <w:color w:val="000000" w:themeColor="text1"/>
              </w:rPr>
            </w:pPr>
            <w:r w:rsidRPr="008E0C5E">
              <w:rPr>
                <w:color w:val="000000" w:themeColor="text1"/>
              </w:rPr>
              <w:t xml:space="preserve">Interface gráfica acessível via </w:t>
            </w:r>
            <w:r w:rsidRPr="008E0C5E">
              <w:rPr>
                <w:b/>
                <w:color w:val="000000" w:themeColor="text1"/>
              </w:rPr>
              <w:t>teclado e mouse</w:t>
            </w:r>
            <w:r w:rsidRPr="008E0C5E">
              <w:rPr>
                <w:color w:val="000000" w:themeColor="text1"/>
              </w:rPr>
              <w:t>.</w:t>
            </w:r>
          </w:p>
          <w:p w14:paraId="6C1BD280" w14:textId="241537E3" w:rsidR="000D3E91" w:rsidRPr="008E0C5E" w:rsidRDefault="000D3E91">
            <w:pPr>
              <w:pStyle w:val="PargrafodaLista"/>
              <w:numPr>
                <w:ilvl w:val="0"/>
                <w:numId w:val="38"/>
              </w:numPr>
              <w:rPr>
                <w:color w:val="000000" w:themeColor="text1"/>
              </w:rPr>
            </w:pPr>
            <w:r w:rsidRPr="008E0C5E">
              <w:rPr>
                <w:color w:val="000000" w:themeColor="text1"/>
              </w:rPr>
              <w:t xml:space="preserve">BIOS deverá possuir </w:t>
            </w:r>
            <w:r w:rsidRPr="008E0C5E">
              <w:rPr>
                <w:b/>
                <w:color w:val="000000" w:themeColor="text1"/>
              </w:rPr>
              <w:t>cópia de segurança integrada</w:t>
            </w:r>
            <w:r w:rsidRPr="008E0C5E">
              <w:rPr>
                <w:color w:val="000000" w:themeColor="text1"/>
              </w:rPr>
              <w:t>, com restauração automática em caso de falha ou corrupção.</w:t>
            </w:r>
          </w:p>
          <w:p w14:paraId="02676EF7" w14:textId="6D4F45A5" w:rsidR="000D3E91" w:rsidRPr="008E0C5E" w:rsidRDefault="000D3E91">
            <w:pPr>
              <w:pStyle w:val="PargrafodaLista"/>
              <w:numPr>
                <w:ilvl w:val="0"/>
                <w:numId w:val="38"/>
              </w:numPr>
              <w:rPr>
                <w:color w:val="000000" w:themeColor="text1"/>
              </w:rPr>
            </w:pPr>
            <w:r w:rsidRPr="008E0C5E">
              <w:rPr>
                <w:color w:val="000000" w:themeColor="text1"/>
              </w:rPr>
              <w:t xml:space="preserve">Deverá possuir ferramenta para </w:t>
            </w:r>
            <w:r w:rsidRPr="008E0C5E">
              <w:rPr>
                <w:b/>
                <w:color w:val="000000" w:themeColor="text1"/>
              </w:rPr>
              <w:t>formatação definitiva de dispositivos de armazenamento</w:t>
            </w:r>
            <w:r w:rsidRPr="008E0C5E">
              <w:rPr>
                <w:color w:val="000000" w:themeColor="text1"/>
              </w:rPr>
              <w:t xml:space="preserve">, conforme </w:t>
            </w:r>
            <w:r w:rsidRPr="008E0C5E">
              <w:rPr>
                <w:b/>
                <w:color w:val="000000" w:themeColor="text1"/>
              </w:rPr>
              <w:t>NIST 800-88 ou ISO/IEC 27040:2015</w:t>
            </w:r>
            <w:r w:rsidRPr="008E0C5E">
              <w:rPr>
                <w:color w:val="000000" w:themeColor="text1"/>
              </w:rPr>
              <w:t>, homologada pelo fabricante.</w:t>
            </w:r>
          </w:p>
          <w:p w14:paraId="5518B3F3" w14:textId="735803B2" w:rsidR="000D3E91" w:rsidRPr="008E0C5E" w:rsidRDefault="000D3E91">
            <w:pPr>
              <w:pStyle w:val="PargrafodaLista"/>
              <w:numPr>
                <w:ilvl w:val="0"/>
                <w:numId w:val="38"/>
              </w:numPr>
              <w:rPr>
                <w:color w:val="000000" w:themeColor="text1"/>
              </w:rPr>
            </w:pPr>
            <w:r w:rsidRPr="008E0C5E">
              <w:rPr>
                <w:color w:val="000000" w:themeColor="text1"/>
              </w:rPr>
              <w:t xml:space="preserve">Deverá estar em conformidade com as normas </w:t>
            </w:r>
            <w:r w:rsidRPr="008E0C5E">
              <w:rPr>
                <w:b/>
                <w:color w:val="000000" w:themeColor="text1"/>
              </w:rPr>
              <w:t>NIST 800-147 e NIST 800-193</w:t>
            </w:r>
            <w:r w:rsidRPr="008E0C5E">
              <w:rPr>
                <w:color w:val="000000" w:themeColor="text1"/>
              </w:rPr>
              <w:t xml:space="preserve">, com uso de </w:t>
            </w:r>
            <w:r w:rsidRPr="008E0C5E">
              <w:rPr>
                <w:b/>
                <w:color w:val="000000" w:themeColor="text1"/>
              </w:rPr>
              <w:t>criptografia robusta</w:t>
            </w:r>
            <w:r w:rsidRPr="008E0C5E">
              <w:rPr>
                <w:color w:val="000000" w:themeColor="text1"/>
              </w:rPr>
              <w:t xml:space="preserve"> para verificação de integridade.</w:t>
            </w:r>
          </w:p>
          <w:p w14:paraId="2FBC504A" w14:textId="000EAEE8" w:rsidR="000D3E91" w:rsidRPr="008E0C5E" w:rsidRDefault="000D3E91">
            <w:pPr>
              <w:pStyle w:val="PargrafodaLista"/>
              <w:numPr>
                <w:ilvl w:val="0"/>
                <w:numId w:val="38"/>
              </w:numPr>
              <w:rPr>
                <w:color w:val="000000" w:themeColor="text1"/>
              </w:rPr>
            </w:pPr>
            <w:r w:rsidRPr="008E0C5E">
              <w:rPr>
                <w:color w:val="000000" w:themeColor="text1"/>
              </w:rPr>
              <w:t xml:space="preserve">Deverá suportar </w:t>
            </w:r>
            <w:r w:rsidRPr="008E0C5E">
              <w:rPr>
                <w:b/>
                <w:color w:val="000000" w:themeColor="text1"/>
              </w:rPr>
              <w:t>verificação de imagens confiáveis e atualização segura</w:t>
            </w:r>
            <w:r w:rsidRPr="008E0C5E">
              <w:rPr>
                <w:color w:val="000000" w:themeColor="text1"/>
              </w:rPr>
              <w:t xml:space="preserve">, impedindo </w:t>
            </w:r>
            <w:proofErr w:type="spellStart"/>
            <w:r w:rsidRPr="008E0C5E">
              <w:rPr>
                <w:color w:val="000000" w:themeColor="text1"/>
              </w:rPr>
              <w:t>rootkits</w:t>
            </w:r>
            <w:proofErr w:type="spellEnd"/>
            <w:r w:rsidRPr="008E0C5E">
              <w:rPr>
                <w:color w:val="000000" w:themeColor="text1"/>
              </w:rPr>
              <w:t>, vírus e malwares.</w:t>
            </w:r>
          </w:p>
          <w:p w14:paraId="6660FDA6" w14:textId="54E77F39" w:rsidR="000D3E91" w:rsidRPr="008E0C5E" w:rsidRDefault="000D3E91">
            <w:pPr>
              <w:pStyle w:val="PargrafodaLista"/>
              <w:numPr>
                <w:ilvl w:val="0"/>
                <w:numId w:val="38"/>
              </w:numPr>
              <w:rPr>
                <w:color w:val="000000" w:themeColor="text1"/>
              </w:rPr>
            </w:pPr>
            <w:r w:rsidRPr="008E0C5E">
              <w:rPr>
                <w:color w:val="000000" w:themeColor="text1"/>
              </w:rPr>
              <w:t xml:space="preserve">Deverá suportar </w:t>
            </w:r>
            <w:r w:rsidRPr="008E0C5E">
              <w:rPr>
                <w:b/>
                <w:color w:val="000000" w:themeColor="text1"/>
              </w:rPr>
              <w:t>gerenciamento remoto DASH 1.2 ou superior e WS-MAN</w:t>
            </w:r>
            <w:r w:rsidRPr="008E0C5E">
              <w:rPr>
                <w:color w:val="000000" w:themeColor="text1"/>
              </w:rPr>
              <w:t>, com certificação comprovada no registro do DMTF (https://registry.dmtf.org/)</w:t>
            </w:r>
            <w:r w:rsidR="00912EE2">
              <w:rPr>
                <w:color w:val="000000" w:themeColor="text1"/>
              </w:rPr>
              <w:t>.</w:t>
            </w:r>
          </w:p>
          <w:p w14:paraId="31EFB02F" w14:textId="14054035" w:rsidR="000D3E91" w:rsidRPr="008E0C5E" w:rsidRDefault="000D3E91">
            <w:pPr>
              <w:pStyle w:val="PargrafodaLista"/>
              <w:numPr>
                <w:ilvl w:val="0"/>
                <w:numId w:val="38"/>
              </w:numPr>
              <w:rPr>
                <w:color w:val="000000" w:themeColor="text1"/>
              </w:rPr>
            </w:pPr>
            <w:r w:rsidRPr="008E0C5E">
              <w:rPr>
                <w:color w:val="000000" w:themeColor="text1"/>
              </w:rPr>
              <w:lastRenderedPageBreak/>
              <w:t xml:space="preserve">Deverá permitir acesso remoto </w:t>
            </w:r>
            <w:r w:rsidRPr="008E0C5E">
              <w:rPr>
                <w:b/>
                <w:color w:val="000000" w:themeColor="text1"/>
              </w:rPr>
              <w:t>a vídeo, mouse, teclado e BIOS</w:t>
            </w:r>
            <w:r w:rsidRPr="008E0C5E">
              <w:rPr>
                <w:color w:val="000000" w:themeColor="text1"/>
              </w:rPr>
              <w:t>, independentemente do estado do sistema operacional, via protocolo TCP/IP, com suporte em hardware.</w:t>
            </w:r>
          </w:p>
          <w:p w14:paraId="5346BD9C" w14:textId="418115FC" w:rsidR="000D3E91" w:rsidRPr="008E0C5E" w:rsidRDefault="000D3E91">
            <w:pPr>
              <w:pStyle w:val="PargrafodaLista"/>
              <w:numPr>
                <w:ilvl w:val="0"/>
                <w:numId w:val="38"/>
              </w:numPr>
              <w:rPr>
                <w:color w:val="000000" w:themeColor="text1"/>
              </w:rPr>
            </w:pPr>
            <w:r w:rsidRPr="008E0C5E">
              <w:rPr>
                <w:color w:val="000000" w:themeColor="text1"/>
              </w:rPr>
              <w:t xml:space="preserve">O gerenciamento deverá utilizar o </w:t>
            </w:r>
            <w:r w:rsidRPr="008E0C5E">
              <w:rPr>
                <w:b/>
                <w:color w:val="000000" w:themeColor="text1"/>
              </w:rPr>
              <w:t>mesmo IP do sistema operacional</w:t>
            </w:r>
            <w:r w:rsidRPr="008E0C5E">
              <w:rPr>
                <w:color w:val="000000" w:themeColor="text1"/>
              </w:rPr>
              <w:t>, sem necessidade de IP exclusivo.</w:t>
            </w:r>
          </w:p>
          <w:p w14:paraId="462C21F4" w14:textId="44E5B029" w:rsidR="00F064BC" w:rsidRPr="008E0C5E" w:rsidRDefault="000D3E91">
            <w:pPr>
              <w:pStyle w:val="PargrafodaLista"/>
              <w:numPr>
                <w:ilvl w:val="0"/>
                <w:numId w:val="38"/>
              </w:numPr>
              <w:rPr>
                <w:color w:val="000000" w:themeColor="text1"/>
              </w:rPr>
            </w:pPr>
            <w:r w:rsidRPr="008E0C5E">
              <w:rPr>
                <w:color w:val="000000" w:themeColor="text1"/>
              </w:rPr>
              <w:t xml:space="preserve">Em conformidade com a </w:t>
            </w:r>
            <w:r w:rsidRPr="008E0C5E">
              <w:rPr>
                <w:b/>
                <w:color w:val="000000" w:themeColor="text1"/>
              </w:rPr>
              <w:t>Lei nº 13.709/2018 (LGPD),</w:t>
            </w:r>
            <w:r w:rsidRPr="008E0C5E">
              <w:rPr>
                <w:color w:val="000000" w:themeColor="text1"/>
              </w:rPr>
              <w:t xml:space="preserve"> a tecnologia de gerenciamento remoto deverá:</w:t>
            </w:r>
          </w:p>
          <w:p w14:paraId="36656039" w14:textId="3DCF9D57" w:rsidR="000D3E91" w:rsidRPr="008E0C5E" w:rsidRDefault="000D3E91">
            <w:pPr>
              <w:pStyle w:val="PargrafodaLista"/>
              <w:numPr>
                <w:ilvl w:val="0"/>
                <w:numId w:val="39"/>
              </w:numPr>
              <w:rPr>
                <w:color w:val="000000" w:themeColor="text1"/>
              </w:rPr>
            </w:pPr>
            <w:r w:rsidRPr="008E0C5E">
              <w:rPr>
                <w:color w:val="000000" w:themeColor="text1"/>
              </w:rPr>
              <w:t>Solicitar código de acesso ou senha do usuário;</w:t>
            </w:r>
          </w:p>
          <w:p w14:paraId="4D59D378" w14:textId="3E4779E2" w:rsidR="000D3E91" w:rsidRPr="008E0C5E" w:rsidRDefault="000D3E91">
            <w:pPr>
              <w:pStyle w:val="PargrafodaLista"/>
              <w:numPr>
                <w:ilvl w:val="0"/>
                <w:numId w:val="39"/>
              </w:numPr>
              <w:rPr>
                <w:color w:val="000000" w:themeColor="text1"/>
              </w:rPr>
            </w:pPr>
            <w:r w:rsidRPr="008E0C5E">
              <w:rPr>
                <w:color w:val="000000" w:themeColor="text1"/>
              </w:rPr>
              <w:t>Sinalizar quando o equipamento estiver sendo acessado;</w:t>
            </w:r>
          </w:p>
          <w:p w14:paraId="2522B458" w14:textId="5BA3ECC6" w:rsidR="000D3E91" w:rsidRPr="008E0C5E" w:rsidRDefault="000D3E91">
            <w:pPr>
              <w:pStyle w:val="PargrafodaLista"/>
              <w:numPr>
                <w:ilvl w:val="0"/>
                <w:numId w:val="39"/>
              </w:numPr>
              <w:rPr>
                <w:color w:val="000000" w:themeColor="text1"/>
              </w:rPr>
            </w:pPr>
            <w:r w:rsidRPr="008E0C5E">
              <w:rPr>
                <w:color w:val="000000" w:themeColor="text1"/>
              </w:rPr>
              <w:t xml:space="preserve">Manter </w:t>
            </w:r>
            <w:r w:rsidRPr="008E0C5E">
              <w:rPr>
                <w:b/>
                <w:color w:val="000000" w:themeColor="text1"/>
              </w:rPr>
              <w:t>log de acessos gravado em chip</w:t>
            </w:r>
            <w:r w:rsidRPr="008E0C5E">
              <w:rPr>
                <w:color w:val="000000" w:themeColor="text1"/>
              </w:rPr>
              <w:t xml:space="preserve"> para auditoria, sem possibilidade de exclusão, mesmo pelo administrador.</w:t>
            </w:r>
          </w:p>
        </w:tc>
      </w:tr>
      <w:tr w:rsidR="008E0C5E" w:rsidRPr="008E0C5E" w14:paraId="7534668D" w14:textId="77777777" w:rsidTr="003D4F53">
        <w:tc>
          <w:tcPr>
            <w:tcW w:w="5000" w:type="pct"/>
            <w:shd w:val="clear" w:color="auto" w:fill="C0C0C0"/>
          </w:tcPr>
          <w:p w14:paraId="62F53D0F" w14:textId="77777777" w:rsidR="00F064BC" w:rsidRPr="008E0C5E" w:rsidRDefault="00F064BC">
            <w:pPr>
              <w:pStyle w:val="Ttulo3"/>
              <w:rPr>
                <w:b/>
                <w:bCs/>
                <w:color w:val="000000" w:themeColor="text1"/>
              </w:rPr>
            </w:pPr>
            <w:r w:rsidRPr="008E0C5E">
              <w:rPr>
                <w:b/>
                <w:bCs/>
                <w:color w:val="000000" w:themeColor="text1"/>
              </w:rPr>
              <w:lastRenderedPageBreak/>
              <w:t>UNIDADES DE ARMAZENAMENTO</w:t>
            </w:r>
          </w:p>
        </w:tc>
      </w:tr>
      <w:tr w:rsidR="008E0C5E" w:rsidRPr="008E0C5E" w14:paraId="1991155C" w14:textId="77777777" w:rsidTr="003D4F53">
        <w:tc>
          <w:tcPr>
            <w:tcW w:w="5000" w:type="pct"/>
          </w:tcPr>
          <w:p w14:paraId="07214BC6" w14:textId="7311272E" w:rsidR="0009011E" w:rsidRPr="008E0C5E" w:rsidRDefault="0009011E" w:rsidP="006773DF">
            <w:pPr>
              <w:pStyle w:val="PargrafodaLista"/>
              <w:numPr>
                <w:ilvl w:val="0"/>
                <w:numId w:val="7"/>
              </w:numPr>
              <w:rPr>
                <w:color w:val="000000" w:themeColor="text1"/>
                <w:lang w:val="pt-PT"/>
              </w:rPr>
            </w:pPr>
            <w:r w:rsidRPr="008E0C5E">
              <w:rPr>
                <w:b/>
                <w:bCs/>
                <w:color w:val="000000" w:themeColor="text1"/>
                <w:szCs w:val="24"/>
              </w:rPr>
              <w:t>01 (uma) unidade SSD</w:t>
            </w:r>
            <w:r w:rsidR="00912EE2">
              <w:rPr>
                <w:color w:val="000000" w:themeColor="text1"/>
                <w:szCs w:val="24"/>
              </w:rPr>
              <w:t xml:space="preserve"> de estado sólido.</w:t>
            </w:r>
          </w:p>
          <w:p w14:paraId="4A6CF2D8" w14:textId="7D42BB41" w:rsidR="00E90143" w:rsidRPr="008E0C5E" w:rsidRDefault="0009011E" w:rsidP="006773DF">
            <w:pPr>
              <w:pStyle w:val="PargrafodaLista"/>
              <w:numPr>
                <w:ilvl w:val="0"/>
                <w:numId w:val="7"/>
              </w:numPr>
              <w:rPr>
                <w:color w:val="000000" w:themeColor="text1"/>
                <w:lang w:val="pt-PT"/>
              </w:rPr>
            </w:pPr>
            <w:r w:rsidRPr="008E0C5E">
              <w:rPr>
                <w:color w:val="000000" w:themeColor="text1"/>
                <w:szCs w:val="24"/>
              </w:rPr>
              <w:t xml:space="preserve">Capacidade mínima de </w:t>
            </w:r>
            <w:r w:rsidRPr="008E0C5E">
              <w:rPr>
                <w:b/>
                <w:bCs/>
                <w:color w:val="000000" w:themeColor="text1"/>
                <w:szCs w:val="24"/>
              </w:rPr>
              <w:t>1 TB NVM</w:t>
            </w:r>
            <w:r w:rsidR="00B53BEA" w:rsidRPr="008E0C5E">
              <w:rPr>
                <w:b/>
                <w:bCs/>
                <w:color w:val="000000" w:themeColor="text1"/>
                <w:szCs w:val="24"/>
              </w:rPr>
              <w:t xml:space="preserve"> </w:t>
            </w:r>
            <w:r w:rsidRPr="008E0C5E">
              <w:rPr>
                <w:b/>
                <w:bCs/>
                <w:color w:val="000000" w:themeColor="text1"/>
                <w:szCs w:val="24"/>
              </w:rPr>
              <w:t xml:space="preserve">e M.2 </w:t>
            </w:r>
            <w:proofErr w:type="spellStart"/>
            <w:r w:rsidRPr="008E0C5E">
              <w:rPr>
                <w:b/>
                <w:bCs/>
                <w:color w:val="000000" w:themeColor="text1"/>
                <w:szCs w:val="24"/>
              </w:rPr>
              <w:t>PCIe</w:t>
            </w:r>
            <w:proofErr w:type="spellEnd"/>
            <w:r w:rsidRPr="008E0C5E">
              <w:rPr>
                <w:b/>
                <w:bCs/>
                <w:color w:val="000000" w:themeColor="text1"/>
                <w:szCs w:val="24"/>
              </w:rPr>
              <w:t xml:space="preserve"> 4ª geração</w:t>
            </w:r>
            <w:r w:rsidRPr="008E0C5E">
              <w:rPr>
                <w:color w:val="000000" w:themeColor="text1"/>
                <w:szCs w:val="24"/>
              </w:rPr>
              <w:t xml:space="preserve">, com velocidades mínimas de </w:t>
            </w:r>
            <w:r w:rsidRPr="008E0C5E">
              <w:rPr>
                <w:b/>
                <w:bCs/>
                <w:color w:val="000000" w:themeColor="text1"/>
                <w:szCs w:val="24"/>
              </w:rPr>
              <w:t>1800 Mbps (gravação sequencial)</w:t>
            </w:r>
            <w:r w:rsidRPr="008E0C5E">
              <w:rPr>
                <w:color w:val="000000" w:themeColor="text1"/>
                <w:szCs w:val="24"/>
              </w:rPr>
              <w:t xml:space="preserve"> e </w:t>
            </w:r>
            <w:r w:rsidRPr="008E0C5E">
              <w:rPr>
                <w:b/>
                <w:bCs/>
                <w:color w:val="000000" w:themeColor="text1"/>
                <w:szCs w:val="24"/>
              </w:rPr>
              <w:t>2000 Mbps (leitura sequencial)</w:t>
            </w:r>
            <w:r w:rsidR="00912EE2">
              <w:rPr>
                <w:color w:val="000000" w:themeColor="text1"/>
                <w:lang w:val="pt-PT"/>
              </w:rPr>
              <w:t>.</w:t>
            </w:r>
          </w:p>
          <w:p w14:paraId="4B47B900" w14:textId="78C8C0C2" w:rsidR="00F064BC" w:rsidRPr="008E0C5E" w:rsidRDefault="0009011E" w:rsidP="006773DF">
            <w:pPr>
              <w:pStyle w:val="PargrafodaLista"/>
              <w:numPr>
                <w:ilvl w:val="0"/>
                <w:numId w:val="7"/>
              </w:numPr>
              <w:rPr>
                <w:color w:val="000000" w:themeColor="text1"/>
                <w:lang w:val="pt-PT"/>
              </w:rPr>
            </w:pPr>
            <w:r w:rsidRPr="008E0C5E">
              <w:rPr>
                <w:color w:val="000000" w:themeColor="text1"/>
              </w:rPr>
              <w:t xml:space="preserve">Em caso de substituição de discos defeituosos, </w:t>
            </w:r>
            <w:proofErr w:type="gramStart"/>
            <w:r w:rsidRPr="008E0C5E">
              <w:rPr>
                <w:color w:val="000000" w:themeColor="text1"/>
              </w:rPr>
              <w:t>os mesmos</w:t>
            </w:r>
            <w:proofErr w:type="gramEnd"/>
            <w:r w:rsidRPr="008E0C5E">
              <w:rPr>
                <w:color w:val="000000" w:themeColor="text1"/>
              </w:rPr>
              <w:t xml:space="preserve"> deverão permanecer com a CONTRATANTE ou ser desmagnetizados na presença de seu representante</w:t>
            </w:r>
            <w:r w:rsidR="00E90143" w:rsidRPr="008E0C5E">
              <w:rPr>
                <w:color w:val="000000" w:themeColor="text1"/>
                <w:lang w:val="pt-PT"/>
              </w:rPr>
              <w:t>.</w:t>
            </w:r>
          </w:p>
        </w:tc>
      </w:tr>
      <w:tr w:rsidR="008E0C5E" w:rsidRPr="008E0C5E" w14:paraId="4004EB2C" w14:textId="77777777" w:rsidTr="003D4F53">
        <w:tc>
          <w:tcPr>
            <w:tcW w:w="5000" w:type="pct"/>
            <w:shd w:val="clear" w:color="auto" w:fill="BFBFBF"/>
          </w:tcPr>
          <w:p w14:paraId="6DED3486" w14:textId="773DCA45" w:rsidR="00F064BC" w:rsidRPr="008E0C5E" w:rsidRDefault="00F064BC">
            <w:pPr>
              <w:pStyle w:val="Ttulo3"/>
              <w:rPr>
                <w:b/>
                <w:bCs/>
                <w:color w:val="000000" w:themeColor="text1"/>
              </w:rPr>
            </w:pPr>
            <w:r w:rsidRPr="008E0C5E">
              <w:rPr>
                <w:b/>
                <w:bCs/>
                <w:color w:val="000000" w:themeColor="text1"/>
              </w:rPr>
              <w:t>GABINETE</w:t>
            </w:r>
            <w:r w:rsidR="00B76620" w:rsidRPr="008E0C5E">
              <w:rPr>
                <w:b/>
                <w:bCs/>
                <w:color w:val="000000" w:themeColor="text1"/>
              </w:rPr>
              <w:t xml:space="preserve"> com suporte anexado ao Monitor</w:t>
            </w:r>
          </w:p>
        </w:tc>
      </w:tr>
      <w:tr w:rsidR="008E0C5E" w:rsidRPr="008E0C5E" w14:paraId="6F68E006" w14:textId="77777777" w:rsidTr="003D4F53">
        <w:tc>
          <w:tcPr>
            <w:tcW w:w="5000" w:type="pct"/>
          </w:tcPr>
          <w:p w14:paraId="2E6DD050" w14:textId="76CDCA34" w:rsidR="000E2069" w:rsidRPr="008E0C5E" w:rsidRDefault="002F2F7E" w:rsidP="006773DF">
            <w:pPr>
              <w:pStyle w:val="PargrafodaLista"/>
              <w:numPr>
                <w:ilvl w:val="0"/>
                <w:numId w:val="11"/>
              </w:numPr>
              <w:rPr>
                <w:color w:val="000000" w:themeColor="text1"/>
                <w:lang w:val="pt-PT"/>
              </w:rPr>
            </w:pPr>
            <w:r w:rsidRPr="008E0C5E">
              <w:rPr>
                <w:b/>
                <w:bCs/>
                <w:color w:val="000000" w:themeColor="text1"/>
                <w:szCs w:val="24"/>
              </w:rPr>
              <w:t xml:space="preserve">Micro </w:t>
            </w:r>
            <w:proofErr w:type="spellStart"/>
            <w:r w:rsidRPr="008E0C5E">
              <w:rPr>
                <w:b/>
                <w:bCs/>
                <w:color w:val="000000" w:themeColor="text1"/>
                <w:szCs w:val="24"/>
              </w:rPr>
              <w:t>Form</w:t>
            </w:r>
            <w:proofErr w:type="spellEnd"/>
            <w:r w:rsidRPr="008E0C5E">
              <w:rPr>
                <w:b/>
                <w:bCs/>
                <w:color w:val="000000" w:themeColor="text1"/>
                <w:szCs w:val="24"/>
              </w:rPr>
              <w:t xml:space="preserve"> Factor (MFF)</w:t>
            </w:r>
            <w:r w:rsidRPr="008E0C5E">
              <w:rPr>
                <w:color w:val="000000" w:themeColor="text1"/>
                <w:szCs w:val="24"/>
              </w:rPr>
              <w:t xml:space="preserve">, com volume máximo de </w:t>
            </w:r>
            <w:r w:rsidRPr="008E0C5E">
              <w:rPr>
                <w:b/>
                <w:bCs/>
                <w:color w:val="000000" w:themeColor="text1"/>
                <w:szCs w:val="24"/>
              </w:rPr>
              <w:t>1.200 cm³</w:t>
            </w:r>
            <w:r w:rsidRPr="008E0C5E">
              <w:rPr>
                <w:color w:val="000000" w:themeColor="text1"/>
                <w:szCs w:val="24"/>
              </w:rPr>
              <w:t>, permitindo uso horizontal e vertical, com base antiderrapante original</w:t>
            </w:r>
            <w:r w:rsidR="00912EE2">
              <w:rPr>
                <w:color w:val="000000" w:themeColor="text1"/>
                <w:lang w:val="pt-PT"/>
              </w:rPr>
              <w:t>.</w:t>
            </w:r>
          </w:p>
          <w:p w14:paraId="45DD5957" w14:textId="0D984FAA" w:rsidR="000E2069" w:rsidRPr="008E0C5E" w:rsidRDefault="002F2F7E" w:rsidP="006773DF">
            <w:pPr>
              <w:pStyle w:val="PargrafodaLista"/>
              <w:numPr>
                <w:ilvl w:val="0"/>
                <w:numId w:val="11"/>
              </w:numPr>
              <w:rPr>
                <w:color w:val="000000" w:themeColor="text1"/>
                <w:lang w:val="pt-PT"/>
              </w:rPr>
            </w:pPr>
            <w:r w:rsidRPr="008E0C5E">
              <w:rPr>
                <w:color w:val="000000" w:themeColor="text1"/>
                <w:szCs w:val="24"/>
              </w:rPr>
              <w:t xml:space="preserve">Mínimo de </w:t>
            </w:r>
            <w:r w:rsidRPr="008E0C5E">
              <w:rPr>
                <w:b/>
                <w:bCs/>
                <w:color w:val="000000" w:themeColor="text1"/>
                <w:szCs w:val="24"/>
              </w:rPr>
              <w:t>02 portas USB 3.2 frontais</w:t>
            </w:r>
            <w:r w:rsidRPr="008E0C5E">
              <w:rPr>
                <w:color w:val="000000" w:themeColor="text1"/>
                <w:szCs w:val="24"/>
              </w:rPr>
              <w:t xml:space="preserve">, sendo </w:t>
            </w:r>
            <w:r w:rsidRPr="008E0C5E">
              <w:rPr>
                <w:b/>
                <w:bCs/>
                <w:color w:val="000000" w:themeColor="text1"/>
                <w:szCs w:val="24"/>
              </w:rPr>
              <w:t xml:space="preserve">01 </w:t>
            </w:r>
            <w:proofErr w:type="spellStart"/>
            <w:r w:rsidRPr="008E0C5E">
              <w:rPr>
                <w:b/>
                <w:bCs/>
                <w:color w:val="000000" w:themeColor="text1"/>
                <w:szCs w:val="24"/>
              </w:rPr>
              <w:t>Type</w:t>
            </w:r>
            <w:proofErr w:type="spellEnd"/>
            <w:r w:rsidRPr="008E0C5E">
              <w:rPr>
                <w:b/>
                <w:bCs/>
                <w:color w:val="000000" w:themeColor="text1"/>
                <w:szCs w:val="24"/>
              </w:rPr>
              <w:t>-C</w:t>
            </w:r>
            <w:r w:rsidR="000E2069" w:rsidRPr="008E0C5E">
              <w:rPr>
                <w:color w:val="000000" w:themeColor="text1"/>
                <w:lang w:val="pt-PT"/>
              </w:rPr>
              <w:t>.</w:t>
            </w:r>
          </w:p>
          <w:p w14:paraId="57B934FF" w14:textId="6FA74F3B" w:rsidR="000E2069" w:rsidRPr="008E0C5E" w:rsidRDefault="002F2F7E" w:rsidP="006773DF">
            <w:pPr>
              <w:pStyle w:val="PargrafodaLista"/>
              <w:numPr>
                <w:ilvl w:val="0"/>
                <w:numId w:val="11"/>
              </w:numPr>
              <w:rPr>
                <w:color w:val="000000" w:themeColor="text1"/>
                <w:lang w:val="pt-PT"/>
              </w:rPr>
            </w:pPr>
            <w:r w:rsidRPr="008E0C5E">
              <w:rPr>
                <w:color w:val="000000" w:themeColor="text1"/>
                <w:szCs w:val="24"/>
              </w:rPr>
              <w:t xml:space="preserve">Projeto </w:t>
            </w:r>
            <w:r w:rsidRPr="008E0C5E">
              <w:rPr>
                <w:b/>
                <w:bCs/>
                <w:color w:val="000000" w:themeColor="text1"/>
                <w:szCs w:val="24"/>
              </w:rPr>
              <w:t>tool-</w:t>
            </w:r>
            <w:proofErr w:type="spellStart"/>
            <w:r w:rsidRPr="008E0C5E">
              <w:rPr>
                <w:b/>
                <w:bCs/>
                <w:color w:val="000000" w:themeColor="text1"/>
                <w:szCs w:val="24"/>
              </w:rPr>
              <w:t>less</w:t>
            </w:r>
            <w:proofErr w:type="spellEnd"/>
            <w:r w:rsidRPr="008E0C5E">
              <w:rPr>
                <w:color w:val="000000" w:themeColor="text1"/>
                <w:szCs w:val="24"/>
              </w:rPr>
              <w:t xml:space="preserve"> original do fabricante, permitindo abertura e troca de componentes internos sem ferramentas</w:t>
            </w:r>
            <w:r w:rsidR="00912EE2">
              <w:rPr>
                <w:color w:val="000000" w:themeColor="text1"/>
                <w:lang w:val="pt-PT"/>
              </w:rPr>
              <w:t>.</w:t>
            </w:r>
          </w:p>
          <w:p w14:paraId="77330508" w14:textId="4D41A87B" w:rsidR="000E2069" w:rsidRPr="008E0C5E" w:rsidRDefault="002F2F7E" w:rsidP="006773DF">
            <w:pPr>
              <w:pStyle w:val="PargrafodaLista"/>
              <w:numPr>
                <w:ilvl w:val="0"/>
                <w:numId w:val="11"/>
              </w:numPr>
              <w:rPr>
                <w:color w:val="000000" w:themeColor="text1"/>
                <w:lang w:val="pt-PT"/>
              </w:rPr>
            </w:pPr>
            <w:r w:rsidRPr="008E0C5E">
              <w:rPr>
                <w:color w:val="000000" w:themeColor="text1"/>
                <w:szCs w:val="24"/>
              </w:rPr>
              <w:t xml:space="preserve">Acabamento interno com superfícies </w:t>
            </w:r>
            <w:r w:rsidRPr="008E0C5E">
              <w:rPr>
                <w:b/>
                <w:bCs/>
                <w:color w:val="000000" w:themeColor="text1"/>
                <w:szCs w:val="24"/>
              </w:rPr>
              <w:t>não cortantes</w:t>
            </w:r>
            <w:r w:rsidR="00912EE2">
              <w:rPr>
                <w:color w:val="000000" w:themeColor="text1"/>
                <w:lang w:val="pt-PT"/>
              </w:rPr>
              <w:t>.</w:t>
            </w:r>
          </w:p>
          <w:p w14:paraId="7B550168" w14:textId="146C9A30" w:rsidR="000E2069" w:rsidRPr="008E0C5E" w:rsidRDefault="002F2F7E" w:rsidP="006773DF">
            <w:pPr>
              <w:pStyle w:val="PargrafodaLista"/>
              <w:numPr>
                <w:ilvl w:val="0"/>
                <w:numId w:val="11"/>
              </w:numPr>
              <w:rPr>
                <w:color w:val="000000" w:themeColor="text1"/>
                <w:lang w:val="pt-PT"/>
              </w:rPr>
            </w:pPr>
            <w:r w:rsidRPr="008E0C5E">
              <w:rPr>
                <w:color w:val="000000" w:themeColor="text1"/>
                <w:szCs w:val="24"/>
              </w:rPr>
              <w:t xml:space="preserve">Deverá possuir botão </w:t>
            </w:r>
            <w:r w:rsidRPr="008E0C5E">
              <w:rPr>
                <w:b/>
                <w:bCs/>
                <w:color w:val="000000" w:themeColor="text1"/>
                <w:szCs w:val="24"/>
              </w:rPr>
              <w:t>liga/desliga</w:t>
            </w:r>
            <w:r w:rsidRPr="008E0C5E">
              <w:rPr>
                <w:color w:val="000000" w:themeColor="text1"/>
                <w:szCs w:val="24"/>
              </w:rPr>
              <w:t xml:space="preserve"> e luzes de status</w:t>
            </w:r>
            <w:r w:rsidR="00912EE2">
              <w:rPr>
                <w:color w:val="000000" w:themeColor="text1"/>
                <w:lang w:val="pt-PT"/>
              </w:rPr>
              <w:t>.</w:t>
            </w:r>
          </w:p>
          <w:p w14:paraId="728DA07A" w14:textId="082F5BAD" w:rsidR="002F2F7E" w:rsidRPr="008E0C5E" w:rsidRDefault="002F2F7E" w:rsidP="006773DF">
            <w:pPr>
              <w:pStyle w:val="PargrafodaLista"/>
              <w:numPr>
                <w:ilvl w:val="0"/>
                <w:numId w:val="11"/>
              </w:numPr>
              <w:rPr>
                <w:color w:val="000000" w:themeColor="text1"/>
                <w:lang w:val="pt-PT"/>
              </w:rPr>
            </w:pPr>
            <w:r w:rsidRPr="008E0C5E">
              <w:rPr>
                <w:color w:val="000000" w:themeColor="text1"/>
                <w:szCs w:val="24"/>
              </w:rPr>
              <w:t xml:space="preserve">Deverá possuir </w:t>
            </w:r>
            <w:r w:rsidRPr="008E0C5E">
              <w:rPr>
                <w:b/>
                <w:bCs/>
                <w:color w:val="000000" w:themeColor="text1"/>
                <w:szCs w:val="24"/>
              </w:rPr>
              <w:t>sensor de intrus</w:t>
            </w:r>
            <w:r w:rsidR="00912EE2">
              <w:rPr>
                <w:b/>
                <w:bCs/>
                <w:color w:val="000000" w:themeColor="text1"/>
                <w:szCs w:val="24"/>
              </w:rPr>
              <w:t>ão integrado.</w:t>
            </w:r>
          </w:p>
          <w:p w14:paraId="0A9D6EBE" w14:textId="7BCEB9DD" w:rsidR="000E2069" w:rsidRPr="008E0C5E" w:rsidRDefault="002F2F7E" w:rsidP="006773DF">
            <w:pPr>
              <w:pStyle w:val="PargrafodaLista"/>
              <w:numPr>
                <w:ilvl w:val="0"/>
                <w:numId w:val="11"/>
              </w:numPr>
              <w:rPr>
                <w:color w:val="000000" w:themeColor="text1"/>
                <w:lang w:val="pt-PT"/>
              </w:rPr>
            </w:pPr>
            <w:r w:rsidRPr="008E0C5E">
              <w:rPr>
                <w:color w:val="000000" w:themeColor="text1"/>
                <w:szCs w:val="24"/>
              </w:rPr>
              <w:t xml:space="preserve">Deverá possuir </w:t>
            </w:r>
            <w:r w:rsidRPr="008E0C5E">
              <w:rPr>
                <w:b/>
                <w:bCs/>
                <w:color w:val="000000" w:themeColor="text1"/>
                <w:szCs w:val="24"/>
              </w:rPr>
              <w:t>alto-falante integrado</w:t>
            </w:r>
            <w:r w:rsidR="00912EE2">
              <w:rPr>
                <w:color w:val="000000" w:themeColor="text1"/>
                <w:lang w:val="pt-PT"/>
              </w:rPr>
              <w:t>.</w:t>
            </w:r>
          </w:p>
          <w:p w14:paraId="54AE329C" w14:textId="2F3E4877" w:rsidR="000E2069" w:rsidRPr="008E0C5E" w:rsidRDefault="002F2F7E" w:rsidP="006773DF">
            <w:pPr>
              <w:pStyle w:val="PargrafodaLista"/>
              <w:numPr>
                <w:ilvl w:val="0"/>
                <w:numId w:val="11"/>
              </w:numPr>
              <w:rPr>
                <w:color w:val="000000" w:themeColor="text1"/>
                <w:lang w:val="pt-PT"/>
              </w:rPr>
            </w:pPr>
            <w:r w:rsidRPr="008E0C5E">
              <w:rPr>
                <w:color w:val="000000" w:themeColor="text1"/>
              </w:rPr>
              <w:t>Projeto térmico que mantenha funcionamento adequado utilizando apenas entradas/saídas frontais e/ou traseiras</w:t>
            </w:r>
            <w:r w:rsidR="00912EE2">
              <w:rPr>
                <w:color w:val="000000" w:themeColor="text1"/>
                <w:lang w:val="pt-PT"/>
              </w:rPr>
              <w:t>.</w:t>
            </w:r>
          </w:p>
          <w:p w14:paraId="5D53B58E" w14:textId="4BCDDB46" w:rsidR="00B76620" w:rsidRPr="008E0C5E" w:rsidRDefault="002F2F7E" w:rsidP="006773DF">
            <w:pPr>
              <w:pStyle w:val="PargrafodaLista"/>
              <w:numPr>
                <w:ilvl w:val="0"/>
                <w:numId w:val="11"/>
              </w:numPr>
              <w:rPr>
                <w:b/>
                <w:color w:val="000000" w:themeColor="text1"/>
              </w:rPr>
            </w:pPr>
            <w:r w:rsidRPr="008E0C5E">
              <w:rPr>
                <w:color w:val="000000" w:themeColor="text1"/>
                <w:szCs w:val="24"/>
              </w:rPr>
              <w:t xml:space="preserve">Deverá possuir </w:t>
            </w:r>
            <w:r w:rsidRPr="008E0C5E">
              <w:rPr>
                <w:b/>
                <w:bCs/>
                <w:color w:val="000000" w:themeColor="text1"/>
                <w:szCs w:val="24"/>
              </w:rPr>
              <w:t>local apropriado para lacres ou cadeados</w:t>
            </w:r>
            <w:r w:rsidRPr="008E0C5E">
              <w:rPr>
                <w:color w:val="000000" w:themeColor="text1"/>
                <w:szCs w:val="24"/>
              </w:rPr>
              <w:t>, original de fábrica, sem adaptações</w:t>
            </w:r>
            <w:r w:rsidR="00912EE2">
              <w:rPr>
                <w:color w:val="000000" w:themeColor="text1"/>
                <w:lang w:val="pt-PT"/>
              </w:rPr>
              <w:t>.</w:t>
            </w:r>
          </w:p>
        </w:tc>
      </w:tr>
      <w:tr w:rsidR="008E0C5E" w:rsidRPr="008E0C5E" w14:paraId="05DE911C" w14:textId="77777777" w:rsidTr="003D4F53">
        <w:tc>
          <w:tcPr>
            <w:tcW w:w="5000" w:type="pct"/>
            <w:shd w:val="clear" w:color="auto" w:fill="C0C0C0"/>
          </w:tcPr>
          <w:p w14:paraId="25674569" w14:textId="77777777" w:rsidR="00F064BC" w:rsidRPr="008E0C5E" w:rsidRDefault="00F064BC">
            <w:pPr>
              <w:pStyle w:val="Ttulo3"/>
              <w:rPr>
                <w:b/>
                <w:bCs/>
                <w:color w:val="000000" w:themeColor="text1"/>
              </w:rPr>
            </w:pPr>
            <w:r w:rsidRPr="008E0C5E">
              <w:rPr>
                <w:b/>
                <w:bCs/>
                <w:color w:val="000000" w:themeColor="text1"/>
              </w:rPr>
              <w:t>CONTROLADORA DE VÍDEO</w:t>
            </w:r>
          </w:p>
        </w:tc>
      </w:tr>
      <w:tr w:rsidR="008E0C5E" w:rsidRPr="008E0C5E" w14:paraId="35C14B9F" w14:textId="77777777" w:rsidTr="003D4F53">
        <w:trPr>
          <w:trHeight w:val="669"/>
        </w:trPr>
        <w:tc>
          <w:tcPr>
            <w:tcW w:w="5000" w:type="pct"/>
          </w:tcPr>
          <w:p w14:paraId="1AA33667" w14:textId="3361F1BC" w:rsidR="00F064BC" w:rsidRPr="008E0C5E" w:rsidRDefault="007A2B0F" w:rsidP="006773DF">
            <w:pPr>
              <w:pStyle w:val="PargrafodaLista"/>
              <w:numPr>
                <w:ilvl w:val="0"/>
                <w:numId w:val="16"/>
              </w:numPr>
              <w:rPr>
                <w:color w:val="000000" w:themeColor="text1"/>
              </w:rPr>
            </w:pPr>
            <w:r w:rsidRPr="008E0C5E">
              <w:rPr>
                <w:color w:val="000000" w:themeColor="text1"/>
                <w:szCs w:val="24"/>
              </w:rPr>
              <w:t xml:space="preserve">Integrada, com alocação mínima de </w:t>
            </w:r>
            <w:r w:rsidRPr="008E0C5E">
              <w:rPr>
                <w:b/>
                <w:bCs/>
                <w:color w:val="000000" w:themeColor="text1"/>
                <w:szCs w:val="24"/>
              </w:rPr>
              <w:t>1 GB de memória</w:t>
            </w:r>
            <w:r w:rsidR="00912EE2">
              <w:rPr>
                <w:b/>
                <w:bCs/>
                <w:color w:val="000000" w:themeColor="text1"/>
                <w:szCs w:val="24"/>
              </w:rPr>
              <w:t>.</w:t>
            </w:r>
          </w:p>
          <w:p w14:paraId="7D8CDCD7" w14:textId="4F8382F3" w:rsidR="007A2B0F" w:rsidRPr="008E0C5E" w:rsidRDefault="007A2B0F" w:rsidP="006773DF">
            <w:pPr>
              <w:pStyle w:val="PargrafodaLista"/>
              <w:numPr>
                <w:ilvl w:val="0"/>
                <w:numId w:val="16"/>
              </w:numPr>
              <w:rPr>
                <w:color w:val="000000" w:themeColor="text1"/>
              </w:rPr>
            </w:pPr>
            <w:r w:rsidRPr="008E0C5E">
              <w:rPr>
                <w:color w:val="000000" w:themeColor="text1"/>
                <w:szCs w:val="24"/>
              </w:rPr>
              <w:t xml:space="preserve">Resolução mínima </w:t>
            </w:r>
            <w:r w:rsidRPr="008E0C5E">
              <w:rPr>
                <w:b/>
                <w:bCs/>
                <w:color w:val="000000" w:themeColor="text1"/>
                <w:szCs w:val="24"/>
              </w:rPr>
              <w:t>1920x1080 a 60 Hz</w:t>
            </w:r>
            <w:r w:rsidRPr="008E0C5E">
              <w:rPr>
                <w:color w:val="000000" w:themeColor="text1"/>
                <w:szCs w:val="24"/>
              </w:rPr>
              <w:t xml:space="preserve">, suporte a </w:t>
            </w:r>
            <w:r w:rsidRPr="008E0C5E">
              <w:rPr>
                <w:b/>
                <w:bCs/>
                <w:color w:val="000000" w:themeColor="text1"/>
                <w:szCs w:val="24"/>
              </w:rPr>
              <w:t>16 milhões de cores</w:t>
            </w:r>
            <w:r w:rsidRPr="008E0C5E">
              <w:rPr>
                <w:color w:val="000000" w:themeColor="text1"/>
                <w:szCs w:val="24"/>
              </w:rPr>
              <w:t xml:space="preserve"> e todas as resoluções do monitor ofertado</w:t>
            </w:r>
            <w:r w:rsidR="00912EE2">
              <w:rPr>
                <w:color w:val="000000" w:themeColor="text1"/>
                <w:szCs w:val="24"/>
              </w:rPr>
              <w:t>.</w:t>
            </w:r>
          </w:p>
          <w:p w14:paraId="1363575A" w14:textId="77777777" w:rsidR="007A2B0F" w:rsidRPr="008E0C5E" w:rsidRDefault="007A2B0F" w:rsidP="006773DF">
            <w:pPr>
              <w:pStyle w:val="PargrafodaLista"/>
              <w:numPr>
                <w:ilvl w:val="0"/>
                <w:numId w:val="16"/>
              </w:numPr>
              <w:rPr>
                <w:color w:val="000000" w:themeColor="text1"/>
              </w:rPr>
            </w:pPr>
            <w:r w:rsidRPr="008E0C5E">
              <w:rPr>
                <w:color w:val="000000" w:themeColor="text1"/>
                <w:szCs w:val="24"/>
              </w:rPr>
              <w:t xml:space="preserve">Compatibilidade com </w:t>
            </w:r>
            <w:r w:rsidRPr="008E0C5E">
              <w:rPr>
                <w:b/>
                <w:bCs/>
                <w:color w:val="000000" w:themeColor="text1"/>
                <w:szCs w:val="24"/>
              </w:rPr>
              <w:t>Windows 11 64 bits</w:t>
            </w:r>
            <w:r w:rsidRPr="008E0C5E">
              <w:rPr>
                <w:color w:val="000000" w:themeColor="text1"/>
                <w:szCs w:val="24"/>
              </w:rPr>
              <w:t>.</w:t>
            </w:r>
          </w:p>
          <w:p w14:paraId="11581DDE" w14:textId="77777777" w:rsidR="007A2B0F" w:rsidRPr="008E0C5E" w:rsidRDefault="007A2B0F" w:rsidP="006773DF">
            <w:pPr>
              <w:pStyle w:val="PargrafodaLista"/>
              <w:numPr>
                <w:ilvl w:val="0"/>
                <w:numId w:val="16"/>
              </w:numPr>
              <w:rPr>
                <w:color w:val="000000" w:themeColor="text1"/>
              </w:rPr>
            </w:pPr>
            <w:r w:rsidRPr="008E0C5E">
              <w:rPr>
                <w:color w:val="000000" w:themeColor="text1"/>
                <w:szCs w:val="24"/>
              </w:rPr>
              <w:t xml:space="preserve">Suporte a </w:t>
            </w:r>
            <w:r w:rsidRPr="008E0C5E">
              <w:rPr>
                <w:b/>
                <w:bCs/>
                <w:color w:val="000000" w:themeColor="text1"/>
                <w:szCs w:val="24"/>
              </w:rPr>
              <w:t>OPENGL 4.5</w:t>
            </w:r>
            <w:r w:rsidRPr="008E0C5E">
              <w:rPr>
                <w:color w:val="000000" w:themeColor="text1"/>
                <w:szCs w:val="24"/>
              </w:rPr>
              <w:t xml:space="preserve"> e </w:t>
            </w:r>
            <w:r w:rsidRPr="008E0C5E">
              <w:rPr>
                <w:b/>
                <w:bCs/>
                <w:color w:val="000000" w:themeColor="text1"/>
                <w:szCs w:val="24"/>
              </w:rPr>
              <w:t>DirectX 12</w:t>
            </w:r>
            <w:r w:rsidRPr="008E0C5E">
              <w:rPr>
                <w:color w:val="000000" w:themeColor="text1"/>
                <w:szCs w:val="24"/>
              </w:rPr>
              <w:t xml:space="preserve"> ou superiores.</w:t>
            </w:r>
          </w:p>
          <w:p w14:paraId="6E545EAF" w14:textId="03439353" w:rsidR="007A2B0F" w:rsidRPr="008E0C5E" w:rsidRDefault="007A2B0F" w:rsidP="006773DF">
            <w:pPr>
              <w:pStyle w:val="PargrafodaLista"/>
              <w:numPr>
                <w:ilvl w:val="0"/>
                <w:numId w:val="16"/>
              </w:numPr>
              <w:rPr>
                <w:color w:val="000000" w:themeColor="text1"/>
              </w:rPr>
            </w:pPr>
            <w:r w:rsidRPr="008E0C5E">
              <w:rPr>
                <w:color w:val="000000" w:themeColor="text1"/>
                <w:szCs w:val="24"/>
              </w:rPr>
              <w:t xml:space="preserve">Suporte a até </w:t>
            </w:r>
            <w:r w:rsidRPr="008E0C5E">
              <w:rPr>
                <w:b/>
                <w:bCs/>
                <w:color w:val="000000" w:themeColor="text1"/>
                <w:szCs w:val="24"/>
              </w:rPr>
              <w:t>03 monitores simultâneos</w:t>
            </w:r>
            <w:r w:rsidRPr="008E0C5E">
              <w:rPr>
                <w:color w:val="000000" w:themeColor="text1"/>
                <w:szCs w:val="24"/>
              </w:rPr>
              <w:t xml:space="preserve"> (duplicação ou extensão)</w:t>
            </w:r>
            <w:r w:rsidR="00912EE2">
              <w:rPr>
                <w:color w:val="000000" w:themeColor="text1"/>
                <w:szCs w:val="24"/>
              </w:rPr>
              <w:t>.</w:t>
            </w:r>
          </w:p>
        </w:tc>
      </w:tr>
      <w:tr w:rsidR="008E0C5E" w:rsidRPr="008E0C5E" w14:paraId="46E02646" w14:textId="77777777" w:rsidTr="003D4F53">
        <w:tc>
          <w:tcPr>
            <w:tcW w:w="5000" w:type="pct"/>
            <w:shd w:val="clear" w:color="auto" w:fill="C0C0C0"/>
          </w:tcPr>
          <w:p w14:paraId="537EE9E7" w14:textId="2BC282AC" w:rsidR="00F064BC" w:rsidRPr="008E0C5E" w:rsidRDefault="00F064BC">
            <w:pPr>
              <w:pStyle w:val="Ttulo3"/>
              <w:rPr>
                <w:b/>
                <w:bCs/>
                <w:color w:val="000000" w:themeColor="text1"/>
              </w:rPr>
            </w:pPr>
            <w:r w:rsidRPr="008E0C5E">
              <w:rPr>
                <w:b/>
                <w:bCs/>
                <w:color w:val="000000" w:themeColor="text1"/>
              </w:rPr>
              <w:lastRenderedPageBreak/>
              <w:t>REDE LOCAL (LAN) E REDE SEM FIO (WIFI)</w:t>
            </w:r>
          </w:p>
        </w:tc>
      </w:tr>
      <w:tr w:rsidR="008E0C5E" w:rsidRPr="008E0C5E" w14:paraId="488C3DB9" w14:textId="77777777" w:rsidTr="003D4F53">
        <w:trPr>
          <w:trHeight w:val="414"/>
        </w:trPr>
        <w:tc>
          <w:tcPr>
            <w:tcW w:w="5000" w:type="pct"/>
          </w:tcPr>
          <w:p w14:paraId="1A5E448D" w14:textId="77777777" w:rsidR="00F064BC" w:rsidRPr="008E0C5E" w:rsidRDefault="007A2B0F" w:rsidP="006773DF">
            <w:pPr>
              <w:pStyle w:val="PargrafodaLista"/>
              <w:numPr>
                <w:ilvl w:val="0"/>
                <w:numId w:val="8"/>
              </w:numPr>
              <w:rPr>
                <w:color w:val="000000" w:themeColor="text1"/>
                <w:lang w:val="en-US"/>
              </w:rPr>
            </w:pPr>
            <w:r w:rsidRPr="008E0C5E">
              <w:rPr>
                <w:color w:val="000000" w:themeColor="text1"/>
                <w:szCs w:val="24"/>
                <w:lang w:val="en-US"/>
              </w:rPr>
              <w:t xml:space="preserve">Interface Ethernet </w:t>
            </w:r>
            <w:proofErr w:type="spellStart"/>
            <w:r w:rsidRPr="008E0C5E">
              <w:rPr>
                <w:color w:val="000000" w:themeColor="text1"/>
                <w:szCs w:val="24"/>
                <w:lang w:val="en-US"/>
              </w:rPr>
              <w:t>compatível</w:t>
            </w:r>
            <w:proofErr w:type="spellEnd"/>
            <w:r w:rsidRPr="008E0C5E">
              <w:rPr>
                <w:color w:val="000000" w:themeColor="text1"/>
                <w:szCs w:val="24"/>
                <w:lang w:val="en-US"/>
              </w:rPr>
              <w:t xml:space="preserve"> com </w:t>
            </w:r>
            <w:r w:rsidRPr="008E0C5E">
              <w:rPr>
                <w:b/>
                <w:bCs/>
                <w:color w:val="000000" w:themeColor="text1"/>
                <w:szCs w:val="24"/>
                <w:lang w:val="en-US"/>
              </w:rPr>
              <w:t>10/100/1000 Mbps</w:t>
            </w:r>
            <w:r w:rsidRPr="008E0C5E">
              <w:rPr>
                <w:color w:val="000000" w:themeColor="text1"/>
                <w:szCs w:val="24"/>
                <w:lang w:val="en-US"/>
              </w:rPr>
              <w:t xml:space="preserve">, autosense, full-duplex e plug-and-play, </w:t>
            </w:r>
            <w:proofErr w:type="spellStart"/>
            <w:r w:rsidRPr="008E0C5E">
              <w:rPr>
                <w:color w:val="000000" w:themeColor="text1"/>
                <w:szCs w:val="24"/>
                <w:lang w:val="en-US"/>
              </w:rPr>
              <w:t>conector</w:t>
            </w:r>
            <w:proofErr w:type="spellEnd"/>
            <w:r w:rsidRPr="008E0C5E">
              <w:rPr>
                <w:color w:val="000000" w:themeColor="text1"/>
                <w:szCs w:val="24"/>
                <w:lang w:val="en-US"/>
              </w:rPr>
              <w:t xml:space="preserve"> RJ-45.</w:t>
            </w:r>
          </w:p>
          <w:p w14:paraId="1CB271B8" w14:textId="77777777" w:rsidR="007A2B0F" w:rsidRPr="008E0C5E" w:rsidRDefault="007A2B0F" w:rsidP="006773DF">
            <w:pPr>
              <w:pStyle w:val="PargrafodaLista"/>
              <w:numPr>
                <w:ilvl w:val="0"/>
                <w:numId w:val="8"/>
              </w:numPr>
              <w:rPr>
                <w:color w:val="000000" w:themeColor="text1"/>
              </w:rPr>
            </w:pPr>
            <w:r w:rsidRPr="008E0C5E">
              <w:rPr>
                <w:color w:val="000000" w:themeColor="text1"/>
                <w:szCs w:val="24"/>
              </w:rPr>
              <w:t xml:space="preserve">Interface </w:t>
            </w:r>
            <w:r w:rsidRPr="008E0C5E">
              <w:rPr>
                <w:b/>
                <w:bCs/>
                <w:color w:val="000000" w:themeColor="text1"/>
                <w:szCs w:val="24"/>
              </w:rPr>
              <w:t>Bluetooth 5.0</w:t>
            </w:r>
            <w:r w:rsidRPr="008E0C5E">
              <w:rPr>
                <w:color w:val="000000" w:themeColor="text1"/>
                <w:szCs w:val="24"/>
              </w:rPr>
              <w:t>.</w:t>
            </w:r>
          </w:p>
          <w:p w14:paraId="25A1C436" w14:textId="77777777" w:rsidR="007A2B0F" w:rsidRPr="008E0C5E" w:rsidRDefault="007A2B0F" w:rsidP="006773DF">
            <w:pPr>
              <w:pStyle w:val="PargrafodaLista"/>
              <w:numPr>
                <w:ilvl w:val="0"/>
                <w:numId w:val="8"/>
              </w:numPr>
              <w:rPr>
                <w:color w:val="000000" w:themeColor="text1"/>
              </w:rPr>
            </w:pPr>
            <w:r w:rsidRPr="008E0C5E">
              <w:rPr>
                <w:color w:val="000000" w:themeColor="text1"/>
                <w:szCs w:val="24"/>
              </w:rPr>
              <w:t xml:space="preserve">Interface Wi-Fi interna padrão </w:t>
            </w:r>
            <w:r w:rsidRPr="008E0C5E">
              <w:rPr>
                <w:b/>
                <w:bCs/>
                <w:color w:val="000000" w:themeColor="text1"/>
                <w:szCs w:val="24"/>
              </w:rPr>
              <w:t>802.11 b/g/n/ac/ax</w:t>
            </w:r>
            <w:r w:rsidRPr="008E0C5E">
              <w:rPr>
                <w:color w:val="000000" w:themeColor="text1"/>
                <w:szCs w:val="24"/>
              </w:rPr>
              <w:t>.</w:t>
            </w:r>
          </w:p>
          <w:p w14:paraId="1BE8AEF2" w14:textId="3A97FB08" w:rsidR="007A2B0F" w:rsidRPr="008E0C5E" w:rsidRDefault="007A2B0F" w:rsidP="006773DF">
            <w:pPr>
              <w:pStyle w:val="PargrafodaLista"/>
              <w:numPr>
                <w:ilvl w:val="0"/>
                <w:numId w:val="8"/>
              </w:numPr>
              <w:rPr>
                <w:color w:val="000000" w:themeColor="text1"/>
              </w:rPr>
            </w:pPr>
            <w:r w:rsidRPr="008E0C5E">
              <w:rPr>
                <w:color w:val="000000" w:themeColor="text1"/>
              </w:rPr>
              <w:t>Não serão aceitos cartões removíveis (PCMCIA/Express Card).</w:t>
            </w:r>
          </w:p>
        </w:tc>
      </w:tr>
      <w:tr w:rsidR="008E0C5E" w:rsidRPr="008E0C5E" w14:paraId="02F9308F" w14:textId="77777777" w:rsidTr="003D4F53">
        <w:tc>
          <w:tcPr>
            <w:tcW w:w="5000" w:type="pct"/>
            <w:shd w:val="clear" w:color="auto" w:fill="C0C0C0"/>
          </w:tcPr>
          <w:p w14:paraId="4728CACF" w14:textId="77777777" w:rsidR="00F064BC" w:rsidRPr="008E0C5E" w:rsidRDefault="00F064BC">
            <w:pPr>
              <w:pStyle w:val="Ttulo3"/>
              <w:rPr>
                <w:b/>
                <w:bCs/>
                <w:color w:val="000000" w:themeColor="text1"/>
              </w:rPr>
            </w:pPr>
            <w:r w:rsidRPr="008E0C5E">
              <w:rPr>
                <w:b/>
                <w:bCs/>
                <w:color w:val="000000" w:themeColor="text1"/>
              </w:rPr>
              <w:t>SEGURANÇA</w:t>
            </w:r>
          </w:p>
        </w:tc>
      </w:tr>
      <w:tr w:rsidR="008E0C5E" w:rsidRPr="008E0C5E" w14:paraId="337DC1DF" w14:textId="77777777" w:rsidTr="003D4F53">
        <w:trPr>
          <w:trHeight w:val="754"/>
        </w:trPr>
        <w:tc>
          <w:tcPr>
            <w:tcW w:w="5000" w:type="pct"/>
          </w:tcPr>
          <w:p w14:paraId="2CBF97DF" w14:textId="77777777" w:rsidR="00F064BC" w:rsidRPr="008E0C5E" w:rsidRDefault="007A2B0F" w:rsidP="006773DF">
            <w:pPr>
              <w:pStyle w:val="PargrafodaLista"/>
              <w:numPr>
                <w:ilvl w:val="0"/>
                <w:numId w:val="9"/>
              </w:numPr>
              <w:rPr>
                <w:color w:val="000000" w:themeColor="text1"/>
              </w:rPr>
            </w:pPr>
            <w:r w:rsidRPr="008E0C5E">
              <w:rPr>
                <w:b/>
                <w:bCs/>
                <w:color w:val="000000" w:themeColor="text1"/>
                <w:szCs w:val="24"/>
              </w:rPr>
              <w:t>TPM 2.0 integrado</w:t>
            </w:r>
            <w:r w:rsidRPr="008E0C5E">
              <w:rPr>
                <w:color w:val="000000" w:themeColor="text1"/>
                <w:szCs w:val="24"/>
              </w:rPr>
              <w:t xml:space="preserve"> à placa, não sendo aceitas soluções em software ou removíveis.</w:t>
            </w:r>
          </w:p>
          <w:p w14:paraId="36609D42" w14:textId="5027C77D" w:rsidR="007A2B0F" w:rsidRPr="008E0C5E" w:rsidRDefault="007A2B0F" w:rsidP="006773DF">
            <w:pPr>
              <w:pStyle w:val="PargrafodaLista"/>
              <w:numPr>
                <w:ilvl w:val="0"/>
                <w:numId w:val="9"/>
              </w:numPr>
              <w:rPr>
                <w:color w:val="000000" w:themeColor="text1"/>
              </w:rPr>
            </w:pPr>
            <w:r w:rsidRPr="008E0C5E">
              <w:rPr>
                <w:color w:val="000000" w:themeColor="text1"/>
              </w:rPr>
              <w:t xml:space="preserve">O chip deverá constar na lista de certificação oficial do </w:t>
            </w:r>
            <w:proofErr w:type="spellStart"/>
            <w:r w:rsidRPr="008E0C5E">
              <w:rPr>
                <w:rStyle w:val="Forte"/>
                <w:color w:val="000000" w:themeColor="text1"/>
              </w:rPr>
              <w:t>Trusted</w:t>
            </w:r>
            <w:proofErr w:type="spellEnd"/>
            <w:r w:rsidRPr="008E0C5E">
              <w:rPr>
                <w:rStyle w:val="Forte"/>
                <w:color w:val="000000" w:themeColor="text1"/>
              </w:rPr>
              <w:t xml:space="preserve"> </w:t>
            </w:r>
            <w:proofErr w:type="spellStart"/>
            <w:r w:rsidRPr="008E0C5E">
              <w:rPr>
                <w:rStyle w:val="Forte"/>
                <w:color w:val="000000" w:themeColor="text1"/>
              </w:rPr>
              <w:t>Computing</w:t>
            </w:r>
            <w:proofErr w:type="spellEnd"/>
            <w:r w:rsidRPr="008E0C5E">
              <w:rPr>
                <w:rStyle w:val="Forte"/>
                <w:color w:val="000000" w:themeColor="text1"/>
              </w:rPr>
              <w:t xml:space="preserve"> </w:t>
            </w:r>
            <w:proofErr w:type="spellStart"/>
            <w:r w:rsidRPr="008E0C5E">
              <w:rPr>
                <w:rStyle w:val="Forte"/>
                <w:color w:val="000000" w:themeColor="text1"/>
              </w:rPr>
              <w:t>Group</w:t>
            </w:r>
            <w:proofErr w:type="spellEnd"/>
            <w:r w:rsidRPr="008E0C5E">
              <w:rPr>
                <w:rStyle w:val="Forte"/>
                <w:color w:val="000000" w:themeColor="text1"/>
              </w:rPr>
              <w:t xml:space="preserve"> (TCG)</w:t>
            </w:r>
            <w:r w:rsidRPr="008E0C5E">
              <w:rPr>
                <w:color w:val="000000" w:themeColor="text1"/>
              </w:rPr>
              <w:t xml:space="preserve"> (</w:t>
            </w:r>
            <w:hyperlink r:id="rId12" w:tgtFrame="_new" w:history="1">
              <w:r w:rsidRPr="008E0C5E">
                <w:rPr>
                  <w:rStyle w:val="Hyperlink"/>
                  <w:color w:val="000000" w:themeColor="text1"/>
                </w:rPr>
                <w:t>https://trustedcomputinggroup.org/</w:t>
              </w:r>
            </w:hyperlink>
            <w:r w:rsidR="00317EE2" w:rsidRPr="008E0C5E">
              <w:rPr>
                <w:color w:val="000000" w:themeColor="text1"/>
              </w:rPr>
              <w:t>)</w:t>
            </w:r>
            <w:r w:rsidR="00912EE2">
              <w:rPr>
                <w:color w:val="000000" w:themeColor="text1"/>
              </w:rPr>
              <w:t>.</w:t>
            </w:r>
          </w:p>
        </w:tc>
      </w:tr>
      <w:tr w:rsidR="008E0C5E" w:rsidRPr="008E0C5E" w14:paraId="1C25A731" w14:textId="77777777" w:rsidTr="003D4F53">
        <w:tc>
          <w:tcPr>
            <w:tcW w:w="5000" w:type="pct"/>
            <w:shd w:val="clear" w:color="auto" w:fill="BFBFBF"/>
          </w:tcPr>
          <w:p w14:paraId="7A835A21" w14:textId="77777777" w:rsidR="00F064BC" w:rsidRPr="008E0C5E" w:rsidRDefault="00F064BC">
            <w:pPr>
              <w:pStyle w:val="Ttulo3"/>
              <w:rPr>
                <w:b/>
                <w:bCs/>
                <w:color w:val="000000" w:themeColor="text1"/>
              </w:rPr>
            </w:pPr>
            <w:r w:rsidRPr="008E0C5E">
              <w:rPr>
                <w:b/>
                <w:bCs/>
                <w:color w:val="000000" w:themeColor="text1"/>
              </w:rPr>
              <w:t>TECLADO</w:t>
            </w:r>
          </w:p>
        </w:tc>
      </w:tr>
      <w:tr w:rsidR="008E0C5E" w:rsidRPr="008E0C5E" w14:paraId="5DC5AAB5" w14:textId="77777777" w:rsidTr="003D4F53">
        <w:tc>
          <w:tcPr>
            <w:tcW w:w="5000" w:type="pct"/>
          </w:tcPr>
          <w:p w14:paraId="7FCD2A45" w14:textId="211CE293" w:rsidR="00F064BC" w:rsidRPr="008E0C5E" w:rsidRDefault="007A2B0F" w:rsidP="006773DF">
            <w:pPr>
              <w:pStyle w:val="PargrafodaLista"/>
              <w:numPr>
                <w:ilvl w:val="0"/>
                <w:numId w:val="10"/>
              </w:numPr>
              <w:rPr>
                <w:color w:val="000000" w:themeColor="text1"/>
                <w:lang w:val="pt-PT"/>
              </w:rPr>
            </w:pPr>
            <w:r w:rsidRPr="008E0C5E">
              <w:rPr>
                <w:color w:val="000000" w:themeColor="text1"/>
                <w:szCs w:val="24"/>
              </w:rPr>
              <w:t xml:space="preserve">Padrão </w:t>
            </w:r>
            <w:r w:rsidRPr="008E0C5E">
              <w:rPr>
                <w:b/>
                <w:bCs/>
                <w:color w:val="000000" w:themeColor="text1"/>
                <w:szCs w:val="24"/>
              </w:rPr>
              <w:t xml:space="preserve">ABNT2 – </w:t>
            </w:r>
            <w:proofErr w:type="gramStart"/>
            <w:r w:rsidRPr="008E0C5E">
              <w:rPr>
                <w:b/>
                <w:bCs/>
                <w:color w:val="000000" w:themeColor="text1"/>
                <w:szCs w:val="24"/>
              </w:rPr>
              <w:t>Português</w:t>
            </w:r>
            <w:proofErr w:type="gramEnd"/>
            <w:r w:rsidRPr="008E0C5E">
              <w:rPr>
                <w:b/>
                <w:bCs/>
                <w:color w:val="000000" w:themeColor="text1"/>
                <w:szCs w:val="24"/>
              </w:rPr>
              <w:t xml:space="preserve"> (Brasil)</w:t>
            </w:r>
            <w:r w:rsidRPr="008E0C5E">
              <w:rPr>
                <w:color w:val="000000" w:themeColor="text1"/>
                <w:szCs w:val="24"/>
              </w:rPr>
              <w:t>, conexão USB</w:t>
            </w:r>
            <w:r w:rsidR="00912EE2">
              <w:rPr>
                <w:color w:val="000000" w:themeColor="text1"/>
                <w:szCs w:val="24"/>
              </w:rPr>
              <w:t>.</w:t>
            </w:r>
          </w:p>
          <w:p w14:paraId="436D9959" w14:textId="6C2CE4E9" w:rsidR="007A2B0F" w:rsidRPr="008E0C5E" w:rsidRDefault="007A2B0F" w:rsidP="006773DF">
            <w:pPr>
              <w:pStyle w:val="PargrafodaLista"/>
              <w:numPr>
                <w:ilvl w:val="0"/>
                <w:numId w:val="10"/>
              </w:numPr>
              <w:rPr>
                <w:color w:val="000000" w:themeColor="text1"/>
                <w:lang w:val="pt-PT"/>
              </w:rPr>
            </w:pPr>
            <w:r w:rsidRPr="008E0C5E">
              <w:rPr>
                <w:color w:val="000000" w:themeColor="text1"/>
                <w:szCs w:val="24"/>
              </w:rPr>
              <w:t xml:space="preserve">Cor: </w:t>
            </w:r>
            <w:r w:rsidRPr="008E0C5E">
              <w:rPr>
                <w:b/>
                <w:bCs/>
                <w:color w:val="000000" w:themeColor="text1"/>
                <w:szCs w:val="24"/>
              </w:rPr>
              <w:t>preto</w:t>
            </w:r>
            <w:r w:rsidR="00912EE2">
              <w:rPr>
                <w:b/>
                <w:bCs/>
                <w:color w:val="000000" w:themeColor="text1"/>
                <w:szCs w:val="24"/>
              </w:rPr>
              <w:t>.</w:t>
            </w:r>
          </w:p>
          <w:p w14:paraId="6A2D0FD7" w14:textId="49513F81" w:rsidR="007A2B0F" w:rsidRPr="008E0C5E" w:rsidRDefault="007A2B0F" w:rsidP="006773DF">
            <w:pPr>
              <w:pStyle w:val="PargrafodaLista"/>
              <w:numPr>
                <w:ilvl w:val="0"/>
                <w:numId w:val="10"/>
              </w:numPr>
              <w:rPr>
                <w:color w:val="000000" w:themeColor="text1"/>
                <w:lang w:val="pt-PT"/>
              </w:rPr>
            </w:pPr>
            <w:r w:rsidRPr="008E0C5E">
              <w:rPr>
                <w:color w:val="000000" w:themeColor="text1"/>
                <w:szCs w:val="24"/>
              </w:rPr>
              <w:t xml:space="preserve">O teclado deverá ser do </w:t>
            </w:r>
            <w:r w:rsidRPr="008E0C5E">
              <w:rPr>
                <w:b/>
                <w:bCs/>
                <w:color w:val="000000" w:themeColor="text1"/>
                <w:szCs w:val="24"/>
              </w:rPr>
              <w:t>mesmo fabricante</w:t>
            </w:r>
            <w:r w:rsidRPr="008E0C5E">
              <w:rPr>
                <w:color w:val="000000" w:themeColor="text1"/>
                <w:szCs w:val="24"/>
              </w:rPr>
              <w:t xml:space="preserve"> do gabinete, mouse e monitor.</w:t>
            </w:r>
          </w:p>
        </w:tc>
      </w:tr>
      <w:tr w:rsidR="008E0C5E" w:rsidRPr="008E0C5E" w14:paraId="4E3F11C6" w14:textId="77777777" w:rsidTr="003D4F53">
        <w:tc>
          <w:tcPr>
            <w:tcW w:w="5000" w:type="pct"/>
            <w:shd w:val="clear" w:color="auto" w:fill="BFBFBF"/>
          </w:tcPr>
          <w:p w14:paraId="0332C869" w14:textId="77777777" w:rsidR="00F064BC" w:rsidRPr="008E0C5E" w:rsidRDefault="00F064BC">
            <w:pPr>
              <w:pStyle w:val="Ttulo3"/>
              <w:rPr>
                <w:b/>
                <w:bCs/>
                <w:color w:val="000000" w:themeColor="text1"/>
              </w:rPr>
            </w:pPr>
            <w:r w:rsidRPr="008E0C5E">
              <w:rPr>
                <w:b/>
                <w:bCs/>
                <w:color w:val="000000" w:themeColor="text1"/>
              </w:rPr>
              <w:t>MOUSE</w:t>
            </w:r>
          </w:p>
        </w:tc>
      </w:tr>
      <w:tr w:rsidR="008E0C5E" w:rsidRPr="008E0C5E" w14:paraId="161BF231" w14:textId="77777777" w:rsidTr="003D4F53">
        <w:tc>
          <w:tcPr>
            <w:tcW w:w="5000" w:type="pct"/>
          </w:tcPr>
          <w:p w14:paraId="5151FE8C" w14:textId="40E3EABB" w:rsidR="0040019C" w:rsidRPr="008E0C5E" w:rsidRDefault="007A2B0F">
            <w:pPr>
              <w:pStyle w:val="PargrafodaLista"/>
              <w:numPr>
                <w:ilvl w:val="0"/>
                <w:numId w:val="40"/>
              </w:numPr>
              <w:rPr>
                <w:color w:val="000000" w:themeColor="text1"/>
                <w:lang w:val="pt-PT"/>
              </w:rPr>
            </w:pPr>
            <w:r w:rsidRPr="008E0C5E">
              <w:rPr>
                <w:color w:val="000000" w:themeColor="text1"/>
                <w:szCs w:val="24"/>
              </w:rPr>
              <w:t>Mouse</w:t>
            </w:r>
            <w:r w:rsidRPr="008E0C5E">
              <w:rPr>
                <w:b/>
                <w:bCs/>
                <w:color w:val="000000" w:themeColor="text1"/>
              </w:rPr>
              <w:t xml:space="preserve"> laser USB</w:t>
            </w:r>
            <w:r w:rsidRPr="008E0C5E">
              <w:rPr>
                <w:color w:val="000000" w:themeColor="text1"/>
              </w:rPr>
              <w:t xml:space="preserve">, com três botões, </w:t>
            </w:r>
            <w:r w:rsidRPr="008E0C5E">
              <w:rPr>
                <w:i/>
                <w:iCs/>
                <w:color w:val="000000" w:themeColor="text1"/>
              </w:rPr>
              <w:t>scroll</w:t>
            </w:r>
            <w:r w:rsidRPr="008E0C5E">
              <w:rPr>
                <w:color w:val="000000" w:themeColor="text1"/>
              </w:rPr>
              <w:t xml:space="preserve"> e resolução mínima de </w:t>
            </w:r>
            <w:r w:rsidRPr="008E0C5E">
              <w:rPr>
                <w:b/>
                <w:bCs/>
                <w:color w:val="000000" w:themeColor="text1"/>
              </w:rPr>
              <w:t>2000 DPI</w:t>
            </w:r>
            <w:r w:rsidRPr="008E0C5E">
              <w:rPr>
                <w:color w:val="000000" w:themeColor="text1"/>
              </w:rPr>
              <w:t>.</w:t>
            </w:r>
          </w:p>
          <w:p w14:paraId="0DFE692C" w14:textId="54AE6839" w:rsidR="007A2B0F" w:rsidRPr="008E0C5E" w:rsidRDefault="007A2B0F">
            <w:pPr>
              <w:pStyle w:val="PargrafodaLista"/>
              <w:numPr>
                <w:ilvl w:val="0"/>
                <w:numId w:val="40"/>
              </w:numPr>
              <w:rPr>
                <w:color w:val="000000" w:themeColor="text1"/>
                <w:lang w:val="pt-PT"/>
              </w:rPr>
            </w:pPr>
            <w:r w:rsidRPr="008E0C5E">
              <w:rPr>
                <w:color w:val="000000" w:themeColor="text1"/>
                <w:szCs w:val="24"/>
              </w:rPr>
              <w:t xml:space="preserve">Cor: </w:t>
            </w:r>
            <w:r w:rsidRPr="008E0C5E">
              <w:rPr>
                <w:b/>
                <w:bCs/>
                <w:color w:val="000000" w:themeColor="text1"/>
                <w:szCs w:val="24"/>
              </w:rPr>
              <w:t>preto</w:t>
            </w:r>
            <w:r w:rsidRPr="008E0C5E">
              <w:rPr>
                <w:color w:val="000000" w:themeColor="text1"/>
                <w:szCs w:val="24"/>
              </w:rPr>
              <w:t>.</w:t>
            </w:r>
          </w:p>
          <w:p w14:paraId="41E13BFB" w14:textId="0A1D6CBF" w:rsidR="007A2B0F" w:rsidRPr="008E0C5E" w:rsidRDefault="007A2B0F">
            <w:pPr>
              <w:pStyle w:val="PargrafodaLista"/>
              <w:numPr>
                <w:ilvl w:val="0"/>
                <w:numId w:val="40"/>
              </w:numPr>
              <w:rPr>
                <w:color w:val="000000" w:themeColor="text1"/>
                <w:lang w:val="pt-PT"/>
              </w:rPr>
            </w:pPr>
            <w:r w:rsidRPr="008E0C5E">
              <w:rPr>
                <w:color w:val="000000" w:themeColor="text1"/>
              </w:rPr>
              <w:t>Funcionamento em qualquer superfície regular não transparente.</w:t>
            </w:r>
          </w:p>
          <w:p w14:paraId="7AFB4F3E" w14:textId="7D56F293" w:rsidR="0040019C" w:rsidRPr="008E0C5E" w:rsidRDefault="007A2B0F" w:rsidP="005E0624">
            <w:pPr>
              <w:pStyle w:val="PargrafodaLista"/>
              <w:numPr>
                <w:ilvl w:val="0"/>
                <w:numId w:val="40"/>
              </w:numPr>
              <w:rPr>
                <w:color w:val="000000" w:themeColor="text1"/>
                <w:lang w:val="pt-PT"/>
              </w:rPr>
            </w:pPr>
            <w:r w:rsidRPr="008E0C5E">
              <w:rPr>
                <w:color w:val="000000" w:themeColor="text1"/>
                <w:szCs w:val="24"/>
              </w:rPr>
              <w:t xml:space="preserve">Deverá ser do </w:t>
            </w:r>
            <w:r w:rsidRPr="008E0C5E">
              <w:rPr>
                <w:b/>
                <w:bCs/>
                <w:color w:val="000000" w:themeColor="text1"/>
                <w:szCs w:val="24"/>
              </w:rPr>
              <w:t>mesmo fabricante</w:t>
            </w:r>
            <w:r w:rsidRPr="008E0C5E">
              <w:rPr>
                <w:color w:val="000000" w:themeColor="text1"/>
                <w:szCs w:val="24"/>
              </w:rPr>
              <w:t xml:space="preserve"> do gabinete, teclado e monitor.</w:t>
            </w:r>
          </w:p>
        </w:tc>
      </w:tr>
      <w:tr w:rsidR="008E0C5E" w:rsidRPr="008E0C5E" w14:paraId="758E429E" w14:textId="77777777" w:rsidTr="003D4F53">
        <w:tc>
          <w:tcPr>
            <w:tcW w:w="5000" w:type="pct"/>
            <w:shd w:val="clear" w:color="auto" w:fill="BFBFBF"/>
          </w:tcPr>
          <w:p w14:paraId="4926EE3C" w14:textId="77777777" w:rsidR="00F064BC" w:rsidRPr="008E0C5E" w:rsidRDefault="00F064BC">
            <w:pPr>
              <w:pStyle w:val="Ttulo3"/>
              <w:rPr>
                <w:b/>
                <w:bCs/>
                <w:color w:val="000000" w:themeColor="text1"/>
              </w:rPr>
            </w:pPr>
            <w:r w:rsidRPr="008E0C5E">
              <w:rPr>
                <w:b/>
                <w:bCs/>
                <w:color w:val="000000" w:themeColor="text1"/>
              </w:rPr>
              <w:t>FONTE DE ALIMENTAÇÃO</w:t>
            </w:r>
          </w:p>
        </w:tc>
      </w:tr>
      <w:tr w:rsidR="008E0C5E" w:rsidRPr="008E0C5E" w14:paraId="488BE45E" w14:textId="77777777" w:rsidTr="003D4F53">
        <w:tc>
          <w:tcPr>
            <w:tcW w:w="5000" w:type="pct"/>
          </w:tcPr>
          <w:p w14:paraId="1A46F77A" w14:textId="77777777" w:rsidR="00F064BC" w:rsidRPr="008E0C5E" w:rsidRDefault="007A2B0F">
            <w:pPr>
              <w:pStyle w:val="Ttulo3"/>
              <w:numPr>
                <w:ilvl w:val="0"/>
                <w:numId w:val="41"/>
              </w:numPr>
              <w:rPr>
                <w:color w:val="000000" w:themeColor="text1"/>
              </w:rPr>
            </w:pPr>
            <w:r w:rsidRPr="008E0C5E">
              <w:rPr>
                <w:color w:val="000000" w:themeColor="text1"/>
              </w:rPr>
              <w:t xml:space="preserve">Potência máxima de </w:t>
            </w:r>
            <w:r w:rsidRPr="008E0C5E">
              <w:rPr>
                <w:b/>
                <w:bCs/>
                <w:color w:val="000000" w:themeColor="text1"/>
              </w:rPr>
              <w:t xml:space="preserve">180W Auto </w:t>
            </w:r>
            <w:proofErr w:type="spellStart"/>
            <w:r w:rsidRPr="008E0C5E">
              <w:rPr>
                <w:b/>
                <w:bCs/>
                <w:color w:val="000000" w:themeColor="text1"/>
              </w:rPr>
              <w:t>Sensing</w:t>
            </w:r>
            <w:proofErr w:type="spellEnd"/>
            <w:r w:rsidRPr="008E0C5E">
              <w:rPr>
                <w:color w:val="000000" w:themeColor="text1"/>
              </w:rPr>
              <w:t>.</w:t>
            </w:r>
          </w:p>
          <w:p w14:paraId="080664BB" w14:textId="3454E65D" w:rsidR="007A2B0F" w:rsidRPr="008E0C5E" w:rsidRDefault="007A2B0F">
            <w:pPr>
              <w:pStyle w:val="PargrafodaLista"/>
              <w:numPr>
                <w:ilvl w:val="0"/>
                <w:numId w:val="41"/>
              </w:numPr>
              <w:rPr>
                <w:color w:val="000000" w:themeColor="text1"/>
              </w:rPr>
            </w:pPr>
            <w:r w:rsidRPr="008E0C5E">
              <w:rPr>
                <w:color w:val="000000" w:themeColor="text1"/>
                <w:szCs w:val="24"/>
              </w:rPr>
              <w:t>Eficiência</w:t>
            </w:r>
            <w:r w:rsidRPr="008E0C5E">
              <w:rPr>
                <w:color w:val="000000" w:themeColor="text1"/>
              </w:rPr>
              <w:t xml:space="preserve"> mínima de </w:t>
            </w:r>
            <w:r w:rsidRPr="008E0C5E">
              <w:rPr>
                <w:b/>
                <w:bCs/>
                <w:color w:val="000000" w:themeColor="text1"/>
              </w:rPr>
              <w:t>80%</w:t>
            </w:r>
            <w:r w:rsidRPr="008E0C5E">
              <w:rPr>
                <w:color w:val="000000" w:themeColor="text1"/>
              </w:rPr>
              <w:t xml:space="preserve">, comprovada por certificação </w:t>
            </w:r>
            <w:r w:rsidRPr="008E0C5E">
              <w:rPr>
                <w:b/>
                <w:bCs/>
                <w:color w:val="000000" w:themeColor="text1"/>
              </w:rPr>
              <w:t>80 Plus</w:t>
            </w:r>
            <w:r w:rsidRPr="008E0C5E">
              <w:rPr>
                <w:color w:val="000000" w:themeColor="text1"/>
              </w:rPr>
              <w:t xml:space="preserve"> ou equivalente, em nome do fabricante.</w:t>
            </w:r>
          </w:p>
          <w:p w14:paraId="0B25E9ED" w14:textId="0BA4E851" w:rsidR="007A2B0F" w:rsidRPr="008E0C5E" w:rsidRDefault="007A2B0F" w:rsidP="005E0624">
            <w:pPr>
              <w:pStyle w:val="PargrafodaLista"/>
              <w:numPr>
                <w:ilvl w:val="0"/>
                <w:numId w:val="41"/>
              </w:numPr>
              <w:rPr>
                <w:color w:val="000000" w:themeColor="text1"/>
              </w:rPr>
            </w:pPr>
            <w:r w:rsidRPr="008E0C5E">
              <w:rPr>
                <w:color w:val="000000" w:themeColor="text1"/>
                <w:szCs w:val="24"/>
              </w:rPr>
              <w:t xml:space="preserve">Cada equipamento deverá ser fornecido com </w:t>
            </w:r>
            <w:r w:rsidRPr="008E0C5E">
              <w:rPr>
                <w:b/>
                <w:bCs/>
                <w:color w:val="000000" w:themeColor="text1"/>
                <w:szCs w:val="24"/>
              </w:rPr>
              <w:t>cabo de energia tripolar (padrão NBR 14136)</w:t>
            </w:r>
            <w:r w:rsidRPr="008E0C5E">
              <w:rPr>
                <w:color w:val="000000" w:themeColor="text1"/>
                <w:szCs w:val="24"/>
              </w:rPr>
              <w:t xml:space="preserve"> adequado para alimentar microcomputador e monitor.</w:t>
            </w:r>
          </w:p>
        </w:tc>
      </w:tr>
      <w:tr w:rsidR="008E0C5E" w:rsidRPr="008E0C5E" w14:paraId="4AC547EC" w14:textId="77777777" w:rsidTr="003D4F53">
        <w:tc>
          <w:tcPr>
            <w:tcW w:w="5000" w:type="pct"/>
            <w:shd w:val="clear" w:color="auto" w:fill="C0C0C0"/>
          </w:tcPr>
          <w:p w14:paraId="39C4B7A0" w14:textId="1B11E955" w:rsidR="00F064BC" w:rsidRPr="008E0C5E" w:rsidRDefault="00F064BC">
            <w:pPr>
              <w:pStyle w:val="Ttulo3"/>
              <w:rPr>
                <w:b/>
                <w:bCs/>
                <w:color w:val="000000" w:themeColor="text1"/>
              </w:rPr>
            </w:pPr>
            <w:r w:rsidRPr="008E0C5E">
              <w:rPr>
                <w:b/>
                <w:bCs/>
                <w:color w:val="000000" w:themeColor="text1"/>
              </w:rPr>
              <w:t>MONITOR</w:t>
            </w:r>
            <w:r w:rsidR="007A2B0F" w:rsidRPr="008E0C5E">
              <w:rPr>
                <w:b/>
                <w:bCs/>
                <w:color w:val="000000" w:themeColor="text1"/>
              </w:rPr>
              <w:t>ES</w:t>
            </w:r>
            <w:r w:rsidRPr="008E0C5E">
              <w:rPr>
                <w:b/>
                <w:bCs/>
                <w:color w:val="000000" w:themeColor="text1"/>
              </w:rPr>
              <w:t xml:space="preserve"> DE VÍDEO</w:t>
            </w:r>
          </w:p>
        </w:tc>
      </w:tr>
      <w:tr w:rsidR="008E0C5E" w:rsidRPr="008E0C5E" w14:paraId="74A0DD2A" w14:textId="77777777" w:rsidTr="003D4F53">
        <w:tc>
          <w:tcPr>
            <w:tcW w:w="5000" w:type="pct"/>
          </w:tcPr>
          <w:p w14:paraId="19311D01" w14:textId="2467BB28" w:rsidR="00F064BC" w:rsidRPr="008E0C5E" w:rsidRDefault="00F064BC" w:rsidP="00CF7EB3">
            <w:pPr>
              <w:rPr>
                <w:color w:val="000000" w:themeColor="text1"/>
              </w:rPr>
            </w:pPr>
          </w:p>
          <w:p w14:paraId="0C325F8C" w14:textId="50CCA6FE" w:rsidR="007A2B0F" w:rsidRPr="008E0C5E" w:rsidRDefault="007A2B0F">
            <w:pPr>
              <w:pStyle w:val="Ttulo3"/>
              <w:numPr>
                <w:ilvl w:val="0"/>
                <w:numId w:val="42"/>
              </w:numPr>
              <w:rPr>
                <w:color w:val="000000" w:themeColor="text1"/>
              </w:rPr>
            </w:pPr>
            <w:r w:rsidRPr="008E0C5E">
              <w:rPr>
                <w:color w:val="000000" w:themeColor="text1"/>
              </w:rPr>
              <w:t xml:space="preserve">Conjunto de </w:t>
            </w:r>
            <w:r w:rsidRPr="008E0C5E">
              <w:rPr>
                <w:b/>
                <w:bCs/>
                <w:color w:val="000000" w:themeColor="text1"/>
              </w:rPr>
              <w:t>0</w:t>
            </w:r>
            <w:r w:rsidR="00E044B7" w:rsidRPr="008E0C5E">
              <w:rPr>
                <w:b/>
                <w:bCs/>
                <w:color w:val="000000" w:themeColor="text1"/>
              </w:rPr>
              <w:t>2</w:t>
            </w:r>
            <w:r w:rsidRPr="008E0C5E">
              <w:rPr>
                <w:b/>
                <w:bCs/>
                <w:color w:val="000000" w:themeColor="text1"/>
              </w:rPr>
              <w:t xml:space="preserve"> (</w:t>
            </w:r>
            <w:r w:rsidR="00E044B7" w:rsidRPr="008E0C5E">
              <w:rPr>
                <w:b/>
                <w:bCs/>
                <w:color w:val="000000" w:themeColor="text1"/>
              </w:rPr>
              <w:t>dois</w:t>
            </w:r>
            <w:r w:rsidRPr="008E0C5E">
              <w:rPr>
                <w:b/>
                <w:bCs/>
                <w:color w:val="000000" w:themeColor="text1"/>
              </w:rPr>
              <w:t>) monitores LED IPS</w:t>
            </w:r>
            <w:r w:rsidRPr="008E0C5E">
              <w:rPr>
                <w:color w:val="000000" w:themeColor="text1"/>
              </w:rPr>
              <w:t>, antirreflexo.</w:t>
            </w:r>
          </w:p>
          <w:p w14:paraId="1CD3B626" w14:textId="3CAA7F0D" w:rsidR="007A2B0F" w:rsidRPr="008E0C5E" w:rsidRDefault="007A2B0F">
            <w:pPr>
              <w:pStyle w:val="PargrafodaLista"/>
              <w:numPr>
                <w:ilvl w:val="0"/>
                <w:numId w:val="42"/>
              </w:numPr>
              <w:rPr>
                <w:bCs/>
                <w:color w:val="000000" w:themeColor="text1"/>
              </w:rPr>
            </w:pPr>
            <w:r w:rsidRPr="008E0C5E">
              <w:rPr>
                <w:color w:val="000000" w:themeColor="text1"/>
              </w:rPr>
              <w:t xml:space="preserve">Resolução mínima </w:t>
            </w:r>
            <w:r w:rsidRPr="008E0C5E">
              <w:rPr>
                <w:b/>
                <w:bCs/>
                <w:color w:val="000000" w:themeColor="text1"/>
              </w:rPr>
              <w:t>1920x1080</w:t>
            </w:r>
            <w:r w:rsidRPr="008E0C5E">
              <w:rPr>
                <w:color w:val="000000" w:themeColor="text1"/>
              </w:rPr>
              <w:t xml:space="preserve">, 16 milhões de cores, </w:t>
            </w:r>
            <w:r w:rsidRPr="008E0C5E">
              <w:rPr>
                <w:i/>
                <w:iCs/>
                <w:color w:val="000000" w:themeColor="text1"/>
              </w:rPr>
              <w:t xml:space="preserve">pixel </w:t>
            </w:r>
            <w:proofErr w:type="spellStart"/>
            <w:r w:rsidRPr="008E0C5E">
              <w:rPr>
                <w:i/>
                <w:iCs/>
                <w:color w:val="000000" w:themeColor="text1"/>
              </w:rPr>
              <w:t>pitch</w:t>
            </w:r>
            <w:proofErr w:type="spellEnd"/>
            <w:r w:rsidRPr="008E0C5E">
              <w:rPr>
                <w:color w:val="000000" w:themeColor="text1"/>
              </w:rPr>
              <w:t xml:space="preserve"> máximo de </w:t>
            </w:r>
            <w:r w:rsidRPr="008E0C5E">
              <w:rPr>
                <w:b/>
                <w:bCs/>
                <w:color w:val="000000" w:themeColor="text1"/>
              </w:rPr>
              <w:t>0,28 mm.</w:t>
            </w:r>
          </w:p>
          <w:p w14:paraId="64EF7309" w14:textId="05F78BDC" w:rsidR="007A2B0F" w:rsidRPr="008E0C5E" w:rsidRDefault="007A2B0F">
            <w:pPr>
              <w:pStyle w:val="PargrafodaLista"/>
              <w:numPr>
                <w:ilvl w:val="0"/>
                <w:numId w:val="42"/>
              </w:numPr>
              <w:rPr>
                <w:bCs/>
                <w:color w:val="000000" w:themeColor="text1"/>
              </w:rPr>
            </w:pPr>
            <w:r w:rsidRPr="008E0C5E">
              <w:rPr>
                <w:color w:val="000000" w:themeColor="text1"/>
              </w:rPr>
              <w:t xml:space="preserve">Taxa de atualização mínima </w:t>
            </w:r>
            <w:r w:rsidRPr="008E0C5E">
              <w:rPr>
                <w:b/>
                <w:bCs/>
                <w:color w:val="000000" w:themeColor="text1"/>
              </w:rPr>
              <w:t>75 Hz</w:t>
            </w:r>
            <w:r w:rsidRPr="008E0C5E">
              <w:rPr>
                <w:color w:val="000000" w:themeColor="text1"/>
              </w:rPr>
              <w:t xml:space="preserve">, gama mínima de </w:t>
            </w:r>
            <w:r w:rsidRPr="008E0C5E">
              <w:rPr>
                <w:b/>
                <w:bCs/>
                <w:color w:val="000000" w:themeColor="text1"/>
              </w:rPr>
              <w:t xml:space="preserve">99% </w:t>
            </w:r>
            <w:proofErr w:type="spellStart"/>
            <w:r w:rsidRPr="008E0C5E">
              <w:rPr>
                <w:b/>
                <w:bCs/>
                <w:color w:val="000000" w:themeColor="text1"/>
              </w:rPr>
              <w:t>sRGB</w:t>
            </w:r>
            <w:proofErr w:type="spellEnd"/>
            <w:r w:rsidRPr="008E0C5E">
              <w:rPr>
                <w:b/>
                <w:bCs/>
                <w:color w:val="000000" w:themeColor="text1"/>
              </w:rPr>
              <w:t xml:space="preserve"> ou 82% NTSC</w:t>
            </w:r>
            <w:r w:rsidRPr="008E0C5E">
              <w:rPr>
                <w:bCs/>
                <w:color w:val="000000" w:themeColor="text1"/>
              </w:rPr>
              <w:t>.</w:t>
            </w:r>
          </w:p>
          <w:p w14:paraId="68902F90" w14:textId="25C32920" w:rsidR="007A2B0F" w:rsidRPr="008E0C5E" w:rsidRDefault="007A2B0F">
            <w:pPr>
              <w:pStyle w:val="PargrafodaLista"/>
              <w:numPr>
                <w:ilvl w:val="0"/>
                <w:numId w:val="42"/>
              </w:numPr>
              <w:rPr>
                <w:bCs/>
                <w:color w:val="000000" w:themeColor="text1"/>
              </w:rPr>
            </w:pPr>
            <w:r w:rsidRPr="008E0C5E">
              <w:rPr>
                <w:color w:val="000000" w:themeColor="text1"/>
              </w:rPr>
              <w:t xml:space="preserve">Área visível mínima de </w:t>
            </w:r>
            <w:r w:rsidRPr="008E0C5E">
              <w:rPr>
                <w:b/>
                <w:bCs/>
                <w:color w:val="000000" w:themeColor="text1"/>
              </w:rPr>
              <w:t>23,5 polegadas</w:t>
            </w:r>
            <w:r w:rsidRPr="008E0C5E">
              <w:rPr>
                <w:bCs/>
                <w:color w:val="000000" w:themeColor="text1"/>
              </w:rPr>
              <w:t>.</w:t>
            </w:r>
          </w:p>
          <w:p w14:paraId="47144673" w14:textId="049B9029" w:rsidR="007A2B0F" w:rsidRPr="008E0C5E" w:rsidRDefault="007A2B0F">
            <w:pPr>
              <w:pStyle w:val="PargrafodaLista"/>
              <w:numPr>
                <w:ilvl w:val="0"/>
                <w:numId w:val="42"/>
              </w:numPr>
              <w:rPr>
                <w:color w:val="000000" w:themeColor="text1"/>
              </w:rPr>
            </w:pPr>
            <w:r w:rsidRPr="008E0C5E">
              <w:rPr>
                <w:color w:val="000000" w:themeColor="text1"/>
              </w:rPr>
              <w:t xml:space="preserve">Contraste mínimo </w:t>
            </w:r>
            <w:r w:rsidRPr="008E0C5E">
              <w:rPr>
                <w:b/>
                <w:bCs/>
                <w:color w:val="000000" w:themeColor="text1"/>
              </w:rPr>
              <w:t>1300:1</w:t>
            </w:r>
            <w:r w:rsidRPr="008E0C5E">
              <w:rPr>
                <w:b/>
                <w:color w:val="000000" w:themeColor="text1"/>
              </w:rPr>
              <w:t>.</w:t>
            </w:r>
          </w:p>
          <w:p w14:paraId="4A757471" w14:textId="77926655" w:rsidR="00EC7907" w:rsidRPr="008E0C5E" w:rsidRDefault="00EC7907">
            <w:pPr>
              <w:pStyle w:val="PargrafodaLista"/>
              <w:numPr>
                <w:ilvl w:val="0"/>
                <w:numId w:val="42"/>
              </w:numPr>
              <w:rPr>
                <w:color w:val="000000" w:themeColor="text1"/>
              </w:rPr>
            </w:pPr>
            <w:r w:rsidRPr="008E0C5E">
              <w:rPr>
                <w:color w:val="000000" w:themeColor="text1"/>
                <w:szCs w:val="24"/>
              </w:rPr>
              <w:t xml:space="preserve">Brilho mínimo de </w:t>
            </w:r>
            <w:r w:rsidRPr="008E0C5E">
              <w:rPr>
                <w:b/>
                <w:bCs/>
                <w:color w:val="000000" w:themeColor="text1"/>
                <w:szCs w:val="24"/>
              </w:rPr>
              <w:t xml:space="preserve">250 </w:t>
            </w:r>
            <w:proofErr w:type="spellStart"/>
            <w:r w:rsidRPr="008E0C5E">
              <w:rPr>
                <w:b/>
                <w:bCs/>
                <w:color w:val="000000" w:themeColor="text1"/>
                <w:szCs w:val="24"/>
              </w:rPr>
              <w:t>cd</w:t>
            </w:r>
            <w:proofErr w:type="spellEnd"/>
            <w:r w:rsidRPr="008E0C5E">
              <w:rPr>
                <w:b/>
                <w:bCs/>
                <w:color w:val="000000" w:themeColor="text1"/>
                <w:szCs w:val="24"/>
              </w:rPr>
              <w:t>/m².</w:t>
            </w:r>
          </w:p>
          <w:p w14:paraId="466CCE01" w14:textId="75639097" w:rsidR="00EC7907" w:rsidRPr="008E0C5E" w:rsidRDefault="00EC7907">
            <w:pPr>
              <w:pStyle w:val="PargrafodaLista"/>
              <w:numPr>
                <w:ilvl w:val="0"/>
                <w:numId w:val="42"/>
              </w:numPr>
              <w:rPr>
                <w:color w:val="000000" w:themeColor="text1"/>
              </w:rPr>
            </w:pPr>
            <w:r w:rsidRPr="008E0C5E">
              <w:rPr>
                <w:color w:val="000000" w:themeColor="text1"/>
                <w:szCs w:val="24"/>
              </w:rPr>
              <w:t xml:space="preserve">Tempo de resposta máximo de </w:t>
            </w:r>
            <w:r w:rsidRPr="008E0C5E">
              <w:rPr>
                <w:b/>
                <w:bCs/>
                <w:color w:val="000000" w:themeColor="text1"/>
                <w:szCs w:val="24"/>
              </w:rPr>
              <w:t>8 ms</w:t>
            </w:r>
            <w:r w:rsidRPr="008E0C5E">
              <w:rPr>
                <w:color w:val="000000" w:themeColor="text1"/>
                <w:szCs w:val="24"/>
              </w:rPr>
              <w:t>.</w:t>
            </w:r>
          </w:p>
          <w:p w14:paraId="07AEF672" w14:textId="6CDAD266" w:rsidR="00EC7907" w:rsidRPr="008E0C5E" w:rsidRDefault="00EC7907">
            <w:pPr>
              <w:pStyle w:val="PargrafodaLista"/>
              <w:numPr>
                <w:ilvl w:val="0"/>
                <w:numId w:val="42"/>
              </w:numPr>
              <w:rPr>
                <w:color w:val="000000" w:themeColor="text1"/>
              </w:rPr>
            </w:pPr>
            <w:r w:rsidRPr="008E0C5E">
              <w:rPr>
                <w:color w:val="000000" w:themeColor="text1"/>
                <w:szCs w:val="24"/>
              </w:rPr>
              <w:lastRenderedPageBreak/>
              <w:t xml:space="preserve">Entradas: </w:t>
            </w:r>
            <w:r w:rsidRPr="008E0C5E">
              <w:rPr>
                <w:b/>
                <w:bCs/>
                <w:color w:val="000000" w:themeColor="text1"/>
                <w:szCs w:val="24"/>
              </w:rPr>
              <w:t>01 VGA</w:t>
            </w:r>
            <w:r w:rsidRPr="008E0C5E">
              <w:rPr>
                <w:color w:val="000000" w:themeColor="text1"/>
                <w:szCs w:val="24"/>
              </w:rPr>
              <w:t xml:space="preserve"> + </w:t>
            </w:r>
            <w:r w:rsidRPr="008E0C5E">
              <w:rPr>
                <w:b/>
                <w:bCs/>
                <w:color w:val="000000" w:themeColor="text1"/>
                <w:szCs w:val="24"/>
              </w:rPr>
              <w:t>02 digitais</w:t>
            </w:r>
            <w:r w:rsidRPr="008E0C5E">
              <w:rPr>
                <w:color w:val="000000" w:themeColor="text1"/>
                <w:szCs w:val="24"/>
              </w:rPr>
              <w:t xml:space="preserve"> (</w:t>
            </w:r>
            <w:proofErr w:type="spellStart"/>
            <w:r w:rsidRPr="008E0C5E">
              <w:rPr>
                <w:color w:val="000000" w:themeColor="text1"/>
                <w:szCs w:val="24"/>
              </w:rPr>
              <w:t>DisplayPort</w:t>
            </w:r>
            <w:proofErr w:type="spellEnd"/>
            <w:r w:rsidRPr="008E0C5E">
              <w:rPr>
                <w:color w:val="000000" w:themeColor="text1"/>
                <w:szCs w:val="24"/>
              </w:rPr>
              <w:t>, HDMI ou DVI).</w:t>
            </w:r>
          </w:p>
          <w:p w14:paraId="21C688EB" w14:textId="1E4D2897" w:rsidR="00EC7907" w:rsidRPr="008E0C5E" w:rsidRDefault="00EC7907">
            <w:pPr>
              <w:pStyle w:val="PargrafodaLista"/>
              <w:numPr>
                <w:ilvl w:val="0"/>
                <w:numId w:val="42"/>
              </w:numPr>
              <w:rPr>
                <w:color w:val="000000" w:themeColor="text1"/>
              </w:rPr>
            </w:pPr>
            <w:r w:rsidRPr="008E0C5E">
              <w:rPr>
                <w:color w:val="000000" w:themeColor="text1"/>
                <w:szCs w:val="24"/>
              </w:rPr>
              <w:t xml:space="preserve">HUB USB com, no mínimo, </w:t>
            </w:r>
            <w:r w:rsidRPr="008E0C5E">
              <w:rPr>
                <w:b/>
                <w:bCs/>
                <w:color w:val="000000" w:themeColor="text1"/>
                <w:szCs w:val="24"/>
              </w:rPr>
              <w:t>02 portas acessíveis</w:t>
            </w:r>
            <w:r w:rsidRPr="008E0C5E">
              <w:rPr>
                <w:color w:val="000000" w:themeColor="text1"/>
                <w:szCs w:val="24"/>
              </w:rPr>
              <w:t>.</w:t>
            </w:r>
          </w:p>
          <w:p w14:paraId="111ADDC2" w14:textId="709845D7" w:rsidR="00EC7907" w:rsidRPr="008E0C5E" w:rsidRDefault="00EC7907">
            <w:pPr>
              <w:pStyle w:val="PargrafodaLista"/>
              <w:numPr>
                <w:ilvl w:val="0"/>
                <w:numId w:val="42"/>
              </w:numPr>
              <w:rPr>
                <w:color w:val="000000" w:themeColor="text1"/>
              </w:rPr>
            </w:pPr>
            <w:r w:rsidRPr="008E0C5E">
              <w:rPr>
                <w:color w:val="000000" w:themeColor="text1"/>
                <w:szCs w:val="24"/>
              </w:rPr>
              <w:t xml:space="preserve">Fonte automática </w:t>
            </w:r>
            <w:r w:rsidRPr="008E0C5E">
              <w:rPr>
                <w:b/>
                <w:bCs/>
                <w:color w:val="000000" w:themeColor="text1"/>
                <w:szCs w:val="24"/>
              </w:rPr>
              <w:t>110/220V</w:t>
            </w:r>
            <w:r w:rsidRPr="008E0C5E">
              <w:rPr>
                <w:color w:val="000000" w:themeColor="text1"/>
                <w:szCs w:val="24"/>
              </w:rPr>
              <w:t>.</w:t>
            </w:r>
          </w:p>
          <w:p w14:paraId="1CBC3D3F" w14:textId="238E6220" w:rsidR="00EC7907" w:rsidRPr="008E0C5E" w:rsidRDefault="00EC7907">
            <w:pPr>
              <w:pStyle w:val="PargrafodaLista"/>
              <w:numPr>
                <w:ilvl w:val="0"/>
                <w:numId w:val="42"/>
              </w:numPr>
              <w:rPr>
                <w:color w:val="000000" w:themeColor="text1"/>
              </w:rPr>
            </w:pPr>
            <w:r w:rsidRPr="008E0C5E">
              <w:rPr>
                <w:color w:val="000000" w:themeColor="text1"/>
              </w:rPr>
              <w:t>Acompanha</w:t>
            </w:r>
            <w:r w:rsidR="005F1FD5" w:rsidRPr="008E0C5E">
              <w:rPr>
                <w:color w:val="000000" w:themeColor="text1"/>
              </w:rPr>
              <w:t xml:space="preserve">do de </w:t>
            </w:r>
            <w:r w:rsidRPr="008E0C5E">
              <w:rPr>
                <w:color w:val="000000" w:themeColor="text1"/>
              </w:rPr>
              <w:t>cabos de energia e vídeo (mínimo 1,5 m cada).</w:t>
            </w:r>
          </w:p>
          <w:p w14:paraId="2E8C6236" w14:textId="7ED0A7D7" w:rsidR="00EC7907" w:rsidRPr="008E0C5E" w:rsidRDefault="00EC7907">
            <w:pPr>
              <w:pStyle w:val="PargrafodaLista"/>
              <w:numPr>
                <w:ilvl w:val="0"/>
                <w:numId w:val="42"/>
              </w:numPr>
              <w:rPr>
                <w:color w:val="000000" w:themeColor="text1"/>
              </w:rPr>
            </w:pPr>
            <w:r w:rsidRPr="008E0C5E">
              <w:rPr>
                <w:color w:val="000000" w:themeColor="text1"/>
              </w:rPr>
              <w:t>Base com ajuste de altura, inclinação e rotação (</w:t>
            </w:r>
            <w:proofErr w:type="spellStart"/>
            <w:r w:rsidRPr="008E0C5E">
              <w:rPr>
                <w:color w:val="000000" w:themeColor="text1"/>
              </w:rPr>
              <w:t>pivot</w:t>
            </w:r>
            <w:proofErr w:type="spellEnd"/>
            <w:r w:rsidRPr="008E0C5E">
              <w:rPr>
                <w:color w:val="000000" w:themeColor="text1"/>
              </w:rPr>
              <w:t>).</w:t>
            </w:r>
          </w:p>
          <w:p w14:paraId="25C3E064" w14:textId="16783A36" w:rsidR="00EC7907" w:rsidRPr="008E0C5E" w:rsidRDefault="00EC7907">
            <w:pPr>
              <w:pStyle w:val="PargrafodaLista"/>
              <w:numPr>
                <w:ilvl w:val="0"/>
                <w:numId w:val="42"/>
              </w:numPr>
              <w:rPr>
                <w:color w:val="000000" w:themeColor="text1"/>
              </w:rPr>
            </w:pPr>
            <w:r w:rsidRPr="008E0C5E">
              <w:rPr>
                <w:b/>
                <w:bCs/>
                <w:color w:val="000000" w:themeColor="text1"/>
                <w:szCs w:val="24"/>
              </w:rPr>
              <w:t>Slot Kensington</w:t>
            </w:r>
            <w:r w:rsidRPr="008E0C5E">
              <w:rPr>
                <w:color w:val="000000" w:themeColor="text1"/>
                <w:szCs w:val="24"/>
              </w:rPr>
              <w:t>.</w:t>
            </w:r>
          </w:p>
          <w:p w14:paraId="2CD442AE" w14:textId="743AD247" w:rsidR="00EC7907" w:rsidRPr="008E0C5E" w:rsidRDefault="00EC7907">
            <w:pPr>
              <w:pStyle w:val="PargrafodaLista"/>
              <w:numPr>
                <w:ilvl w:val="0"/>
                <w:numId w:val="42"/>
              </w:numPr>
              <w:rPr>
                <w:color w:val="000000" w:themeColor="text1"/>
              </w:rPr>
            </w:pPr>
            <w:r w:rsidRPr="008E0C5E">
              <w:rPr>
                <w:color w:val="000000" w:themeColor="text1"/>
                <w:szCs w:val="24"/>
              </w:rPr>
              <w:t>Tecnologia de conforto visual (</w:t>
            </w:r>
            <w:r w:rsidRPr="008E0C5E">
              <w:rPr>
                <w:b/>
                <w:bCs/>
                <w:color w:val="000000" w:themeColor="text1"/>
                <w:szCs w:val="24"/>
              </w:rPr>
              <w:t xml:space="preserve">TÜV Eye Comfort, </w:t>
            </w:r>
            <w:proofErr w:type="spellStart"/>
            <w:r w:rsidRPr="008E0C5E">
              <w:rPr>
                <w:b/>
                <w:bCs/>
                <w:color w:val="000000" w:themeColor="text1"/>
                <w:szCs w:val="24"/>
              </w:rPr>
              <w:t>Flicker</w:t>
            </w:r>
            <w:proofErr w:type="spellEnd"/>
            <w:r w:rsidRPr="008E0C5E">
              <w:rPr>
                <w:b/>
                <w:bCs/>
                <w:color w:val="000000" w:themeColor="text1"/>
                <w:szCs w:val="24"/>
              </w:rPr>
              <w:t xml:space="preserve">-Free ou </w:t>
            </w:r>
            <w:proofErr w:type="spellStart"/>
            <w:r w:rsidRPr="008E0C5E">
              <w:rPr>
                <w:b/>
                <w:bCs/>
                <w:color w:val="000000" w:themeColor="text1"/>
                <w:szCs w:val="24"/>
              </w:rPr>
              <w:t>Low</w:t>
            </w:r>
            <w:proofErr w:type="spellEnd"/>
            <w:r w:rsidRPr="008E0C5E">
              <w:rPr>
                <w:b/>
                <w:bCs/>
                <w:color w:val="000000" w:themeColor="text1"/>
                <w:szCs w:val="24"/>
              </w:rPr>
              <w:t xml:space="preserve"> Blue Light</w:t>
            </w:r>
            <w:r w:rsidRPr="008E0C5E">
              <w:rPr>
                <w:color w:val="000000" w:themeColor="text1"/>
                <w:szCs w:val="24"/>
              </w:rPr>
              <w:t>).</w:t>
            </w:r>
          </w:p>
          <w:p w14:paraId="0FA1F138" w14:textId="5CB1390E" w:rsidR="00EC7907" w:rsidRPr="008E0C5E" w:rsidRDefault="00AB1576">
            <w:pPr>
              <w:pStyle w:val="PargrafodaLista"/>
              <w:numPr>
                <w:ilvl w:val="0"/>
                <w:numId w:val="42"/>
              </w:numPr>
              <w:rPr>
                <w:color w:val="000000" w:themeColor="text1"/>
              </w:rPr>
            </w:pPr>
            <w:r w:rsidRPr="008E0C5E">
              <w:rPr>
                <w:color w:val="000000" w:themeColor="text1"/>
                <w:szCs w:val="24"/>
              </w:rPr>
              <w:t xml:space="preserve">Certificação </w:t>
            </w:r>
            <w:r w:rsidRPr="008E0C5E">
              <w:rPr>
                <w:b/>
                <w:bCs/>
                <w:color w:val="000000" w:themeColor="text1"/>
                <w:szCs w:val="24"/>
              </w:rPr>
              <w:t xml:space="preserve">TCO9 ou TCO </w:t>
            </w:r>
            <w:proofErr w:type="spellStart"/>
            <w:r w:rsidRPr="008E0C5E">
              <w:rPr>
                <w:b/>
                <w:bCs/>
                <w:color w:val="000000" w:themeColor="text1"/>
                <w:szCs w:val="24"/>
              </w:rPr>
              <w:t>Certified</w:t>
            </w:r>
            <w:proofErr w:type="spellEnd"/>
            <w:r w:rsidRPr="008E0C5E">
              <w:rPr>
                <w:b/>
                <w:bCs/>
                <w:color w:val="000000" w:themeColor="text1"/>
                <w:szCs w:val="24"/>
              </w:rPr>
              <w:t xml:space="preserve"> Edge </w:t>
            </w:r>
            <w:r w:rsidRPr="008E0C5E">
              <w:rPr>
                <w:color w:val="000000" w:themeColor="text1"/>
              </w:rPr>
              <w:t>(</w:t>
            </w:r>
            <w:hyperlink r:id="rId13" w:tgtFrame="_new" w:history="1">
              <w:r w:rsidRPr="008E0C5E">
                <w:rPr>
                  <w:rStyle w:val="Hyperlink"/>
                  <w:color w:val="000000" w:themeColor="text1"/>
                </w:rPr>
                <w:t>https://tcocertified.com/productfinder/</w:t>
              </w:r>
            </w:hyperlink>
            <w:r w:rsidRPr="008E0C5E">
              <w:rPr>
                <w:color w:val="000000" w:themeColor="text1"/>
              </w:rPr>
              <w:t>).</w:t>
            </w:r>
          </w:p>
          <w:p w14:paraId="15E6A41B" w14:textId="20BA0723" w:rsidR="00AB1576" w:rsidRPr="008E0C5E" w:rsidRDefault="00AB1576">
            <w:pPr>
              <w:pStyle w:val="PargrafodaLista"/>
              <w:numPr>
                <w:ilvl w:val="0"/>
                <w:numId w:val="42"/>
              </w:numPr>
              <w:rPr>
                <w:color w:val="000000" w:themeColor="text1"/>
              </w:rPr>
            </w:pPr>
            <w:r w:rsidRPr="008E0C5E">
              <w:rPr>
                <w:color w:val="000000" w:themeColor="text1"/>
              </w:rPr>
              <w:t>OSD para ajustes de imagem, cor e energia.</w:t>
            </w:r>
          </w:p>
          <w:p w14:paraId="792522EE" w14:textId="2CA84FF7" w:rsidR="00AB1576" w:rsidRPr="008E0C5E" w:rsidRDefault="00AB1576">
            <w:pPr>
              <w:pStyle w:val="PargrafodaLista"/>
              <w:numPr>
                <w:ilvl w:val="0"/>
                <w:numId w:val="42"/>
              </w:numPr>
              <w:rPr>
                <w:color w:val="000000" w:themeColor="text1"/>
              </w:rPr>
            </w:pPr>
            <w:r w:rsidRPr="008E0C5E">
              <w:rPr>
                <w:color w:val="000000" w:themeColor="text1"/>
                <w:szCs w:val="24"/>
              </w:rPr>
              <w:t xml:space="preserve">Todos os monitores deverão ser do </w:t>
            </w:r>
            <w:r w:rsidRPr="008E0C5E">
              <w:rPr>
                <w:b/>
                <w:bCs/>
                <w:color w:val="000000" w:themeColor="text1"/>
                <w:szCs w:val="24"/>
              </w:rPr>
              <w:t>mesmo fabricante do microcomputador.</w:t>
            </w:r>
          </w:p>
          <w:p w14:paraId="12662B89" w14:textId="3DAEBEC0" w:rsidR="007A2B0F" w:rsidRPr="008E0C5E" w:rsidRDefault="00AB1576" w:rsidP="005E0624">
            <w:pPr>
              <w:pStyle w:val="PargrafodaLista"/>
              <w:numPr>
                <w:ilvl w:val="0"/>
                <w:numId w:val="42"/>
              </w:numPr>
              <w:rPr>
                <w:color w:val="000000" w:themeColor="text1"/>
              </w:rPr>
            </w:pPr>
            <w:r w:rsidRPr="008E0C5E">
              <w:rPr>
                <w:color w:val="000000" w:themeColor="text1"/>
                <w:szCs w:val="24"/>
              </w:rPr>
              <w:t xml:space="preserve">Um dos monitores deverá integrar o </w:t>
            </w:r>
            <w:r w:rsidRPr="008E0C5E">
              <w:rPr>
                <w:b/>
                <w:bCs/>
                <w:color w:val="000000" w:themeColor="text1"/>
                <w:szCs w:val="24"/>
              </w:rPr>
              <w:t>gabinete da CPU em unidade única</w:t>
            </w:r>
            <w:r w:rsidRPr="008E0C5E">
              <w:rPr>
                <w:color w:val="000000" w:themeColor="text1"/>
                <w:szCs w:val="24"/>
              </w:rPr>
              <w:t>, sem adaptações.</w:t>
            </w:r>
          </w:p>
        </w:tc>
      </w:tr>
      <w:tr w:rsidR="008E0C5E" w:rsidRPr="008E0C5E" w14:paraId="05FB8D27" w14:textId="77777777" w:rsidTr="003D4F53">
        <w:tc>
          <w:tcPr>
            <w:tcW w:w="5000" w:type="pct"/>
            <w:shd w:val="clear" w:color="auto" w:fill="C0C0C0"/>
          </w:tcPr>
          <w:p w14:paraId="5A518F83" w14:textId="77777777" w:rsidR="00F064BC" w:rsidRPr="008E0C5E" w:rsidRDefault="00F064BC">
            <w:pPr>
              <w:pStyle w:val="Ttulo3"/>
              <w:rPr>
                <w:b/>
                <w:bCs/>
                <w:color w:val="000000" w:themeColor="text1"/>
              </w:rPr>
            </w:pPr>
            <w:r w:rsidRPr="008E0C5E">
              <w:rPr>
                <w:b/>
                <w:bCs/>
                <w:color w:val="000000" w:themeColor="text1"/>
              </w:rPr>
              <w:lastRenderedPageBreak/>
              <w:t>SOFTWARES</w:t>
            </w:r>
          </w:p>
        </w:tc>
      </w:tr>
      <w:tr w:rsidR="008E0C5E" w:rsidRPr="008E0C5E" w14:paraId="1E60A5CB" w14:textId="77777777" w:rsidTr="003D4F53">
        <w:tc>
          <w:tcPr>
            <w:tcW w:w="5000" w:type="pct"/>
          </w:tcPr>
          <w:p w14:paraId="7F23885A" w14:textId="1156B1BD" w:rsidR="00F064BC" w:rsidRPr="008E0C5E" w:rsidRDefault="0017390D" w:rsidP="006773DF">
            <w:pPr>
              <w:pStyle w:val="PargrafodaLista"/>
              <w:numPr>
                <w:ilvl w:val="0"/>
                <w:numId w:val="13"/>
              </w:numPr>
              <w:rPr>
                <w:color w:val="000000" w:themeColor="text1"/>
                <w:lang w:val="pt-PT"/>
              </w:rPr>
            </w:pPr>
            <w:r w:rsidRPr="008E0C5E">
              <w:rPr>
                <w:b/>
                <w:bCs/>
                <w:color w:val="000000" w:themeColor="text1"/>
                <w:szCs w:val="24"/>
              </w:rPr>
              <w:t>Windows 11 Professional 64 bits</w:t>
            </w:r>
            <w:r w:rsidRPr="008E0C5E">
              <w:rPr>
                <w:color w:val="000000" w:themeColor="text1"/>
                <w:szCs w:val="24"/>
              </w:rPr>
              <w:t>, em português (Brasil), com licença de fábrica</w:t>
            </w:r>
            <w:r w:rsidR="00912EE2">
              <w:rPr>
                <w:color w:val="000000" w:themeColor="text1"/>
                <w:szCs w:val="24"/>
              </w:rPr>
              <w:t>.</w:t>
            </w:r>
          </w:p>
          <w:p w14:paraId="3BD4AE6E" w14:textId="45ED5323" w:rsidR="0017390D" w:rsidRPr="008E0C5E" w:rsidRDefault="0017390D" w:rsidP="006773DF">
            <w:pPr>
              <w:pStyle w:val="PargrafodaLista"/>
              <w:numPr>
                <w:ilvl w:val="0"/>
                <w:numId w:val="13"/>
              </w:numPr>
              <w:rPr>
                <w:color w:val="000000" w:themeColor="text1"/>
                <w:lang w:val="pt-PT"/>
              </w:rPr>
            </w:pPr>
            <w:r w:rsidRPr="008E0C5E">
              <w:rPr>
                <w:color w:val="000000" w:themeColor="text1"/>
              </w:rPr>
              <w:t>O equipamento deverá ser entregue com o sistema instalado e mídia de recuperação em partição oculta</w:t>
            </w:r>
            <w:r w:rsidR="00912EE2">
              <w:rPr>
                <w:color w:val="000000" w:themeColor="text1"/>
              </w:rPr>
              <w:t>.</w:t>
            </w:r>
          </w:p>
          <w:p w14:paraId="573EC6E2" w14:textId="3875D252" w:rsidR="0017390D" w:rsidRPr="008E0C5E" w:rsidRDefault="0017390D" w:rsidP="006773DF">
            <w:pPr>
              <w:pStyle w:val="PargrafodaLista"/>
              <w:numPr>
                <w:ilvl w:val="0"/>
                <w:numId w:val="13"/>
              </w:numPr>
              <w:rPr>
                <w:color w:val="000000" w:themeColor="text1"/>
                <w:lang w:val="pt-PT"/>
              </w:rPr>
            </w:pPr>
            <w:r w:rsidRPr="008E0C5E">
              <w:rPr>
                <w:color w:val="000000" w:themeColor="text1"/>
              </w:rPr>
              <w:t>Todos os drivers deverão estar disponíveis para download no site oficial do fabricante.</w:t>
            </w:r>
          </w:p>
        </w:tc>
      </w:tr>
      <w:tr w:rsidR="008E0C5E" w:rsidRPr="008E0C5E" w14:paraId="317BF051" w14:textId="77777777" w:rsidTr="003D4F53">
        <w:tc>
          <w:tcPr>
            <w:tcW w:w="5000" w:type="pct"/>
            <w:shd w:val="clear" w:color="auto" w:fill="C0C0C0"/>
          </w:tcPr>
          <w:p w14:paraId="7CC5207A" w14:textId="77777777" w:rsidR="00F064BC" w:rsidRPr="008E0C5E" w:rsidRDefault="00F064BC">
            <w:pPr>
              <w:pStyle w:val="Ttulo3"/>
              <w:rPr>
                <w:b/>
                <w:bCs/>
                <w:color w:val="000000" w:themeColor="text1"/>
              </w:rPr>
            </w:pPr>
            <w:r w:rsidRPr="008E0C5E">
              <w:rPr>
                <w:b/>
                <w:bCs/>
                <w:color w:val="000000" w:themeColor="text1"/>
              </w:rPr>
              <w:t>COMPATIBILIDADE</w:t>
            </w:r>
          </w:p>
        </w:tc>
      </w:tr>
      <w:tr w:rsidR="008E0C5E" w:rsidRPr="008E0C5E" w14:paraId="599F084C" w14:textId="77777777" w:rsidTr="003D4F53">
        <w:tc>
          <w:tcPr>
            <w:tcW w:w="5000" w:type="pct"/>
          </w:tcPr>
          <w:p w14:paraId="2FAC54DB" w14:textId="77777777" w:rsidR="00F064BC" w:rsidRPr="008E0C5E" w:rsidRDefault="0017390D" w:rsidP="006773DF">
            <w:pPr>
              <w:pStyle w:val="PargrafodaLista"/>
              <w:numPr>
                <w:ilvl w:val="0"/>
                <w:numId w:val="14"/>
              </w:numPr>
              <w:rPr>
                <w:color w:val="000000" w:themeColor="text1"/>
              </w:rPr>
            </w:pPr>
            <w:r w:rsidRPr="008E0C5E">
              <w:rPr>
                <w:color w:val="000000" w:themeColor="text1"/>
                <w:szCs w:val="24"/>
              </w:rPr>
              <w:t xml:space="preserve">O conjunto (gabinete, fonte, teclado, mouse e monitores) deverá ser do </w:t>
            </w:r>
            <w:r w:rsidRPr="008E0C5E">
              <w:rPr>
                <w:b/>
                <w:bCs/>
                <w:color w:val="000000" w:themeColor="text1"/>
                <w:szCs w:val="24"/>
              </w:rPr>
              <w:t>mesmo fabricante</w:t>
            </w:r>
            <w:r w:rsidRPr="008E0C5E">
              <w:rPr>
                <w:color w:val="000000" w:themeColor="text1"/>
                <w:szCs w:val="24"/>
              </w:rPr>
              <w:t xml:space="preserve"> e da mesma marca.</w:t>
            </w:r>
          </w:p>
          <w:p w14:paraId="0FCF6A87" w14:textId="77777777" w:rsidR="0017390D" w:rsidRPr="008E0C5E" w:rsidRDefault="0017390D" w:rsidP="006773DF">
            <w:pPr>
              <w:pStyle w:val="PargrafodaLista"/>
              <w:numPr>
                <w:ilvl w:val="0"/>
                <w:numId w:val="14"/>
              </w:numPr>
              <w:rPr>
                <w:color w:val="000000" w:themeColor="text1"/>
              </w:rPr>
            </w:pPr>
            <w:r w:rsidRPr="008E0C5E">
              <w:rPr>
                <w:color w:val="000000" w:themeColor="text1"/>
                <w:szCs w:val="24"/>
              </w:rPr>
              <w:t xml:space="preserve">Todos os componentes deverão ser entregues </w:t>
            </w:r>
            <w:r w:rsidRPr="008E0C5E">
              <w:rPr>
                <w:b/>
                <w:bCs/>
                <w:color w:val="000000" w:themeColor="text1"/>
                <w:szCs w:val="24"/>
              </w:rPr>
              <w:t>configurados de fábrica</w:t>
            </w:r>
            <w:r w:rsidRPr="008E0C5E">
              <w:rPr>
                <w:color w:val="000000" w:themeColor="text1"/>
                <w:szCs w:val="24"/>
              </w:rPr>
              <w:t>.</w:t>
            </w:r>
          </w:p>
          <w:p w14:paraId="44A98838" w14:textId="77777777" w:rsidR="0017390D" w:rsidRPr="008E0C5E" w:rsidRDefault="0017390D" w:rsidP="006773DF">
            <w:pPr>
              <w:pStyle w:val="PargrafodaLista"/>
              <w:numPr>
                <w:ilvl w:val="0"/>
                <w:numId w:val="14"/>
              </w:numPr>
              <w:rPr>
                <w:color w:val="000000" w:themeColor="text1"/>
              </w:rPr>
            </w:pPr>
            <w:r w:rsidRPr="008E0C5E">
              <w:rPr>
                <w:color w:val="000000" w:themeColor="text1"/>
                <w:szCs w:val="24"/>
              </w:rPr>
              <w:t xml:space="preserve">O conjunto deverá possuir </w:t>
            </w:r>
            <w:r w:rsidRPr="008E0C5E">
              <w:rPr>
                <w:b/>
                <w:bCs/>
                <w:color w:val="000000" w:themeColor="text1"/>
                <w:szCs w:val="24"/>
              </w:rPr>
              <w:t>identificação clara da marca</w:t>
            </w:r>
            <w:r w:rsidRPr="008E0C5E">
              <w:rPr>
                <w:color w:val="000000" w:themeColor="text1"/>
                <w:szCs w:val="24"/>
              </w:rPr>
              <w:t>, com padrão estético uniforme.</w:t>
            </w:r>
          </w:p>
          <w:p w14:paraId="7F114708" w14:textId="77777777" w:rsidR="0017390D" w:rsidRPr="008E0C5E" w:rsidRDefault="0017390D" w:rsidP="006773DF">
            <w:pPr>
              <w:pStyle w:val="PargrafodaLista"/>
              <w:numPr>
                <w:ilvl w:val="0"/>
                <w:numId w:val="14"/>
              </w:numPr>
              <w:rPr>
                <w:color w:val="000000" w:themeColor="text1"/>
              </w:rPr>
            </w:pPr>
            <w:r w:rsidRPr="008E0C5E">
              <w:rPr>
                <w:color w:val="000000" w:themeColor="text1"/>
              </w:rPr>
              <w:t>Não serão aceitos equipamentos descontinuados.</w:t>
            </w:r>
          </w:p>
          <w:p w14:paraId="5AF7445E" w14:textId="77777777" w:rsidR="0017390D" w:rsidRPr="008E0C5E" w:rsidRDefault="0017390D" w:rsidP="006773DF">
            <w:pPr>
              <w:pStyle w:val="PargrafodaLista"/>
              <w:numPr>
                <w:ilvl w:val="0"/>
                <w:numId w:val="14"/>
              </w:numPr>
              <w:rPr>
                <w:color w:val="000000" w:themeColor="text1"/>
              </w:rPr>
            </w:pPr>
            <w:r w:rsidRPr="008E0C5E">
              <w:rPr>
                <w:color w:val="000000" w:themeColor="text1"/>
              </w:rPr>
              <w:t>A mera repetição das especificações na proposta não comprova atendimento.</w:t>
            </w:r>
          </w:p>
          <w:p w14:paraId="335FE921" w14:textId="77777777" w:rsidR="0017390D" w:rsidRPr="008E0C5E" w:rsidRDefault="0017390D" w:rsidP="006773DF">
            <w:pPr>
              <w:pStyle w:val="PargrafodaLista"/>
              <w:numPr>
                <w:ilvl w:val="0"/>
                <w:numId w:val="14"/>
              </w:numPr>
              <w:rPr>
                <w:color w:val="000000" w:themeColor="text1"/>
              </w:rPr>
            </w:pPr>
            <w:r w:rsidRPr="008E0C5E">
              <w:rPr>
                <w:color w:val="000000" w:themeColor="text1"/>
                <w:szCs w:val="24"/>
              </w:rPr>
              <w:t xml:space="preserve">A critério da Administração, poderá ser solicitada </w:t>
            </w:r>
            <w:r w:rsidRPr="008E0C5E">
              <w:rPr>
                <w:b/>
                <w:bCs/>
                <w:color w:val="000000" w:themeColor="text1"/>
                <w:szCs w:val="24"/>
              </w:rPr>
              <w:t>amostra para validação</w:t>
            </w:r>
            <w:r w:rsidRPr="008E0C5E">
              <w:rPr>
                <w:color w:val="000000" w:themeColor="text1"/>
                <w:szCs w:val="24"/>
              </w:rPr>
              <w:t>.</w:t>
            </w:r>
          </w:p>
          <w:p w14:paraId="65932929" w14:textId="61D3E8ED" w:rsidR="0017390D" w:rsidRPr="008E0C5E" w:rsidRDefault="0017390D" w:rsidP="006773DF">
            <w:pPr>
              <w:pStyle w:val="PargrafodaLista"/>
              <w:numPr>
                <w:ilvl w:val="0"/>
                <w:numId w:val="14"/>
              </w:numPr>
              <w:rPr>
                <w:color w:val="000000" w:themeColor="text1"/>
              </w:rPr>
            </w:pPr>
            <w:r w:rsidRPr="008E0C5E">
              <w:rPr>
                <w:color w:val="000000" w:themeColor="text1"/>
                <w:szCs w:val="24"/>
              </w:rPr>
              <w:t xml:space="preserve">Deverá ser fornecido </w:t>
            </w:r>
            <w:r w:rsidRPr="008E0C5E">
              <w:rPr>
                <w:b/>
                <w:bCs/>
                <w:color w:val="000000" w:themeColor="text1"/>
                <w:szCs w:val="24"/>
              </w:rPr>
              <w:t>software oficial ou homologado pelo fabricante</w:t>
            </w:r>
            <w:r w:rsidRPr="008E0C5E">
              <w:rPr>
                <w:color w:val="000000" w:themeColor="text1"/>
                <w:szCs w:val="24"/>
              </w:rPr>
              <w:t xml:space="preserve"> para atualização de drivers, diagnósticos e monitoramento do sistema.</w:t>
            </w:r>
          </w:p>
        </w:tc>
      </w:tr>
      <w:tr w:rsidR="008E0C5E" w:rsidRPr="008E0C5E" w14:paraId="4D350220" w14:textId="77777777" w:rsidTr="003D4F53">
        <w:tc>
          <w:tcPr>
            <w:tcW w:w="5000" w:type="pct"/>
            <w:shd w:val="clear" w:color="auto" w:fill="C0C0C0"/>
          </w:tcPr>
          <w:p w14:paraId="450E35DC" w14:textId="77777777" w:rsidR="00F064BC" w:rsidRPr="008E0C5E" w:rsidRDefault="00F064BC">
            <w:pPr>
              <w:pStyle w:val="Ttulo3"/>
              <w:rPr>
                <w:b/>
                <w:bCs/>
                <w:color w:val="000000" w:themeColor="text1"/>
              </w:rPr>
            </w:pPr>
            <w:r w:rsidRPr="008E0C5E">
              <w:rPr>
                <w:b/>
                <w:bCs/>
                <w:color w:val="000000" w:themeColor="text1"/>
              </w:rPr>
              <w:t>CERTIFICAÇÕES</w:t>
            </w:r>
          </w:p>
        </w:tc>
      </w:tr>
      <w:tr w:rsidR="008E0C5E" w:rsidRPr="008E0C5E" w14:paraId="1731F45A" w14:textId="77777777" w:rsidTr="003D4F53">
        <w:tc>
          <w:tcPr>
            <w:tcW w:w="5000" w:type="pct"/>
          </w:tcPr>
          <w:p w14:paraId="56D62042" w14:textId="77777777" w:rsidR="00F064BC" w:rsidRPr="008E0C5E" w:rsidRDefault="0017390D" w:rsidP="006773DF">
            <w:pPr>
              <w:pStyle w:val="PargrafodaLista"/>
              <w:numPr>
                <w:ilvl w:val="0"/>
                <w:numId w:val="12"/>
              </w:numPr>
              <w:rPr>
                <w:color w:val="000000" w:themeColor="text1"/>
                <w:lang w:val="pt-PT"/>
              </w:rPr>
            </w:pPr>
            <w:r w:rsidRPr="008E0C5E">
              <w:rPr>
                <w:color w:val="000000" w:themeColor="text1"/>
                <w:szCs w:val="24"/>
              </w:rPr>
              <w:t xml:space="preserve">Deverá ser apresentado </w:t>
            </w:r>
            <w:r w:rsidRPr="008E0C5E">
              <w:rPr>
                <w:b/>
                <w:bCs/>
                <w:color w:val="000000" w:themeColor="text1"/>
                <w:szCs w:val="24"/>
              </w:rPr>
              <w:t>catálogo técnico completo</w:t>
            </w:r>
            <w:r w:rsidRPr="008E0C5E">
              <w:rPr>
                <w:color w:val="000000" w:themeColor="text1"/>
                <w:szCs w:val="24"/>
              </w:rPr>
              <w:t xml:space="preserve"> do equipamento.</w:t>
            </w:r>
          </w:p>
          <w:p w14:paraId="368E0084" w14:textId="77777777" w:rsidR="00CB5EB5" w:rsidRPr="008E0C5E" w:rsidRDefault="00CB5EB5" w:rsidP="006773DF">
            <w:pPr>
              <w:pStyle w:val="PargrafodaLista"/>
              <w:numPr>
                <w:ilvl w:val="0"/>
                <w:numId w:val="12"/>
              </w:numPr>
              <w:rPr>
                <w:rFonts w:cstheme="minorHAnsi"/>
                <w:color w:val="000000" w:themeColor="text1"/>
                <w:szCs w:val="22"/>
              </w:rPr>
            </w:pPr>
            <w:r w:rsidRPr="008E0C5E">
              <w:rPr>
                <w:color w:val="000000" w:themeColor="text1"/>
                <w:szCs w:val="24"/>
              </w:rPr>
              <w:t xml:space="preserve">Conformidade com diretiva </w:t>
            </w:r>
            <w:r w:rsidRPr="008E0C5E">
              <w:rPr>
                <w:b/>
                <w:bCs/>
                <w:color w:val="000000" w:themeColor="text1"/>
                <w:szCs w:val="24"/>
              </w:rPr>
              <w:t>ROHS</w:t>
            </w:r>
            <w:r w:rsidRPr="008E0C5E">
              <w:rPr>
                <w:color w:val="000000" w:themeColor="text1"/>
                <w:szCs w:val="24"/>
              </w:rPr>
              <w:t>.</w:t>
            </w:r>
          </w:p>
          <w:p w14:paraId="00B69F53" w14:textId="77777777" w:rsidR="00CB5EB5" w:rsidRPr="008E0C5E" w:rsidRDefault="00CB5EB5" w:rsidP="006773DF">
            <w:pPr>
              <w:pStyle w:val="PargrafodaLista"/>
              <w:numPr>
                <w:ilvl w:val="0"/>
                <w:numId w:val="12"/>
              </w:numPr>
              <w:rPr>
                <w:rFonts w:cstheme="minorHAnsi"/>
                <w:color w:val="000000" w:themeColor="text1"/>
                <w:szCs w:val="22"/>
              </w:rPr>
            </w:pPr>
            <w:r w:rsidRPr="008E0C5E">
              <w:rPr>
                <w:color w:val="000000" w:themeColor="text1"/>
              </w:rPr>
              <w:t xml:space="preserve">Certificado </w:t>
            </w:r>
            <w:r w:rsidRPr="008E0C5E">
              <w:rPr>
                <w:rStyle w:val="Forte"/>
                <w:b/>
                <w:color w:val="000000" w:themeColor="text1"/>
              </w:rPr>
              <w:t xml:space="preserve">EPEAT </w:t>
            </w:r>
            <w:proofErr w:type="spellStart"/>
            <w:r w:rsidRPr="008E0C5E">
              <w:rPr>
                <w:rStyle w:val="Forte"/>
                <w:b/>
                <w:color w:val="000000" w:themeColor="text1"/>
              </w:rPr>
              <w:t>Computers</w:t>
            </w:r>
            <w:proofErr w:type="spellEnd"/>
            <w:r w:rsidRPr="008E0C5E">
              <w:rPr>
                <w:rStyle w:val="Forte"/>
                <w:b/>
                <w:color w:val="000000" w:themeColor="text1"/>
              </w:rPr>
              <w:t xml:space="preserve"> </w:t>
            </w:r>
            <w:proofErr w:type="spellStart"/>
            <w:r w:rsidRPr="008E0C5E">
              <w:rPr>
                <w:rStyle w:val="Forte"/>
                <w:b/>
                <w:color w:val="000000" w:themeColor="text1"/>
              </w:rPr>
              <w:t>and</w:t>
            </w:r>
            <w:proofErr w:type="spellEnd"/>
            <w:r w:rsidRPr="008E0C5E">
              <w:rPr>
                <w:rStyle w:val="Forte"/>
                <w:b/>
                <w:color w:val="000000" w:themeColor="text1"/>
              </w:rPr>
              <w:t xml:space="preserve"> Displays (2018</w:t>
            </w:r>
            <w:r w:rsidRPr="008E0C5E">
              <w:rPr>
                <w:rStyle w:val="Forte"/>
                <w:color w:val="000000" w:themeColor="text1"/>
              </w:rPr>
              <w:t>)</w:t>
            </w:r>
            <w:r w:rsidRPr="008E0C5E">
              <w:rPr>
                <w:color w:val="000000" w:themeColor="text1"/>
              </w:rPr>
              <w:t xml:space="preserve"> para microcomputador e monitor (&lt;</w:t>
            </w:r>
            <w:hyperlink r:id="rId14" w:tgtFrame="_new" w:history="1">
              <w:r w:rsidRPr="008E0C5E">
                <w:rPr>
                  <w:rStyle w:val="Hyperlink"/>
                  <w:color w:val="000000" w:themeColor="text1"/>
                </w:rPr>
                <w:t>www.epeat.net</w:t>
              </w:r>
            </w:hyperlink>
            <w:r w:rsidRPr="008E0C5E">
              <w:rPr>
                <w:color w:val="000000" w:themeColor="text1"/>
              </w:rPr>
              <w:t>&gt;).</w:t>
            </w:r>
          </w:p>
          <w:p w14:paraId="790ADEAF" w14:textId="3C9B3763" w:rsidR="00CB5EB5" w:rsidRPr="008E0C5E" w:rsidRDefault="00CB5EB5" w:rsidP="006773DF">
            <w:pPr>
              <w:pStyle w:val="PargrafodaLista"/>
              <w:numPr>
                <w:ilvl w:val="0"/>
                <w:numId w:val="12"/>
              </w:numPr>
              <w:rPr>
                <w:rFonts w:cstheme="minorHAnsi"/>
                <w:color w:val="000000" w:themeColor="text1"/>
                <w:szCs w:val="22"/>
              </w:rPr>
            </w:pPr>
            <w:r w:rsidRPr="008E0C5E">
              <w:rPr>
                <w:color w:val="000000" w:themeColor="text1"/>
                <w:szCs w:val="24"/>
              </w:rPr>
              <w:t xml:space="preserve">Certificação </w:t>
            </w:r>
            <w:r w:rsidRPr="008E0C5E">
              <w:rPr>
                <w:b/>
                <w:bCs/>
                <w:color w:val="000000" w:themeColor="text1"/>
                <w:szCs w:val="24"/>
              </w:rPr>
              <w:t>80 Plus</w:t>
            </w:r>
            <w:r w:rsidRPr="008E0C5E">
              <w:rPr>
                <w:color w:val="000000" w:themeColor="text1"/>
                <w:szCs w:val="24"/>
              </w:rPr>
              <w:t xml:space="preserve"> ou equivalente da fonte</w:t>
            </w:r>
            <w:r w:rsidR="00912EE2">
              <w:rPr>
                <w:color w:val="000000" w:themeColor="text1"/>
                <w:szCs w:val="24"/>
              </w:rPr>
              <w:t>.</w:t>
            </w:r>
          </w:p>
          <w:p w14:paraId="310DCDDF" w14:textId="77777777" w:rsidR="00CB5EB5" w:rsidRPr="008E0C5E" w:rsidRDefault="00CB5EB5" w:rsidP="006773DF">
            <w:pPr>
              <w:pStyle w:val="PargrafodaLista"/>
              <w:numPr>
                <w:ilvl w:val="0"/>
                <w:numId w:val="12"/>
              </w:numPr>
              <w:rPr>
                <w:rFonts w:cstheme="minorHAnsi"/>
                <w:color w:val="000000" w:themeColor="text1"/>
                <w:szCs w:val="22"/>
              </w:rPr>
            </w:pPr>
            <w:r w:rsidRPr="008E0C5E">
              <w:rPr>
                <w:color w:val="000000" w:themeColor="text1"/>
              </w:rPr>
              <w:t xml:space="preserve">Compatibilidade com </w:t>
            </w:r>
            <w:r w:rsidRPr="008E0C5E">
              <w:rPr>
                <w:rStyle w:val="Forte"/>
                <w:color w:val="000000" w:themeColor="text1"/>
              </w:rPr>
              <w:t>Microsoft Windows 11 x64</w:t>
            </w:r>
            <w:r w:rsidRPr="008E0C5E">
              <w:rPr>
                <w:color w:val="000000" w:themeColor="text1"/>
              </w:rPr>
              <w:t>, listada no catálogo HCL (</w:t>
            </w:r>
            <w:hyperlink r:id="rId15" w:tgtFrame="_new" w:history="1">
              <w:r w:rsidRPr="008E0C5E">
                <w:rPr>
                  <w:rStyle w:val="Hyperlink"/>
                  <w:color w:val="000000" w:themeColor="text1"/>
                </w:rPr>
                <w:t>https://sysdev.microsoft.com/</w:t>
              </w:r>
            </w:hyperlink>
            <w:r w:rsidRPr="008E0C5E">
              <w:rPr>
                <w:color w:val="000000" w:themeColor="text1"/>
              </w:rPr>
              <w:t>).</w:t>
            </w:r>
          </w:p>
          <w:p w14:paraId="799FB169" w14:textId="1D5B0D27" w:rsidR="00CB5EB5" w:rsidRPr="008E0C5E" w:rsidRDefault="00CB5EB5" w:rsidP="006773DF">
            <w:pPr>
              <w:pStyle w:val="PargrafodaLista"/>
              <w:numPr>
                <w:ilvl w:val="0"/>
                <w:numId w:val="12"/>
              </w:numPr>
              <w:rPr>
                <w:rFonts w:cstheme="minorHAnsi"/>
                <w:color w:val="000000" w:themeColor="text1"/>
                <w:szCs w:val="22"/>
              </w:rPr>
            </w:pPr>
            <w:r w:rsidRPr="008E0C5E">
              <w:rPr>
                <w:color w:val="000000" w:themeColor="text1"/>
              </w:rPr>
              <w:lastRenderedPageBreak/>
              <w:t xml:space="preserve">O fabricante deverá ser </w:t>
            </w:r>
            <w:r w:rsidRPr="007B297F">
              <w:rPr>
                <w:color w:val="000000" w:themeColor="text1"/>
              </w:rPr>
              <w:t xml:space="preserve">membro </w:t>
            </w:r>
            <w:r w:rsidRPr="007B297F">
              <w:rPr>
                <w:rStyle w:val="Forte"/>
                <w:b/>
                <w:color w:val="000000" w:themeColor="text1"/>
              </w:rPr>
              <w:t>DMTF</w:t>
            </w:r>
            <w:r w:rsidRPr="008E0C5E">
              <w:rPr>
                <w:rStyle w:val="Forte"/>
                <w:b/>
                <w:color w:val="000000" w:themeColor="text1"/>
              </w:rPr>
              <w:t xml:space="preserve"> – categoria </w:t>
            </w:r>
            <w:proofErr w:type="spellStart"/>
            <w:r w:rsidR="007B297F" w:rsidRPr="005E0624">
              <w:rPr>
                <w:rStyle w:val="Forte"/>
                <w:b/>
              </w:rPr>
              <w:t>Leadership</w:t>
            </w:r>
            <w:proofErr w:type="spellEnd"/>
            <w:r w:rsidR="007B297F" w:rsidRPr="005E0624">
              <w:rPr>
                <w:rStyle w:val="Forte"/>
                <w:b/>
              </w:rPr>
              <w:t xml:space="preserve"> </w:t>
            </w:r>
            <w:r w:rsidR="007B297F">
              <w:rPr>
                <w:rStyle w:val="Forte"/>
                <w:b/>
                <w:color w:val="000000" w:themeColor="text1"/>
              </w:rPr>
              <w:t xml:space="preserve">ou </w:t>
            </w:r>
            <w:r w:rsidRPr="008E0C5E">
              <w:rPr>
                <w:rStyle w:val="Forte"/>
                <w:b/>
                <w:color w:val="000000" w:themeColor="text1"/>
              </w:rPr>
              <w:t>BOARD</w:t>
            </w:r>
            <w:r w:rsidRPr="008E0C5E">
              <w:rPr>
                <w:color w:val="000000" w:themeColor="text1"/>
              </w:rPr>
              <w:t xml:space="preserve"> (&lt;</w:t>
            </w:r>
            <w:hyperlink r:id="rId16" w:tgtFrame="_new" w:history="1">
              <w:r w:rsidRPr="008E0C5E">
                <w:rPr>
                  <w:rStyle w:val="Hyperlink"/>
                  <w:color w:val="000000" w:themeColor="text1"/>
                </w:rPr>
                <w:t>www.dmtf.org</w:t>
              </w:r>
            </w:hyperlink>
            <w:r w:rsidRPr="008E0C5E">
              <w:rPr>
                <w:color w:val="000000" w:themeColor="text1"/>
              </w:rPr>
              <w:t>).</w:t>
            </w:r>
          </w:p>
          <w:p w14:paraId="7E65FB55" w14:textId="77777777" w:rsidR="00CB5EB5" w:rsidRPr="008E0C5E" w:rsidRDefault="00CB5EB5" w:rsidP="006773DF">
            <w:pPr>
              <w:pStyle w:val="PargrafodaLista"/>
              <w:numPr>
                <w:ilvl w:val="0"/>
                <w:numId w:val="12"/>
              </w:numPr>
              <w:rPr>
                <w:rFonts w:cstheme="minorHAnsi"/>
                <w:color w:val="000000" w:themeColor="text1"/>
                <w:szCs w:val="22"/>
              </w:rPr>
            </w:pPr>
            <w:r w:rsidRPr="008E0C5E">
              <w:rPr>
                <w:color w:val="000000" w:themeColor="text1"/>
                <w:szCs w:val="24"/>
              </w:rPr>
              <w:t xml:space="preserve">O fabricante deverá ser membro da </w:t>
            </w:r>
            <w:r w:rsidRPr="008E0C5E">
              <w:rPr>
                <w:b/>
                <w:bCs/>
                <w:color w:val="000000" w:themeColor="text1"/>
                <w:szCs w:val="24"/>
              </w:rPr>
              <w:t>EICC</w:t>
            </w:r>
            <w:r w:rsidRPr="008E0C5E">
              <w:rPr>
                <w:color w:val="000000" w:themeColor="text1"/>
                <w:szCs w:val="24"/>
              </w:rPr>
              <w:t xml:space="preserve"> ou possuir certificação válida </w:t>
            </w:r>
            <w:r w:rsidRPr="008E0C5E">
              <w:rPr>
                <w:b/>
                <w:bCs/>
                <w:color w:val="000000" w:themeColor="text1"/>
                <w:szCs w:val="24"/>
              </w:rPr>
              <w:t>OHSAS 18001/ISO 45001</w:t>
            </w:r>
            <w:r w:rsidRPr="008E0C5E">
              <w:rPr>
                <w:color w:val="000000" w:themeColor="text1"/>
                <w:szCs w:val="24"/>
              </w:rPr>
              <w:t>.</w:t>
            </w:r>
          </w:p>
          <w:p w14:paraId="2967E531" w14:textId="77777777" w:rsidR="00CB5EB5" w:rsidRPr="008E0C5E" w:rsidRDefault="00CB5EB5" w:rsidP="006773DF">
            <w:pPr>
              <w:pStyle w:val="PargrafodaLista"/>
              <w:numPr>
                <w:ilvl w:val="0"/>
                <w:numId w:val="12"/>
              </w:numPr>
              <w:rPr>
                <w:rFonts w:cstheme="minorHAnsi"/>
                <w:color w:val="000000" w:themeColor="text1"/>
                <w:szCs w:val="22"/>
              </w:rPr>
            </w:pPr>
            <w:r w:rsidRPr="008E0C5E">
              <w:rPr>
                <w:color w:val="000000" w:themeColor="text1"/>
                <w:szCs w:val="24"/>
              </w:rPr>
              <w:t xml:space="preserve">Certificação </w:t>
            </w:r>
            <w:r w:rsidRPr="008E0C5E">
              <w:rPr>
                <w:b/>
                <w:bCs/>
                <w:color w:val="000000" w:themeColor="text1"/>
                <w:szCs w:val="24"/>
              </w:rPr>
              <w:t>Energy Star® 7.0 ou superior</w:t>
            </w:r>
            <w:r w:rsidRPr="008E0C5E">
              <w:rPr>
                <w:color w:val="000000" w:themeColor="text1"/>
                <w:szCs w:val="24"/>
              </w:rPr>
              <w:t>, ou relatório de laboratório acreditado pelo Inmetro.</w:t>
            </w:r>
          </w:p>
          <w:p w14:paraId="11D03F47" w14:textId="77777777" w:rsidR="00CB5EB5" w:rsidRPr="008E0C5E" w:rsidRDefault="00CB5EB5" w:rsidP="006773DF">
            <w:pPr>
              <w:pStyle w:val="PargrafodaLista"/>
              <w:numPr>
                <w:ilvl w:val="0"/>
                <w:numId w:val="12"/>
              </w:numPr>
              <w:rPr>
                <w:rFonts w:cstheme="minorHAnsi"/>
                <w:color w:val="000000" w:themeColor="text1"/>
                <w:szCs w:val="22"/>
              </w:rPr>
            </w:pPr>
            <w:r w:rsidRPr="008E0C5E">
              <w:rPr>
                <w:color w:val="000000" w:themeColor="text1"/>
              </w:rPr>
              <w:t xml:space="preserve">Certificação </w:t>
            </w:r>
            <w:r w:rsidRPr="008E0C5E">
              <w:rPr>
                <w:rStyle w:val="Forte"/>
                <w:b/>
                <w:color w:val="000000" w:themeColor="text1"/>
              </w:rPr>
              <w:t>Linux</w:t>
            </w:r>
            <w:r w:rsidRPr="008E0C5E">
              <w:rPr>
                <w:color w:val="000000" w:themeColor="text1"/>
              </w:rPr>
              <w:t xml:space="preserve"> (Ubuntu ou outra disponível em </w:t>
            </w:r>
            <w:hyperlink r:id="rId17" w:tgtFrame="_new" w:history="1">
              <w:r w:rsidRPr="008E0C5E">
                <w:rPr>
                  <w:rStyle w:val="Hyperlink"/>
                  <w:color w:val="000000" w:themeColor="text1"/>
                </w:rPr>
                <w:t>https://www.linux.org/pages/download/</w:t>
              </w:r>
            </w:hyperlink>
            <w:r w:rsidRPr="008E0C5E">
              <w:rPr>
                <w:color w:val="000000" w:themeColor="text1"/>
              </w:rPr>
              <w:t>).</w:t>
            </w:r>
          </w:p>
          <w:p w14:paraId="467BD1F1" w14:textId="7D183C4A" w:rsidR="0017390D" w:rsidRPr="008E0C5E" w:rsidRDefault="00CB5EB5" w:rsidP="006773DF">
            <w:pPr>
              <w:pStyle w:val="PargrafodaLista"/>
              <w:numPr>
                <w:ilvl w:val="0"/>
                <w:numId w:val="12"/>
              </w:numPr>
              <w:rPr>
                <w:color w:val="000000" w:themeColor="text1"/>
                <w:lang w:val="pt-PT"/>
              </w:rPr>
            </w:pPr>
            <w:r w:rsidRPr="008E0C5E">
              <w:rPr>
                <w:color w:val="000000" w:themeColor="text1"/>
                <w:szCs w:val="24"/>
              </w:rPr>
              <w:t xml:space="preserve">O equipamento deverá pertencer à </w:t>
            </w:r>
            <w:r w:rsidRPr="008E0C5E">
              <w:rPr>
                <w:b/>
                <w:bCs/>
                <w:color w:val="000000" w:themeColor="text1"/>
                <w:szCs w:val="24"/>
              </w:rPr>
              <w:t>linha corporativa</w:t>
            </w:r>
            <w:r w:rsidRPr="008E0C5E">
              <w:rPr>
                <w:color w:val="000000" w:themeColor="text1"/>
                <w:szCs w:val="24"/>
              </w:rPr>
              <w:t xml:space="preserve"> (não serão aceitos modelos domésticos).</w:t>
            </w:r>
          </w:p>
        </w:tc>
      </w:tr>
      <w:tr w:rsidR="008E0C5E" w:rsidRPr="008E0C5E" w14:paraId="7CD0CE19" w14:textId="77777777" w:rsidTr="003D4F53">
        <w:tc>
          <w:tcPr>
            <w:tcW w:w="5000" w:type="pct"/>
            <w:shd w:val="clear" w:color="auto" w:fill="C0C0C0"/>
          </w:tcPr>
          <w:p w14:paraId="7277E673" w14:textId="4ACF5E24" w:rsidR="00F064BC" w:rsidRPr="008E0C5E" w:rsidRDefault="002F5217">
            <w:pPr>
              <w:pStyle w:val="Ttulo3"/>
              <w:rPr>
                <w:b/>
                <w:bCs/>
                <w:color w:val="000000" w:themeColor="text1"/>
              </w:rPr>
            </w:pPr>
            <w:r w:rsidRPr="008E0C5E">
              <w:rPr>
                <w:b/>
                <w:bCs/>
                <w:color w:val="000000" w:themeColor="text1"/>
              </w:rPr>
              <w:lastRenderedPageBreak/>
              <w:t>DOCUMENTAÇÃO TÉCNICA</w:t>
            </w:r>
          </w:p>
        </w:tc>
      </w:tr>
      <w:tr w:rsidR="008E0C5E" w:rsidRPr="008E0C5E" w14:paraId="7FE8A7A2" w14:textId="77777777" w:rsidTr="003D4F53">
        <w:tc>
          <w:tcPr>
            <w:tcW w:w="5000" w:type="pct"/>
          </w:tcPr>
          <w:p w14:paraId="354F9E84" w14:textId="4A80FE33" w:rsidR="00F064BC" w:rsidRPr="008E0C5E" w:rsidRDefault="00CB5EB5" w:rsidP="006773DF">
            <w:pPr>
              <w:pStyle w:val="PargrafodaLista"/>
              <w:numPr>
                <w:ilvl w:val="0"/>
                <w:numId w:val="15"/>
              </w:numPr>
              <w:rPr>
                <w:color w:val="000000" w:themeColor="text1"/>
                <w:lang w:val="pt-PT"/>
              </w:rPr>
            </w:pPr>
            <w:r w:rsidRPr="008E0C5E">
              <w:rPr>
                <w:color w:val="000000" w:themeColor="text1"/>
                <w:szCs w:val="24"/>
              </w:rPr>
              <w:t xml:space="preserve">Deverá acompanhar a proposta </w:t>
            </w:r>
            <w:r w:rsidRPr="008E0C5E">
              <w:rPr>
                <w:b/>
                <w:bCs/>
                <w:color w:val="000000" w:themeColor="text1"/>
                <w:szCs w:val="24"/>
              </w:rPr>
              <w:t>catálogo completo ou manual oficial do fabricante</w:t>
            </w:r>
            <w:r w:rsidRPr="008E0C5E">
              <w:rPr>
                <w:color w:val="000000" w:themeColor="text1"/>
                <w:szCs w:val="24"/>
              </w:rPr>
              <w:t>, sob pena de desclassificação.</w:t>
            </w:r>
          </w:p>
          <w:p w14:paraId="4F620F10" w14:textId="289CBFA5" w:rsidR="00CB5EB5" w:rsidRPr="008E0C5E" w:rsidRDefault="00CB5EB5" w:rsidP="006773DF">
            <w:pPr>
              <w:pStyle w:val="PargrafodaLista"/>
              <w:numPr>
                <w:ilvl w:val="0"/>
                <w:numId w:val="15"/>
              </w:numPr>
              <w:rPr>
                <w:color w:val="000000" w:themeColor="text1"/>
                <w:lang w:val="pt-PT"/>
              </w:rPr>
            </w:pPr>
            <w:r w:rsidRPr="008E0C5E">
              <w:rPr>
                <w:color w:val="000000" w:themeColor="text1"/>
              </w:rPr>
              <w:t>Havendo dúvida na análise técnica, poderão ser realizadas diligências no site do fabricante.</w:t>
            </w:r>
          </w:p>
        </w:tc>
      </w:tr>
      <w:tr w:rsidR="008E0C5E" w:rsidRPr="008E0C5E" w14:paraId="4A984F24" w14:textId="77777777" w:rsidTr="003D4F53">
        <w:tc>
          <w:tcPr>
            <w:tcW w:w="5000" w:type="pct"/>
            <w:shd w:val="clear" w:color="auto" w:fill="C0C0C0"/>
          </w:tcPr>
          <w:p w14:paraId="1B73F55A" w14:textId="77777777" w:rsidR="00F064BC" w:rsidRPr="008E0C5E" w:rsidRDefault="00F064BC">
            <w:pPr>
              <w:pStyle w:val="Ttulo3"/>
              <w:rPr>
                <w:b/>
                <w:bCs/>
                <w:color w:val="000000" w:themeColor="text1"/>
              </w:rPr>
            </w:pPr>
            <w:r w:rsidRPr="008E0C5E">
              <w:rPr>
                <w:b/>
                <w:bCs/>
                <w:color w:val="000000" w:themeColor="text1"/>
              </w:rPr>
              <w:t>GARANTIA</w:t>
            </w:r>
          </w:p>
        </w:tc>
      </w:tr>
      <w:tr w:rsidR="00F064BC" w:rsidRPr="008E0C5E" w14:paraId="7011E290" w14:textId="77777777" w:rsidTr="003D4F53">
        <w:tc>
          <w:tcPr>
            <w:tcW w:w="5000" w:type="pct"/>
          </w:tcPr>
          <w:p w14:paraId="1D7A18B0" w14:textId="6D6F2AED" w:rsidR="0017390D" w:rsidRPr="008E0C5E" w:rsidRDefault="0059061A">
            <w:pPr>
              <w:pStyle w:val="PargrafodaLista"/>
              <w:numPr>
                <w:ilvl w:val="0"/>
                <w:numId w:val="36"/>
              </w:numPr>
              <w:rPr>
                <w:rFonts w:cstheme="minorHAnsi"/>
                <w:color w:val="000000" w:themeColor="text1"/>
                <w:szCs w:val="22"/>
              </w:rPr>
            </w:pPr>
            <w:r w:rsidRPr="008E0C5E">
              <w:rPr>
                <w:color w:val="000000" w:themeColor="text1"/>
              </w:rPr>
              <w:t xml:space="preserve">As condições de </w:t>
            </w:r>
            <w:r w:rsidRPr="008E0C5E">
              <w:rPr>
                <w:b/>
                <w:color w:val="000000" w:themeColor="text1"/>
              </w:rPr>
              <w:t>garantia e suporte técnico</w:t>
            </w:r>
            <w:r w:rsidRPr="008E0C5E">
              <w:rPr>
                <w:color w:val="000000" w:themeColor="text1"/>
              </w:rPr>
              <w:t xml:space="preserve"> </w:t>
            </w:r>
            <w:r w:rsidRPr="008E0C5E">
              <w:rPr>
                <w:i/>
                <w:iCs/>
                <w:color w:val="000000" w:themeColor="text1"/>
              </w:rPr>
              <w:t>on-site</w:t>
            </w:r>
            <w:r w:rsidRPr="008E0C5E">
              <w:rPr>
                <w:color w:val="000000" w:themeColor="text1"/>
              </w:rPr>
              <w:t xml:space="preserve"> estão previstas no </w:t>
            </w:r>
            <w:r w:rsidRPr="008E0C5E">
              <w:rPr>
                <w:b/>
                <w:bCs/>
                <w:color w:val="000000" w:themeColor="text1"/>
              </w:rPr>
              <w:t>Anexo B</w:t>
            </w:r>
            <w:r w:rsidRPr="008E0C5E">
              <w:rPr>
                <w:color w:val="000000" w:themeColor="text1"/>
              </w:rPr>
              <w:t xml:space="preserve"> deste Termo de Referência.</w:t>
            </w:r>
          </w:p>
        </w:tc>
      </w:tr>
    </w:tbl>
    <w:p w14:paraId="42DCC840" w14:textId="77777777" w:rsidR="0063063F" w:rsidRPr="008E0C5E" w:rsidRDefault="0063063F" w:rsidP="0043405C">
      <w:pPr>
        <w:pStyle w:val="Nvel1-SemTitRed"/>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8E0C5E" w:rsidRPr="008E0C5E" w14:paraId="7F1AE87B" w14:textId="77777777" w:rsidTr="00E848B8">
        <w:tc>
          <w:tcPr>
            <w:tcW w:w="5000" w:type="pct"/>
            <w:tcBorders>
              <w:bottom w:val="single" w:sz="4" w:space="0" w:color="auto"/>
            </w:tcBorders>
            <w:shd w:val="clear" w:color="auto" w:fill="8DB3E2" w:themeFill="text2" w:themeFillTint="66"/>
          </w:tcPr>
          <w:p w14:paraId="75E8CD5A" w14:textId="6E15305C" w:rsidR="00345E8D" w:rsidRPr="008E0C5E" w:rsidRDefault="00345E8D">
            <w:pPr>
              <w:pStyle w:val="Nivel01"/>
              <w:rPr>
                <w:b/>
                <w:color w:val="000000" w:themeColor="text1"/>
              </w:rPr>
            </w:pPr>
            <w:r w:rsidRPr="008E0C5E">
              <w:rPr>
                <w:b/>
                <w:color w:val="000000" w:themeColor="text1"/>
              </w:rPr>
              <w:t>ITEM 0</w:t>
            </w:r>
            <w:r w:rsidR="00E044B7" w:rsidRPr="008E0C5E">
              <w:rPr>
                <w:b/>
                <w:color w:val="000000" w:themeColor="text1"/>
              </w:rPr>
              <w:t>2</w:t>
            </w:r>
            <w:r w:rsidRPr="008E0C5E">
              <w:rPr>
                <w:b/>
                <w:color w:val="000000" w:themeColor="text1"/>
              </w:rPr>
              <w:t>: ULTRABOOK</w:t>
            </w:r>
            <w:r w:rsidR="009522C8" w:rsidRPr="008E0C5E">
              <w:rPr>
                <w:b/>
                <w:color w:val="000000" w:themeColor="text1"/>
              </w:rPr>
              <w:t>/NOTEBOOK</w:t>
            </w:r>
          </w:p>
        </w:tc>
      </w:tr>
      <w:tr w:rsidR="008E0C5E" w:rsidRPr="008E0C5E" w14:paraId="62E8621B" w14:textId="77777777" w:rsidTr="00E848B8">
        <w:tc>
          <w:tcPr>
            <w:tcW w:w="5000" w:type="pct"/>
            <w:tcBorders>
              <w:bottom w:val="single" w:sz="4" w:space="0" w:color="auto"/>
            </w:tcBorders>
            <w:shd w:val="clear" w:color="auto" w:fill="BFBFBF"/>
          </w:tcPr>
          <w:p w14:paraId="4655C160" w14:textId="77777777" w:rsidR="00345E8D" w:rsidRPr="008E0C5E" w:rsidRDefault="00345E8D">
            <w:pPr>
              <w:pStyle w:val="Ttulo3"/>
              <w:rPr>
                <w:b/>
                <w:bCs/>
                <w:color w:val="000000" w:themeColor="text1"/>
              </w:rPr>
            </w:pPr>
            <w:r w:rsidRPr="008E0C5E">
              <w:rPr>
                <w:b/>
                <w:bCs/>
                <w:color w:val="000000" w:themeColor="text1"/>
              </w:rPr>
              <w:t>PROCESSADOR</w:t>
            </w:r>
          </w:p>
        </w:tc>
      </w:tr>
      <w:tr w:rsidR="008E0C5E" w:rsidRPr="008E0C5E" w14:paraId="0CADF5A8" w14:textId="77777777" w:rsidTr="00E848B8">
        <w:tc>
          <w:tcPr>
            <w:tcW w:w="5000" w:type="pct"/>
            <w:tcBorders>
              <w:top w:val="single" w:sz="4" w:space="0" w:color="auto"/>
              <w:left w:val="single" w:sz="4" w:space="0" w:color="auto"/>
              <w:bottom w:val="single" w:sz="4" w:space="0" w:color="auto"/>
              <w:right w:val="single" w:sz="4" w:space="0" w:color="auto"/>
            </w:tcBorders>
          </w:tcPr>
          <w:p w14:paraId="4DC15809" w14:textId="469C3349" w:rsidR="005C3D49" w:rsidRPr="008E0C5E" w:rsidRDefault="005C3D49">
            <w:pPr>
              <w:pStyle w:val="PargrafodaLista"/>
              <w:numPr>
                <w:ilvl w:val="0"/>
                <w:numId w:val="28"/>
              </w:numPr>
              <w:rPr>
                <w:color w:val="000000" w:themeColor="text1"/>
                <w:lang w:val="pt-PT"/>
              </w:rPr>
            </w:pPr>
            <w:r w:rsidRPr="008E0C5E">
              <w:rPr>
                <w:color w:val="000000" w:themeColor="text1"/>
                <w:lang w:val="pt-PT"/>
              </w:rPr>
              <w:t xml:space="preserve">Processador de 64 bits, com frequência turbo mínima </w:t>
            </w:r>
            <w:r w:rsidRPr="008E0C5E">
              <w:rPr>
                <w:b/>
                <w:color w:val="000000" w:themeColor="text1"/>
                <w:lang w:val="pt-PT"/>
              </w:rPr>
              <w:t xml:space="preserve">de </w:t>
            </w:r>
            <w:r w:rsidRPr="005E0624">
              <w:rPr>
                <w:b/>
                <w:color w:val="000000" w:themeColor="text1"/>
                <w:lang w:val="pt-PT"/>
              </w:rPr>
              <w:t>4,</w:t>
            </w:r>
            <w:r w:rsidR="005E0624" w:rsidRPr="005E0624">
              <w:rPr>
                <w:b/>
                <w:color w:val="000000" w:themeColor="text1"/>
                <w:lang w:val="pt-PT"/>
              </w:rPr>
              <w:t>8</w:t>
            </w:r>
            <w:r w:rsidRPr="005E0624">
              <w:rPr>
                <w:b/>
                <w:color w:val="000000" w:themeColor="text1"/>
                <w:lang w:val="pt-PT"/>
              </w:rPr>
              <w:t xml:space="preserve"> GHz</w:t>
            </w:r>
            <w:r w:rsidRPr="008E0C5E">
              <w:rPr>
                <w:color w:val="000000" w:themeColor="text1"/>
                <w:lang w:val="pt-PT"/>
              </w:rPr>
              <w:t xml:space="preserve">, contendo ao menos </w:t>
            </w:r>
            <w:r w:rsidRPr="008E0C5E">
              <w:rPr>
                <w:b/>
                <w:color w:val="000000" w:themeColor="text1"/>
                <w:lang w:val="pt-PT"/>
              </w:rPr>
              <w:t>12 (doze) núcleos físicos e 14 (quatorze) threads</w:t>
            </w:r>
            <w:r w:rsidR="00912EE2">
              <w:rPr>
                <w:color w:val="000000" w:themeColor="text1"/>
                <w:lang w:val="pt-PT"/>
              </w:rPr>
              <w:t>.</w:t>
            </w:r>
          </w:p>
          <w:p w14:paraId="0D5B3C32" w14:textId="68BB96D0" w:rsidR="005C3D49" w:rsidRPr="008E0C5E" w:rsidRDefault="005C3D49">
            <w:pPr>
              <w:pStyle w:val="PargrafodaLista"/>
              <w:numPr>
                <w:ilvl w:val="0"/>
                <w:numId w:val="28"/>
              </w:numPr>
              <w:rPr>
                <w:color w:val="000000" w:themeColor="text1"/>
                <w:lang w:val="pt-PT"/>
              </w:rPr>
            </w:pPr>
            <w:r w:rsidRPr="008E0C5E">
              <w:rPr>
                <w:color w:val="000000" w:themeColor="text1"/>
                <w:lang w:val="pt-PT"/>
              </w:rPr>
              <w:t xml:space="preserve">Desempenho mínimo de </w:t>
            </w:r>
            <w:r w:rsidRPr="008E0C5E">
              <w:rPr>
                <w:b/>
                <w:color w:val="000000" w:themeColor="text1"/>
                <w:lang w:val="pt-PT"/>
              </w:rPr>
              <w:t>15.000 (quinze mil)</w:t>
            </w:r>
            <w:r w:rsidRPr="008E0C5E">
              <w:rPr>
                <w:color w:val="000000" w:themeColor="text1"/>
                <w:lang w:val="pt-PT"/>
              </w:rPr>
              <w:t xml:space="preserve"> pontos no Performanc</w:t>
            </w:r>
            <w:r w:rsidR="00912EE2">
              <w:rPr>
                <w:color w:val="000000" w:themeColor="text1"/>
                <w:lang w:val="pt-PT"/>
              </w:rPr>
              <w:t>e Test 10 da Passmark® Software.</w:t>
            </w:r>
          </w:p>
          <w:p w14:paraId="0DD760EF" w14:textId="7F958C04" w:rsidR="00345E8D" w:rsidRPr="008E0C5E" w:rsidRDefault="005C3D49">
            <w:pPr>
              <w:pStyle w:val="PargrafodaLista"/>
              <w:numPr>
                <w:ilvl w:val="0"/>
                <w:numId w:val="28"/>
              </w:numPr>
              <w:rPr>
                <w:color w:val="000000" w:themeColor="text1"/>
              </w:rPr>
            </w:pPr>
            <w:r w:rsidRPr="008E0C5E">
              <w:rPr>
                <w:color w:val="000000" w:themeColor="text1"/>
                <w:lang w:val="pt-PT"/>
              </w:rPr>
              <w:t xml:space="preserve">O desempenho deverá ser comprovado por meio de resultados de Benchmark, disponíveis em: </w:t>
            </w:r>
            <w:hyperlink r:id="rId18" w:history="1">
              <w:r w:rsidRPr="008E0C5E">
                <w:rPr>
                  <w:rStyle w:val="Hyperlink"/>
                  <w:color w:val="000000" w:themeColor="text1"/>
                  <w:lang w:val="pt-PT"/>
                </w:rPr>
                <w:t>http://www.cpubenchmark.net/cpu_list.php</w:t>
              </w:r>
            </w:hyperlink>
            <w:r w:rsidR="00912EE2">
              <w:rPr>
                <w:rStyle w:val="Hyperlink"/>
                <w:color w:val="000000" w:themeColor="text1"/>
                <w:lang w:val="pt-PT"/>
              </w:rPr>
              <w:t>.</w:t>
            </w:r>
          </w:p>
          <w:p w14:paraId="35ED3EB6" w14:textId="3FF12BCD" w:rsidR="005C3D49" w:rsidRPr="008E0C5E" w:rsidRDefault="00912EE2">
            <w:pPr>
              <w:pStyle w:val="PargrafodaLista"/>
              <w:numPr>
                <w:ilvl w:val="0"/>
                <w:numId w:val="28"/>
              </w:numPr>
              <w:rPr>
                <w:color w:val="000000" w:themeColor="text1"/>
              </w:rPr>
            </w:pPr>
            <w:r>
              <w:rPr>
                <w:color w:val="000000" w:themeColor="text1"/>
                <w:szCs w:val="24"/>
              </w:rPr>
              <w:t>Processador gráfico integrado.</w:t>
            </w:r>
          </w:p>
          <w:p w14:paraId="76A7ED87" w14:textId="47849DCE" w:rsidR="005C3D49" w:rsidRPr="008E0C5E" w:rsidRDefault="005C3D49">
            <w:pPr>
              <w:pStyle w:val="PargrafodaLista"/>
              <w:numPr>
                <w:ilvl w:val="0"/>
                <w:numId w:val="28"/>
              </w:numPr>
              <w:rPr>
                <w:color w:val="000000" w:themeColor="text1"/>
              </w:rPr>
            </w:pPr>
            <w:r w:rsidRPr="008E0C5E">
              <w:rPr>
                <w:color w:val="000000" w:themeColor="text1"/>
                <w:szCs w:val="24"/>
              </w:rPr>
              <w:t xml:space="preserve">Memória cache mínima de </w:t>
            </w:r>
            <w:r w:rsidRPr="008E0C5E">
              <w:rPr>
                <w:b/>
                <w:bCs/>
                <w:color w:val="000000" w:themeColor="text1"/>
                <w:szCs w:val="24"/>
              </w:rPr>
              <w:t>12 MB</w:t>
            </w:r>
            <w:r w:rsidR="00912EE2">
              <w:rPr>
                <w:color w:val="000000" w:themeColor="text1"/>
                <w:szCs w:val="24"/>
              </w:rPr>
              <w:t>.</w:t>
            </w:r>
          </w:p>
          <w:p w14:paraId="1B243EDF" w14:textId="66904B1B" w:rsidR="005C3D49" w:rsidRPr="008E0C5E" w:rsidRDefault="005C3D49">
            <w:pPr>
              <w:pStyle w:val="PargrafodaLista"/>
              <w:numPr>
                <w:ilvl w:val="0"/>
                <w:numId w:val="28"/>
              </w:numPr>
              <w:rPr>
                <w:color w:val="000000" w:themeColor="text1"/>
              </w:rPr>
            </w:pPr>
            <w:r w:rsidRPr="008E0C5E">
              <w:rPr>
                <w:color w:val="000000" w:themeColor="text1"/>
                <w:szCs w:val="24"/>
              </w:rPr>
              <w:t xml:space="preserve">Como referência, foram utilizados os processadores </w:t>
            </w:r>
            <w:r w:rsidR="00B830FC" w:rsidRPr="005E0624">
              <w:rPr>
                <w:color w:val="000000" w:themeColor="text1"/>
                <w:szCs w:val="24"/>
              </w:rPr>
              <w:t>Intel Core u</w:t>
            </w:r>
            <w:r w:rsidR="00B830FC" w:rsidRPr="005E0624">
              <w:t xml:space="preserve">ltra </w:t>
            </w:r>
            <w:r w:rsidR="00B830FC" w:rsidRPr="005E0624">
              <w:rPr>
                <w:color w:val="000000" w:themeColor="text1"/>
                <w:szCs w:val="24"/>
              </w:rPr>
              <w:t>5</w:t>
            </w:r>
            <w:r w:rsidR="00B830FC" w:rsidRPr="008E0C5E">
              <w:rPr>
                <w:color w:val="000000" w:themeColor="text1"/>
                <w:szCs w:val="24"/>
              </w:rPr>
              <w:t xml:space="preserve"> </w:t>
            </w:r>
            <w:r w:rsidRPr="008E0C5E">
              <w:rPr>
                <w:color w:val="000000" w:themeColor="text1"/>
                <w:szCs w:val="24"/>
              </w:rPr>
              <w:t xml:space="preserve">e AMD </w:t>
            </w:r>
            <w:proofErr w:type="spellStart"/>
            <w:r w:rsidRPr="008E0C5E">
              <w:rPr>
                <w:color w:val="000000" w:themeColor="text1"/>
                <w:szCs w:val="24"/>
              </w:rPr>
              <w:t>Ryzen</w:t>
            </w:r>
            <w:proofErr w:type="spellEnd"/>
            <w:r w:rsidRPr="008E0C5E">
              <w:rPr>
                <w:color w:val="000000" w:themeColor="text1"/>
                <w:szCs w:val="24"/>
              </w:rPr>
              <w:t xml:space="preserve"> 5 Pro, sendo estes ac</w:t>
            </w:r>
            <w:r w:rsidR="00912EE2">
              <w:rPr>
                <w:color w:val="000000" w:themeColor="text1"/>
                <w:szCs w:val="24"/>
              </w:rPr>
              <w:t>eitos como especificação mínima.</w:t>
            </w:r>
          </w:p>
          <w:p w14:paraId="19946FE8" w14:textId="73A31A32" w:rsidR="005C3D49" w:rsidRPr="00B830FC" w:rsidRDefault="005C3D49">
            <w:pPr>
              <w:pStyle w:val="PargrafodaLista"/>
              <w:numPr>
                <w:ilvl w:val="0"/>
                <w:numId w:val="28"/>
              </w:numPr>
              <w:rPr>
                <w:color w:val="000000" w:themeColor="text1"/>
              </w:rPr>
            </w:pPr>
            <w:r w:rsidRPr="008E0C5E">
              <w:rPr>
                <w:color w:val="000000" w:themeColor="text1"/>
                <w:szCs w:val="24"/>
              </w:rPr>
              <w:t xml:space="preserve">O processador deverá corresponder à </w:t>
            </w:r>
            <w:r w:rsidRPr="008E0C5E">
              <w:rPr>
                <w:b/>
                <w:bCs/>
                <w:color w:val="000000" w:themeColor="text1"/>
                <w:szCs w:val="24"/>
              </w:rPr>
              <w:t>última geração disponível no mercado</w:t>
            </w:r>
            <w:r w:rsidRPr="008E0C5E">
              <w:rPr>
                <w:color w:val="000000" w:themeColor="text1"/>
                <w:szCs w:val="24"/>
              </w:rPr>
              <w:t xml:space="preserve"> na</w:t>
            </w:r>
            <w:r w:rsidR="00912EE2">
              <w:rPr>
                <w:color w:val="000000" w:themeColor="text1"/>
                <w:szCs w:val="24"/>
              </w:rPr>
              <w:t xml:space="preserve"> data de entrega do equipamento.</w:t>
            </w:r>
          </w:p>
          <w:p w14:paraId="2BEE4C5E" w14:textId="123DDFC2" w:rsidR="00B830FC" w:rsidRPr="005E0624" w:rsidRDefault="00B830FC">
            <w:pPr>
              <w:pStyle w:val="PargrafodaLista"/>
              <w:numPr>
                <w:ilvl w:val="0"/>
                <w:numId w:val="28"/>
              </w:numPr>
              <w:rPr>
                <w:color w:val="000000" w:themeColor="text1"/>
              </w:rPr>
            </w:pPr>
            <w:r w:rsidRPr="005E0624">
              <w:rPr>
                <w:color w:val="000000" w:themeColor="text1"/>
              </w:rPr>
              <w:t>O processador deve possuir NPU integrada.</w:t>
            </w:r>
          </w:p>
          <w:p w14:paraId="2C10698C" w14:textId="4FD083C9" w:rsidR="008D1E74" w:rsidRPr="007B297F" w:rsidRDefault="005C3D49" w:rsidP="008D1E74">
            <w:pPr>
              <w:pStyle w:val="PargrafodaLista"/>
              <w:numPr>
                <w:ilvl w:val="0"/>
                <w:numId w:val="28"/>
              </w:numPr>
              <w:rPr>
                <w:color w:val="000000" w:themeColor="text1"/>
              </w:rPr>
            </w:pPr>
            <w:r w:rsidRPr="008E0C5E">
              <w:rPr>
                <w:color w:val="000000" w:themeColor="text1"/>
                <w:szCs w:val="24"/>
              </w:rPr>
              <w:t>É obrigatório informar, na proposta, o modelo exato do processador ofertado, para fins de conferência.</w:t>
            </w:r>
          </w:p>
        </w:tc>
      </w:tr>
      <w:tr w:rsidR="008E0C5E" w:rsidRPr="008E0C5E" w14:paraId="44796B52" w14:textId="77777777" w:rsidTr="00E848B8">
        <w:tc>
          <w:tcPr>
            <w:tcW w:w="5000" w:type="pct"/>
            <w:tcBorders>
              <w:top w:val="single" w:sz="4" w:space="0" w:color="auto"/>
            </w:tcBorders>
            <w:shd w:val="clear" w:color="auto" w:fill="C0C0C0"/>
          </w:tcPr>
          <w:p w14:paraId="08B5E0B0" w14:textId="77777777" w:rsidR="00345E8D" w:rsidRPr="008E0C5E" w:rsidRDefault="00345E8D">
            <w:pPr>
              <w:pStyle w:val="Ttulo3"/>
              <w:rPr>
                <w:b/>
                <w:bCs/>
                <w:color w:val="000000" w:themeColor="text1"/>
              </w:rPr>
            </w:pPr>
            <w:r w:rsidRPr="008E0C5E">
              <w:rPr>
                <w:b/>
                <w:bCs/>
                <w:color w:val="000000" w:themeColor="text1"/>
              </w:rPr>
              <w:t xml:space="preserve"> MEMÓRIA</w:t>
            </w:r>
          </w:p>
        </w:tc>
      </w:tr>
      <w:tr w:rsidR="008E0C5E" w:rsidRPr="008E0C5E" w14:paraId="6BC6C0E8" w14:textId="77777777" w:rsidTr="00E848B8">
        <w:tc>
          <w:tcPr>
            <w:tcW w:w="5000" w:type="pct"/>
          </w:tcPr>
          <w:p w14:paraId="01170927" w14:textId="315EAB88" w:rsidR="00345E8D" w:rsidRPr="008E0C5E" w:rsidRDefault="00CA53E4" w:rsidP="005E0624">
            <w:pPr>
              <w:pStyle w:val="PargrafodaLista"/>
              <w:numPr>
                <w:ilvl w:val="0"/>
                <w:numId w:val="29"/>
              </w:numPr>
              <w:rPr>
                <w:color w:val="000000" w:themeColor="text1"/>
              </w:rPr>
            </w:pPr>
            <w:r w:rsidRPr="008E0C5E">
              <w:rPr>
                <w:color w:val="000000" w:themeColor="text1"/>
                <w:lang w:val="pt-PT"/>
              </w:rPr>
              <w:lastRenderedPageBreak/>
              <w:t xml:space="preserve">Memória RAM </w:t>
            </w:r>
            <w:r w:rsidR="00B830FC" w:rsidRPr="005E0624">
              <w:rPr>
                <w:color w:val="000000" w:themeColor="text1"/>
                <w:lang w:val="pt-PT"/>
              </w:rPr>
              <w:t>DDR5 5.600 MHz</w:t>
            </w:r>
            <w:r w:rsidRPr="005E0624">
              <w:rPr>
                <w:color w:val="000000" w:themeColor="text1"/>
                <w:lang w:val="pt-PT"/>
              </w:rPr>
              <w:t>,</w:t>
            </w:r>
            <w:r w:rsidRPr="008E0C5E">
              <w:rPr>
                <w:color w:val="000000" w:themeColor="text1"/>
                <w:lang w:val="pt-PT"/>
              </w:rPr>
              <w:t xml:space="preserve"> com capacidade de </w:t>
            </w:r>
            <w:r w:rsidRPr="008E0C5E">
              <w:rPr>
                <w:b/>
                <w:color w:val="000000" w:themeColor="text1"/>
                <w:lang w:val="pt-PT"/>
              </w:rPr>
              <w:t>16 GB (dezesseis gigabytes</w:t>
            </w:r>
            <w:r w:rsidRPr="008E0C5E">
              <w:rPr>
                <w:color w:val="000000" w:themeColor="text1"/>
                <w:lang w:val="pt-PT"/>
              </w:rPr>
              <w:t xml:space="preserve">), instalada em até </w:t>
            </w:r>
            <w:r w:rsidRPr="008E0C5E">
              <w:rPr>
                <w:b/>
                <w:color w:val="000000" w:themeColor="text1"/>
                <w:lang w:val="pt-PT"/>
              </w:rPr>
              <w:t>02 (dois) módulos</w:t>
            </w:r>
            <w:r w:rsidRPr="008E0C5E">
              <w:rPr>
                <w:color w:val="000000" w:themeColor="text1"/>
                <w:lang w:val="pt-PT"/>
              </w:rPr>
              <w:t>.</w:t>
            </w:r>
          </w:p>
        </w:tc>
      </w:tr>
      <w:tr w:rsidR="008E0C5E" w:rsidRPr="008E0C5E" w14:paraId="2B505DED" w14:textId="77777777" w:rsidTr="00E848B8">
        <w:tc>
          <w:tcPr>
            <w:tcW w:w="5000" w:type="pct"/>
            <w:shd w:val="clear" w:color="auto" w:fill="C0C0C0"/>
          </w:tcPr>
          <w:p w14:paraId="42E376C6" w14:textId="77777777" w:rsidR="00345E8D" w:rsidRPr="008E0C5E" w:rsidRDefault="00345E8D">
            <w:pPr>
              <w:pStyle w:val="Ttulo3"/>
              <w:rPr>
                <w:b/>
                <w:bCs/>
                <w:color w:val="000000" w:themeColor="text1"/>
              </w:rPr>
            </w:pPr>
            <w:r w:rsidRPr="008E0C5E">
              <w:rPr>
                <w:b/>
                <w:bCs/>
                <w:color w:val="000000" w:themeColor="text1"/>
              </w:rPr>
              <w:t>PLACA MÃE</w:t>
            </w:r>
          </w:p>
        </w:tc>
      </w:tr>
      <w:tr w:rsidR="008E0C5E" w:rsidRPr="008E0C5E" w14:paraId="3FD1073B" w14:textId="77777777" w:rsidTr="00E848B8">
        <w:tc>
          <w:tcPr>
            <w:tcW w:w="5000" w:type="pct"/>
          </w:tcPr>
          <w:p w14:paraId="1FE1E822" w14:textId="710DC46B" w:rsidR="00CA53E4" w:rsidRPr="008E0C5E" w:rsidRDefault="00CA53E4">
            <w:pPr>
              <w:pStyle w:val="PargrafodaLista"/>
              <w:numPr>
                <w:ilvl w:val="0"/>
                <w:numId w:val="33"/>
              </w:numPr>
              <w:suppressAutoHyphens w:val="0"/>
              <w:ind w:hanging="357"/>
              <w:rPr>
                <w:color w:val="000000" w:themeColor="text1"/>
              </w:rPr>
            </w:pPr>
            <w:r w:rsidRPr="008E0C5E">
              <w:rPr>
                <w:color w:val="000000" w:themeColor="text1"/>
              </w:rPr>
              <w:t xml:space="preserve">Capacidade mínima de </w:t>
            </w:r>
            <w:r w:rsidRPr="008E0C5E">
              <w:rPr>
                <w:b/>
                <w:color w:val="000000" w:themeColor="text1"/>
              </w:rPr>
              <w:t>02 (dois) slots</w:t>
            </w:r>
            <w:r w:rsidRPr="008E0C5E">
              <w:rPr>
                <w:color w:val="000000" w:themeColor="text1"/>
              </w:rPr>
              <w:t xml:space="preserve"> para memória DDR5, com possibilidade de expansão até </w:t>
            </w:r>
            <w:r w:rsidRPr="008E0C5E">
              <w:rPr>
                <w:b/>
                <w:color w:val="000000" w:themeColor="text1"/>
              </w:rPr>
              <w:t>64 GB (sessenta e</w:t>
            </w:r>
            <w:r w:rsidR="00912EE2">
              <w:rPr>
                <w:b/>
                <w:color w:val="000000" w:themeColor="text1"/>
              </w:rPr>
              <w:t xml:space="preserve"> quatro gigabytes).</w:t>
            </w:r>
          </w:p>
          <w:p w14:paraId="38933519" w14:textId="39F46A01" w:rsidR="00CA53E4" w:rsidRPr="008E0C5E" w:rsidRDefault="00CA53E4">
            <w:pPr>
              <w:pStyle w:val="PargrafodaLista"/>
              <w:numPr>
                <w:ilvl w:val="0"/>
                <w:numId w:val="33"/>
              </w:numPr>
              <w:suppressAutoHyphens w:val="0"/>
              <w:ind w:hanging="357"/>
              <w:rPr>
                <w:color w:val="000000" w:themeColor="text1"/>
                <w:lang w:val="en-US"/>
              </w:rPr>
            </w:pPr>
            <w:proofErr w:type="spellStart"/>
            <w:r w:rsidRPr="008E0C5E">
              <w:rPr>
                <w:color w:val="000000" w:themeColor="text1"/>
                <w:lang w:val="en-US"/>
              </w:rPr>
              <w:t>Suporte</w:t>
            </w:r>
            <w:proofErr w:type="spellEnd"/>
            <w:r w:rsidRPr="008E0C5E">
              <w:rPr>
                <w:color w:val="000000" w:themeColor="text1"/>
                <w:lang w:val="en-US"/>
              </w:rPr>
              <w:t xml:space="preserve"> a ACPI (Advanced Con</w:t>
            </w:r>
            <w:r w:rsidR="00912EE2">
              <w:rPr>
                <w:color w:val="000000" w:themeColor="text1"/>
                <w:lang w:val="en-US"/>
              </w:rPr>
              <w:t>figuration and Power Interface).</w:t>
            </w:r>
          </w:p>
          <w:p w14:paraId="0268C445" w14:textId="74DF2289" w:rsidR="00CA53E4" w:rsidRPr="008E0C5E" w:rsidRDefault="00CA53E4">
            <w:pPr>
              <w:pStyle w:val="PargrafodaLista"/>
              <w:numPr>
                <w:ilvl w:val="0"/>
                <w:numId w:val="33"/>
              </w:numPr>
              <w:suppressAutoHyphens w:val="0"/>
              <w:ind w:hanging="357"/>
              <w:rPr>
                <w:rFonts w:cs="Tahoma"/>
                <w:color w:val="000000" w:themeColor="text1"/>
                <w:lang w:eastAsia="pt-BR"/>
              </w:rPr>
            </w:pPr>
            <w:r w:rsidRPr="008E0C5E">
              <w:rPr>
                <w:rFonts w:cs="Tahoma"/>
                <w:color w:val="000000" w:themeColor="text1"/>
                <w:lang w:eastAsia="pt-BR"/>
              </w:rPr>
              <w:t>Atualização da BIOS por meio de utilitário gráfico próprio do fabricante, independentem</w:t>
            </w:r>
            <w:r w:rsidR="00912EE2">
              <w:rPr>
                <w:rFonts w:cs="Tahoma"/>
                <w:color w:val="000000" w:themeColor="text1"/>
                <w:lang w:eastAsia="pt-BR"/>
              </w:rPr>
              <w:t>ente da condição do equipamento.</w:t>
            </w:r>
          </w:p>
          <w:p w14:paraId="083E49C9" w14:textId="028A2D6D" w:rsidR="00CA53E4" w:rsidRPr="008E0C5E" w:rsidRDefault="00CA53E4">
            <w:pPr>
              <w:pStyle w:val="PargrafodaLista"/>
              <w:numPr>
                <w:ilvl w:val="0"/>
                <w:numId w:val="33"/>
              </w:numPr>
              <w:suppressAutoHyphens w:val="0"/>
              <w:ind w:hanging="357"/>
              <w:rPr>
                <w:rFonts w:cs="Tahoma"/>
                <w:color w:val="000000" w:themeColor="text1"/>
                <w:lang w:eastAsia="pt-BR"/>
              </w:rPr>
            </w:pPr>
            <w:r w:rsidRPr="008E0C5E">
              <w:rPr>
                <w:rFonts w:cs="Tahoma"/>
                <w:color w:val="000000" w:themeColor="text1"/>
                <w:lang w:eastAsia="pt-BR"/>
              </w:rPr>
              <w:t>Interfaces mínimas:</w:t>
            </w:r>
          </w:p>
          <w:p w14:paraId="58A158C5" w14:textId="17E758E6" w:rsidR="00CA53E4" w:rsidRPr="008E0C5E" w:rsidRDefault="00CA53E4">
            <w:pPr>
              <w:pStyle w:val="PargrafodaLista"/>
              <w:numPr>
                <w:ilvl w:val="0"/>
                <w:numId w:val="34"/>
              </w:numPr>
              <w:suppressAutoHyphens w:val="0"/>
              <w:rPr>
                <w:rFonts w:cs="Tahoma"/>
                <w:color w:val="000000" w:themeColor="text1"/>
                <w:lang w:eastAsia="pt-BR"/>
              </w:rPr>
            </w:pPr>
            <w:r w:rsidRPr="008E0C5E">
              <w:rPr>
                <w:rFonts w:cs="Tahoma"/>
                <w:b/>
                <w:color w:val="000000" w:themeColor="text1"/>
                <w:lang w:eastAsia="pt-BR"/>
              </w:rPr>
              <w:t xml:space="preserve">03 (três) </w:t>
            </w:r>
            <w:r w:rsidR="00B830FC" w:rsidRPr="005E0624">
              <w:rPr>
                <w:rFonts w:cs="Tahoma"/>
                <w:b/>
                <w:color w:val="000000" w:themeColor="text1"/>
                <w:lang w:eastAsia="pt-BR"/>
              </w:rPr>
              <w:t>portas USB 3.2</w:t>
            </w:r>
            <w:r w:rsidR="00B830FC">
              <w:rPr>
                <w:rFonts w:cs="Tahoma"/>
                <w:b/>
                <w:color w:val="000000" w:themeColor="text1"/>
                <w:lang w:eastAsia="pt-BR"/>
              </w:rPr>
              <w:t xml:space="preserve"> </w:t>
            </w:r>
            <w:r w:rsidRPr="008E0C5E">
              <w:rPr>
                <w:rFonts w:cs="Tahoma"/>
                <w:color w:val="000000" w:themeColor="text1"/>
                <w:lang w:eastAsia="pt-BR"/>
              </w:rPr>
              <w:t xml:space="preserve">ou superior, sendo </w:t>
            </w:r>
            <w:r w:rsidRPr="008E0C5E">
              <w:rPr>
                <w:rFonts w:cs="Tahoma"/>
                <w:b/>
                <w:color w:val="000000" w:themeColor="text1"/>
                <w:lang w:eastAsia="pt-BR"/>
              </w:rPr>
              <w:t>01 (uma) USB 3.2 Tipo-C</w:t>
            </w:r>
            <w:r w:rsidRPr="008E0C5E">
              <w:rPr>
                <w:rFonts w:cs="Tahoma"/>
                <w:color w:val="000000" w:themeColor="text1"/>
                <w:lang w:eastAsia="pt-BR"/>
              </w:rPr>
              <w:t xml:space="preserve">, compatível com </w:t>
            </w:r>
            <w:proofErr w:type="spellStart"/>
            <w:r w:rsidRPr="008E0C5E">
              <w:rPr>
                <w:rFonts w:cs="Tahoma"/>
                <w:color w:val="000000" w:themeColor="text1"/>
                <w:lang w:eastAsia="pt-BR"/>
              </w:rPr>
              <w:t>dockstation</w:t>
            </w:r>
            <w:proofErr w:type="spellEnd"/>
            <w:r w:rsidRPr="008E0C5E">
              <w:rPr>
                <w:rFonts w:cs="Tahoma"/>
                <w:color w:val="000000" w:themeColor="text1"/>
                <w:lang w:eastAsia="pt-BR"/>
              </w:rPr>
              <w:t xml:space="preserve"> e com capacidade de carregamento da bateria interna do notebook;</w:t>
            </w:r>
          </w:p>
          <w:p w14:paraId="40D7699B" w14:textId="084B322C" w:rsidR="00CA53E4" w:rsidRPr="008E0C5E" w:rsidRDefault="00CA53E4">
            <w:pPr>
              <w:pStyle w:val="PargrafodaLista"/>
              <w:numPr>
                <w:ilvl w:val="0"/>
                <w:numId w:val="34"/>
              </w:numPr>
              <w:suppressAutoHyphens w:val="0"/>
              <w:rPr>
                <w:rFonts w:cs="Tahoma"/>
                <w:color w:val="000000" w:themeColor="text1"/>
                <w:lang w:eastAsia="pt-BR"/>
              </w:rPr>
            </w:pPr>
            <w:r w:rsidRPr="008E0C5E">
              <w:rPr>
                <w:rFonts w:cs="Tahoma"/>
                <w:b/>
                <w:color w:val="000000" w:themeColor="text1"/>
                <w:lang w:eastAsia="pt-BR"/>
              </w:rPr>
              <w:t>01 (uma) porta HDMI</w:t>
            </w:r>
            <w:r w:rsidRPr="008E0C5E">
              <w:rPr>
                <w:rFonts w:cs="Tahoma"/>
                <w:color w:val="000000" w:themeColor="text1"/>
                <w:lang w:eastAsia="pt-BR"/>
              </w:rPr>
              <w:t xml:space="preserve"> ou </w:t>
            </w:r>
            <w:proofErr w:type="spellStart"/>
            <w:r w:rsidRPr="008E0C5E">
              <w:rPr>
                <w:rFonts w:cs="Tahoma"/>
                <w:color w:val="000000" w:themeColor="text1"/>
                <w:lang w:eastAsia="pt-BR"/>
              </w:rPr>
              <w:t>DisplayPort</w:t>
            </w:r>
            <w:proofErr w:type="spellEnd"/>
            <w:r w:rsidRPr="008E0C5E">
              <w:rPr>
                <w:rFonts w:cs="Tahoma"/>
                <w:color w:val="000000" w:themeColor="text1"/>
                <w:lang w:eastAsia="pt-BR"/>
              </w:rPr>
              <w:t xml:space="preserve"> (neste último caso, deverá ser</w:t>
            </w:r>
            <w:r w:rsidR="00912EE2">
              <w:rPr>
                <w:rFonts w:cs="Tahoma"/>
                <w:color w:val="000000" w:themeColor="text1"/>
                <w:lang w:eastAsia="pt-BR"/>
              </w:rPr>
              <w:t xml:space="preserve"> fornecido adaptador para HDMI).</w:t>
            </w:r>
          </w:p>
          <w:p w14:paraId="22FB2704" w14:textId="68857BBF" w:rsidR="00CA53E4" w:rsidRPr="008E0C5E" w:rsidRDefault="00CA53E4">
            <w:pPr>
              <w:pStyle w:val="PargrafodaLista"/>
              <w:numPr>
                <w:ilvl w:val="0"/>
                <w:numId w:val="33"/>
              </w:numPr>
              <w:suppressAutoHyphens w:val="0"/>
              <w:ind w:hanging="357"/>
              <w:rPr>
                <w:rFonts w:cs="Tahoma"/>
                <w:color w:val="000000" w:themeColor="text1"/>
                <w:lang w:eastAsia="pt-BR"/>
              </w:rPr>
            </w:pPr>
            <w:r w:rsidRPr="008E0C5E">
              <w:rPr>
                <w:rFonts w:cs="Tahoma"/>
                <w:b/>
                <w:color w:val="000000" w:themeColor="text1"/>
                <w:lang w:eastAsia="pt-BR"/>
              </w:rPr>
              <w:t xml:space="preserve">01 (uma) interface de som padrão High </w:t>
            </w:r>
            <w:proofErr w:type="spellStart"/>
            <w:r w:rsidRPr="008E0C5E">
              <w:rPr>
                <w:rFonts w:cs="Tahoma"/>
                <w:b/>
                <w:color w:val="000000" w:themeColor="text1"/>
                <w:lang w:eastAsia="pt-BR"/>
              </w:rPr>
              <w:t>Definition</w:t>
            </w:r>
            <w:proofErr w:type="spellEnd"/>
            <w:r w:rsidRPr="008E0C5E">
              <w:rPr>
                <w:rFonts w:cs="Tahoma"/>
                <w:b/>
                <w:color w:val="000000" w:themeColor="text1"/>
                <w:lang w:eastAsia="pt-BR"/>
              </w:rPr>
              <w:t xml:space="preserve"> </w:t>
            </w:r>
            <w:proofErr w:type="spellStart"/>
            <w:r w:rsidRPr="008E0C5E">
              <w:rPr>
                <w:rFonts w:cs="Tahoma"/>
                <w:b/>
                <w:color w:val="000000" w:themeColor="text1"/>
                <w:lang w:eastAsia="pt-BR"/>
              </w:rPr>
              <w:t>Audio</w:t>
            </w:r>
            <w:proofErr w:type="spellEnd"/>
            <w:r w:rsidRPr="008E0C5E">
              <w:rPr>
                <w:rFonts w:cs="Tahoma"/>
                <w:color w:val="000000" w:themeColor="text1"/>
                <w:lang w:eastAsia="pt-BR"/>
              </w:rPr>
              <w:t>, com conectores para microfone e fone de ouv</w:t>
            </w:r>
            <w:r w:rsidR="00912EE2">
              <w:rPr>
                <w:rFonts w:cs="Tahoma"/>
                <w:color w:val="000000" w:themeColor="text1"/>
                <w:lang w:eastAsia="pt-BR"/>
              </w:rPr>
              <w:t>ido, admitida solução combinada.</w:t>
            </w:r>
          </w:p>
          <w:p w14:paraId="181497C7" w14:textId="77B50378" w:rsidR="00CA53E4" w:rsidRPr="008E0C5E" w:rsidRDefault="00CA53E4">
            <w:pPr>
              <w:pStyle w:val="PargrafodaLista"/>
              <w:numPr>
                <w:ilvl w:val="0"/>
                <w:numId w:val="33"/>
              </w:numPr>
              <w:suppressAutoHyphens w:val="0"/>
              <w:ind w:hanging="357"/>
              <w:rPr>
                <w:rFonts w:cs="Tahoma"/>
                <w:color w:val="000000" w:themeColor="text1"/>
                <w:lang w:eastAsia="pt-BR"/>
              </w:rPr>
            </w:pPr>
            <w:r w:rsidRPr="008E0C5E">
              <w:rPr>
                <w:rFonts w:cs="Tahoma"/>
                <w:color w:val="000000" w:themeColor="text1"/>
                <w:lang w:eastAsia="pt-BR"/>
              </w:rPr>
              <w:t>Sistema de áudio estéreo com alto-falantes integrados e controle de volume (aumentar, diminuir e mudo) integrado ao gabinete, admitida soluçã</w:t>
            </w:r>
            <w:r w:rsidR="00912EE2">
              <w:rPr>
                <w:rFonts w:cs="Tahoma"/>
                <w:color w:val="000000" w:themeColor="text1"/>
                <w:lang w:eastAsia="pt-BR"/>
              </w:rPr>
              <w:t>o via teclas de função (FN).</w:t>
            </w:r>
          </w:p>
          <w:p w14:paraId="690F602B" w14:textId="303BA12B" w:rsidR="00CA53E4" w:rsidRPr="008E0C5E" w:rsidRDefault="00912EE2">
            <w:pPr>
              <w:pStyle w:val="PargrafodaLista"/>
              <w:numPr>
                <w:ilvl w:val="0"/>
                <w:numId w:val="33"/>
              </w:numPr>
              <w:suppressAutoHyphens w:val="0"/>
              <w:ind w:hanging="357"/>
              <w:rPr>
                <w:rFonts w:cs="Tahoma"/>
                <w:color w:val="000000" w:themeColor="text1"/>
                <w:lang w:eastAsia="pt-BR"/>
              </w:rPr>
            </w:pPr>
            <w:r>
              <w:rPr>
                <w:rFonts w:cs="Tahoma"/>
                <w:color w:val="000000" w:themeColor="text1"/>
                <w:lang w:eastAsia="pt-BR"/>
              </w:rPr>
              <w:t>Microfone integrado.</w:t>
            </w:r>
          </w:p>
          <w:p w14:paraId="0DE93847" w14:textId="78673154" w:rsidR="00CA53E4" w:rsidRPr="008E0C5E" w:rsidRDefault="00CA53E4">
            <w:pPr>
              <w:pStyle w:val="PargrafodaLista"/>
              <w:numPr>
                <w:ilvl w:val="0"/>
                <w:numId w:val="33"/>
              </w:numPr>
              <w:suppressAutoHyphens w:val="0"/>
              <w:ind w:hanging="357"/>
              <w:rPr>
                <w:rFonts w:cs="Tahoma"/>
                <w:color w:val="000000" w:themeColor="text1"/>
                <w:lang w:eastAsia="pt-BR"/>
              </w:rPr>
            </w:pPr>
            <w:r w:rsidRPr="008E0C5E">
              <w:rPr>
                <w:rFonts w:cs="Tahoma"/>
                <w:color w:val="000000" w:themeColor="text1"/>
                <w:lang w:eastAsia="pt-BR"/>
              </w:rPr>
              <w:t>A</w:t>
            </w:r>
            <w:r w:rsidR="00912EE2">
              <w:rPr>
                <w:rFonts w:cs="Tahoma"/>
                <w:color w:val="000000" w:themeColor="text1"/>
                <w:lang w:eastAsia="pt-BR"/>
              </w:rPr>
              <w:t>ntena Wi-Fi Dual Band integrada.</w:t>
            </w:r>
          </w:p>
          <w:p w14:paraId="56095A10" w14:textId="1C57992C" w:rsidR="00345E8D" w:rsidRPr="008E0C5E" w:rsidRDefault="00CA53E4">
            <w:pPr>
              <w:pStyle w:val="PargrafodaLista"/>
              <w:numPr>
                <w:ilvl w:val="0"/>
                <w:numId w:val="33"/>
              </w:numPr>
              <w:suppressAutoHyphens w:val="0"/>
              <w:ind w:hanging="357"/>
              <w:rPr>
                <w:rFonts w:cs="Tahoma"/>
                <w:color w:val="000000" w:themeColor="text1"/>
                <w:lang w:val="pt-PT"/>
              </w:rPr>
            </w:pPr>
            <w:r w:rsidRPr="008E0C5E">
              <w:rPr>
                <w:rFonts w:cs="Tahoma"/>
                <w:color w:val="000000" w:themeColor="text1"/>
                <w:lang w:eastAsia="pt-BR"/>
              </w:rPr>
              <w:t>Sensor de intrusão integrado ao gabinete, para detecção da abertura da tampa inferior, não sendo aceitas adaptações.</w:t>
            </w:r>
          </w:p>
        </w:tc>
      </w:tr>
      <w:tr w:rsidR="008E0C5E" w:rsidRPr="008E0C5E" w14:paraId="511AB481" w14:textId="77777777" w:rsidTr="00E848B8">
        <w:tc>
          <w:tcPr>
            <w:tcW w:w="5000" w:type="pct"/>
            <w:shd w:val="clear" w:color="auto" w:fill="C0C0C0"/>
          </w:tcPr>
          <w:p w14:paraId="510F4018" w14:textId="77777777" w:rsidR="00345E8D" w:rsidRPr="008E0C5E" w:rsidRDefault="00345E8D">
            <w:pPr>
              <w:pStyle w:val="Ttulo3"/>
              <w:rPr>
                <w:b/>
                <w:bCs/>
                <w:color w:val="000000" w:themeColor="text1"/>
              </w:rPr>
            </w:pPr>
            <w:r w:rsidRPr="008E0C5E">
              <w:rPr>
                <w:b/>
                <w:bCs/>
                <w:color w:val="000000" w:themeColor="text1"/>
              </w:rPr>
              <w:t>BIOS</w:t>
            </w:r>
          </w:p>
        </w:tc>
      </w:tr>
      <w:tr w:rsidR="008E0C5E" w:rsidRPr="008E0C5E" w14:paraId="3F42ECCC" w14:textId="77777777" w:rsidTr="00E848B8">
        <w:tc>
          <w:tcPr>
            <w:tcW w:w="5000" w:type="pct"/>
          </w:tcPr>
          <w:p w14:paraId="2D8365E3" w14:textId="325AB3CD" w:rsidR="00345E8D" w:rsidRPr="008E0C5E" w:rsidRDefault="00E66FAC">
            <w:pPr>
              <w:pStyle w:val="PargrafodaLista"/>
              <w:numPr>
                <w:ilvl w:val="0"/>
                <w:numId w:val="17"/>
              </w:numPr>
              <w:ind w:left="714" w:hanging="357"/>
              <w:rPr>
                <w:color w:val="000000" w:themeColor="text1"/>
              </w:rPr>
            </w:pPr>
            <w:r w:rsidRPr="008E0C5E">
              <w:rPr>
                <w:color w:val="000000" w:themeColor="text1"/>
              </w:rPr>
              <w:t>BIOS em memória flash, não volátil e reprogramável, totalmen</w:t>
            </w:r>
            <w:r w:rsidR="00912EE2">
              <w:rPr>
                <w:color w:val="000000" w:themeColor="text1"/>
              </w:rPr>
              <w:t>te compatível com o padrão UEFI.</w:t>
            </w:r>
          </w:p>
          <w:p w14:paraId="1D63BB21" w14:textId="13D028E8" w:rsidR="00E66FAC" w:rsidRPr="008E0C5E" w:rsidRDefault="00E66FAC">
            <w:pPr>
              <w:pStyle w:val="PargrafodaLista"/>
              <w:numPr>
                <w:ilvl w:val="0"/>
                <w:numId w:val="17"/>
              </w:numPr>
              <w:ind w:left="714" w:hanging="357"/>
              <w:rPr>
                <w:color w:val="000000" w:themeColor="text1"/>
              </w:rPr>
            </w:pPr>
            <w:r w:rsidRPr="008E0C5E">
              <w:rPr>
                <w:color w:val="000000" w:themeColor="text1"/>
              </w:rPr>
              <w:t>BIOS desenvolvida pelo mesmo fabricante do equipamento ou detentora de direitos de copyright, comprovado por declaração do fabricante. Não serão aceitas soluçõe</w:t>
            </w:r>
            <w:r w:rsidR="00912EE2">
              <w:rPr>
                <w:color w:val="000000" w:themeColor="text1"/>
              </w:rPr>
              <w:t>s em regime OEM ou customizadas.</w:t>
            </w:r>
          </w:p>
          <w:p w14:paraId="221A1D16" w14:textId="3F4A8825" w:rsidR="00E66FAC" w:rsidRPr="008E0C5E" w:rsidRDefault="00E66FAC">
            <w:pPr>
              <w:pStyle w:val="PargrafodaLista"/>
              <w:numPr>
                <w:ilvl w:val="0"/>
                <w:numId w:val="17"/>
              </w:numPr>
              <w:ind w:left="714" w:hanging="357"/>
              <w:rPr>
                <w:color w:val="000000" w:themeColor="text1"/>
              </w:rPr>
            </w:pPr>
            <w:r w:rsidRPr="008E0C5E">
              <w:rPr>
                <w:color w:val="000000" w:themeColor="text1"/>
                <w:szCs w:val="24"/>
              </w:rPr>
              <w:t xml:space="preserve">Possibilidade de inserção de código de identificação do equipamento, com no mínimo </w:t>
            </w:r>
            <w:r w:rsidRPr="008E0C5E">
              <w:rPr>
                <w:b/>
                <w:bCs/>
                <w:color w:val="000000" w:themeColor="text1"/>
                <w:szCs w:val="24"/>
              </w:rPr>
              <w:t>10 (dez) caracteres</w:t>
            </w:r>
            <w:r w:rsidRPr="008E0C5E">
              <w:rPr>
                <w:color w:val="000000" w:themeColor="text1"/>
                <w:szCs w:val="24"/>
              </w:rPr>
              <w:t xml:space="preserve">, em memória não </w:t>
            </w:r>
            <w:r w:rsidR="00912EE2">
              <w:rPr>
                <w:color w:val="000000" w:themeColor="text1"/>
                <w:szCs w:val="24"/>
              </w:rPr>
              <w:t>volátil, dentro da própria BIOS.</w:t>
            </w:r>
          </w:p>
          <w:p w14:paraId="6DA2CE8A" w14:textId="4EF3270C" w:rsidR="00E66FAC" w:rsidRPr="008E0C5E" w:rsidRDefault="00E66FAC">
            <w:pPr>
              <w:pStyle w:val="PargrafodaLista"/>
              <w:numPr>
                <w:ilvl w:val="0"/>
                <w:numId w:val="17"/>
              </w:numPr>
              <w:ind w:left="714" w:hanging="357"/>
              <w:rPr>
                <w:color w:val="000000" w:themeColor="text1"/>
              </w:rPr>
            </w:pPr>
            <w:r w:rsidRPr="008E0C5E">
              <w:rPr>
                <w:color w:val="000000" w:themeColor="text1"/>
              </w:rPr>
              <w:t>Suporte aos recursos WOL (</w:t>
            </w:r>
            <w:r w:rsidRPr="008E0C5E">
              <w:rPr>
                <w:rStyle w:val="nfase"/>
                <w:color w:val="000000" w:themeColor="text1"/>
              </w:rPr>
              <w:t xml:space="preserve">Wake </w:t>
            </w:r>
            <w:proofErr w:type="spellStart"/>
            <w:r w:rsidRPr="008E0C5E">
              <w:rPr>
                <w:rStyle w:val="nfase"/>
                <w:color w:val="000000" w:themeColor="text1"/>
              </w:rPr>
              <w:t>on</w:t>
            </w:r>
            <w:proofErr w:type="spellEnd"/>
            <w:r w:rsidRPr="008E0C5E">
              <w:rPr>
                <w:rStyle w:val="nfase"/>
                <w:color w:val="000000" w:themeColor="text1"/>
              </w:rPr>
              <w:t xml:space="preserve"> LAN</w:t>
            </w:r>
            <w:r w:rsidRPr="008E0C5E">
              <w:rPr>
                <w:color w:val="000000" w:themeColor="text1"/>
              </w:rPr>
              <w:t>) e PXE (</w:t>
            </w:r>
            <w:proofErr w:type="spellStart"/>
            <w:r w:rsidRPr="008E0C5E">
              <w:rPr>
                <w:rStyle w:val="nfase"/>
                <w:color w:val="000000" w:themeColor="text1"/>
              </w:rPr>
              <w:t>Pre</w:t>
            </w:r>
            <w:proofErr w:type="spellEnd"/>
            <w:r w:rsidRPr="008E0C5E">
              <w:rPr>
                <w:rStyle w:val="nfase"/>
                <w:color w:val="000000" w:themeColor="text1"/>
              </w:rPr>
              <w:t xml:space="preserve">-boot </w:t>
            </w:r>
            <w:proofErr w:type="spellStart"/>
            <w:r w:rsidRPr="008E0C5E">
              <w:rPr>
                <w:rStyle w:val="nfase"/>
                <w:color w:val="000000" w:themeColor="text1"/>
              </w:rPr>
              <w:t>Execution</w:t>
            </w:r>
            <w:proofErr w:type="spellEnd"/>
            <w:r w:rsidRPr="008E0C5E">
              <w:rPr>
                <w:rStyle w:val="nfase"/>
                <w:color w:val="000000" w:themeColor="text1"/>
              </w:rPr>
              <w:t xml:space="preserve"> </w:t>
            </w:r>
            <w:proofErr w:type="spellStart"/>
            <w:r w:rsidRPr="008E0C5E">
              <w:rPr>
                <w:rStyle w:val="nfase"/>
                <w:color w:val="000000" w:themeColor="text1"/>
              </w:rPr>
              <w:t>Environment</w:t>
            </w:r>
            <w:proofErr w:type="spellEnd"/>
            <w:r w:rsidR="00912EE2">
              <w:rPr>
                <w:color w:val="000000" w:themeColor="text1"/>
              </w:rPr>
              <w:t>).</w:t>
            </w:r>
          </w:p>
          <w:p w14:paraId="18D134B4" w14:textId="4F0EAF13" w:rsidR="00E66FAC" w:rsidRPr="008E0C5E" w:rsidRDefault="00E66FAC">
            <w:pPr>
              <w:pStyle w:val="PargrafodaLista"/>
              <w:numPr>
                <w:ilvl w:val="0"/>
                <w:numId w:val="17"/>
              </w:numPr>
              <w:ind w:left="714" w:hanging="357"/>
              <w:rPr>
                <w:color w:val="000000" w:themeColor="text1"/>
              </w:rPr>
            </w:pPr>
            <w:r w:rsidRPr="008E0C5E">
              <w:rPr>
                <w:color w:val="000000" w:themeColor="text1"/>
              </w:rPr>
              <w:t xml:space="preserve">Compatibilidade integral com as </w:t>
            </w:r>
            <w:r w:rsidR="00912EE2">
              <w:rPr>
                <w:color w:val="000000" w:themeColor="text1"/>
              </w:rPr>
              <w:t>normas ACPI e SMBIOS.</w:t>
            </w:r>
          </w:p>
          <w:p w14:paraId="517949F3" w14:textId="12059ACE" w:rsidR="00E66FAC" w:rsidRPr="008E0C5E" w:rsidRDefault="00E66FAC">
            <w:pPr>
              <w:pStyle w:val="PargrafodaLista"/>
              <w:numPr>
                <w:ilvl w:val="0"/>
                <w:numId w:val="17"/>
              </w:numPr>
              <w:ind w:left="714" w:hanging="357"/>
              <w:rPr>
                <w:color w:val="000000" w:themeColor="text1"/>
              </w:rPr>
            </w:pPr>
            <w:r w:rsidRPr="008E0C5E">
              <w:rPr>
                <w:color w:val="000000" w:themeColor="text1"/>
              </w:rPr>
              <w:t>Ferramenta de diagnóstico pré-instalada na BIOS ou partição UEFI, com inicialização pelas teclas de função durante o boot, contemplando testes de proc</w:t>
            </w:r>
            <w:r w:rsidR="00912EE2">
              <w:rPr>
                <w:color w:val="000000" w:themeColor="text1"/>
              </w:rPr>
              <w:t>essador, vídeo, disco e memória.</w:t>
            </w:r>
          </w:p>
          <w:p w14:paraId="4CF60073" w14:textId="14D770A7" w:rsidR="00E66FAC" w:rsidRPr="008E0C5E" w:rsidRDefault="00E66FAC">
            <w:pPr>
              <w:pStyle w:val="PargrafodaLista"/>
              <w:numPr>
                <w:ilvl w:val="0"/>
                <w:numId w:val="17"/>
              </w:numPr>
              <w:ind w:left="714" w:hanging="357"/>
              <w:rPr>
                <w:color w:val="000000" w:themeColor="text1"/>
              </w:rPr>
            </w:pPr>
            <w:r w:rsidRPr="008E0C5E">
              <w:rPr>
                <w:color w:val="000000" w:themeColor="text1"/>
              </w:rPr>
              <w:t>Mensagens de erro geradas pelo diagnóstico deverão permitir a abertura de chamado</w:t>
            </w:r>
            <w:r w:rsidR="00912EE2">
              <w:rPr>
                <w:color w:val="000000" w:themeColor="text1"/>
              </w:rPr>
              <w:t xml:space="preserve"> durante a vigência da garantia.</w:t>
            </w:r>
          </w:p>
          <w:p w14:paraId="1809E73D" w14:textId="4A530C2A" w:rsidR="00E66FAC" w:rsidRPr="008E0C5E" w:rsidRDefault="00E66FAC">
            <w:pPr>
              <w:pStyle w:val="PargrafodaLista"/>
              <w:numPr>
                <w:ilvl w:val="0"/>
                <w:numId w:val="17"/>
              </w:numPr>
              <w:ind w:left="714" w:hanging="357"/>
              <w:rPr>
                <w:color w:val="000000" w:themeColor="text1"/>
              </w:rPr>
            </w:pPr>
            <w:r w:rsidRPr="008E0C5E">
              <w:rPr>
                <w:color w:val="000000" w:themeColor="text1"/>
              </w:rPr>
              <w:t>BIOS e ferramentas com interface gráfic</w:t>
            </w:r>
            <w:r w:rsidR="00912EE2">
              <w:rPr>
                <w:color w:val="000000" w:themeColor="text1"/>
              </w:rPr>
              <w:t>a acessível por teclado e mouse.</w:t>
            </w:r>
          </w:p>
          <w:p w14:paraId="0FCB6919" w14:textId="1019ADC8" w:rsidR="00E66FAC" w:rsidRDefault="00E66FAC">
            <w:pPr>
              <w:pStyle w:val="PargrafodaLista"/>
              <w:numPr>
                <w:ilvl w:val="0"/>
                <w:numId w:val="17"/>
              </w:numPr>
              <w:ind w:left="714" w:hanging="357"/>
              <w:rPr>
                <w:color w:val="000000" w:themeColor="text1"/>
              </w:rPr>
            </w:pPr>
            <w:r w:rsidRPr="008E0C5E">
              <w:rPr>
                <w:color w:val="000000" w:themeColor="text1"/>
              </w:rPr>
              <w:lastRenderedPageBreak/>
              <w:t>Cópia de segurança no próprio hardware, para restauração automática em cas</w:t>
            </w:r>
            <w:r w:rsidR="00912EE2">
              <w:rPr>
                <w:color w:val="000000" w:themeColor="text1"/>
              </w:rPr>
              <w:t>o de falha ou corrupção da BIOS.</w:t>
            </w:r>
          </w:p>
          <w:p w14:paraId="75A3F302" w14:textId="7C3363BE" w:rsidR="008D1E74" w:rsidRPr="008D1E74" w:rsidRDefault="008D1E74" w:rsidP="008D1E74">
            <w:pPr>
              <w:pStyle w:val="PargrafodaLista"/>
              <w:numPr>
                <w:ilvl w:val="0"/>
                <w:numId w:val="17"/>
              </w:numPr>
              <w:rPr>
                <w:color w:val="000000" w:themeColor="text1"/>
              </w:rPr>
            </w:pPr>
            <w:r w:rsidRPr="005E0624">
              <w:rPr>
                <w:color w:val="000000" w:themeColor="text1"/>
              </w:rPr>
              <w:t>Desenvolvida</w:t>
            </w:r>
            <w:r w:rsidRPr="008D1E74">
              <w:rPr>
                <w:color w:val="000000" w:themeColor="text1"/>
              </w:rPr>
              <w:t xml:space="preserve"> pelo fabricante em conformidade com a especificação UEFI 2.1 (http:://www.uefi.org). </w:t>
            </w:r>
          </w:p>
          <w:p w14:paraId="70EAD30F" w14:textId="4EF88CCE" w:rsidR="00E66FAC" w:rsidRPr="008E0C5E" w:rsidRDefault="00E66FAC" w:rsidP="008D1E74">
            <w:pPr>
              <w:pStyle w:val="PargrafodaLista"/>
              <w:numPr>
                <w:ilvl w:val="0"/>
                <w:numId w:val="17"/>
              </w:numPr>
              <w:rPr>
                <w:color w:val="000000" w:themeColor="text1"/>
              </w:rPr>
            </w:pPr>
            <w:r w:rsidRPr="008E0C5E">
              <w:rPr>
                <w:color w:val="000000" w:themeColor="text1"/>
              </w:rPr>
              <w:t>Ferramenta de formatação definitiva de dispositivos de armazenamento, conforme NIST 800-88 ou ISO/IEC 27040:2015. Caso não seja nativa, deverá ser homologa</w:t>
            </w:r>
            <w:r w:rsidR="00912EE2">
              <w:rPr>
                <w:color w:val="000000" w:themeColor="text1"/>
              </w:rPr>
              <w:t>da oficialmente pelo fabricante.</w:t>
            </w:r>
          </w:p>
          <w:p w14:paraId="6D3883C1" w14:textId="5FD0BBD6" w:rsidR="00E66FAC" w:rsidRPr="008E0C5E" w:rsidRDefault="00E66FAC" w:rsidP="008D1E74">
            <w:pPr>
              <w:pStyle w:val="PargrafodaLista"/>
              <w:numPr>
                <w:ilvl w:val="0"/>
                <w:numId w:val="17"/>
              </w:numPr>
              <w:rPr>
                <w:color w:val="000000" w:themeColor="text1"/>
              </w:rPr>
            </w:pPr>
            <w:r w:rsidRPr="008E0C5E">
              <w:rPr>
                <w:color w:val="000000" w:themeColor="text1"/>
              </w:rPr>
              <w:t>Conformidade com as normativas NIST 800-147 e NIST 800-193, com uso de criptografia robusta para verifi</w:t>
            </w:r>
            <w:r w:rsidR="00912EE2">
              <w:rPr>
                <w:color w:val="000000" w:themeColor="text1"/>
              </w:rPr>
              <w:t>cação de integridade da BIOS.</w:t>
            </w:r>
          </w:p>
          <w:p w14:paraId="1157D298" w14:textId="753B5457" w:rsidR="00E66FAC" w:rsidRPr="008E0C5E" w:rsidRDefault="00E66FAC" w:rsidP="008D1E74">
            <w:pPr>
              <w:pStyle w:val="PargrafodaLista"/>
              <w:numPr>
                <w:ilvl w:val="0"/>
                <w:numId w:val="17"/>
              </w:numPr>
              <w:rPr>
                <w:color w:val="000000" w:themeColor="text1"/>
              </w:rPr>
            </w:pPr>
            <w:r w:rsidRPr="008E0C5E">
              <w:rPr>
                <w:color w:val="000000" w:themeColor="text1"/>
              </w:rPr>
              <w:t>Verificação de imagens confiáveis, com criptografia robusta, para impedir execuçã</w:t>
            </w:r>
            <w:r w:rsidR="00912EE2">
              <w:rPr>
                <w:color w:val="000000" w:themeColor="text1"/>
              </w:rPr>
              <w:t xml:space="preserve">o de </w:t>
            </w:r>
            <w:proofErr w:type="spellStart"/>
            <w:r w:rsidR="00912EE2">
              <w:rPr>
                <w:color w:val="000000" w:themeColor="text1"/>
              </w:rPr>
              <w:t>rootkits</w:t>
            </w:r>
            <w:proofErr w:type="spellEnd"/>
            <w:r w:rsidR="00912EE2">
              <w:rPr>
                <w:color w:val="000000" w:themeColor="text1"/>
              </w:rPr>
              <w:t>, vírus e malwares.</w:t>
            </w:r>
          </w:p>
          <w:p w14:paraId="506DD7F5" w14:textId="0A6C5FDF" w:rsidR="00E66FAC" w:rsidRPr="008E0C5E" w:rsidRDefault="00E66FAC" w:rsidP="008D1E74">
            <w:pPr>
              <w:pStyle w:val="PargrafodaLista"/>
              <w:numPr>
                <w:ilvl w:val="0"/>
                <w:numId w:val="17"/>
              </w:numPr>
              <w:rPr>
                <w:color w:val="000000" w:themeColor="text1"/>
              </w:rPr>
            </w:pPr>
            <w:r w:rsidRPr="008E0C5E">
              <w:rPr>
                <w:color w:val="000000" w:themeColor="text1"/>
              </w:rPr>
              <w:t xml:space="preserve">Suporte a gerenciamento remoto conforme DASH 1.2 ou superior e WS-MAN, com certificação registrada no site oficial do </w:t>
            </w:r>
            <w:r w:rsidR="00912EE2">
              <w:rPr>
                <w:color w:val="000000" w:themeColor="text1"/>
              </w:rPr>
              <w:t>DMTF (</w:t>
            </w:r>
            <w:proofErr w:type="spellStart"/>
            <w:r w:rsidR="00912EE2">
              <w:rPr>
                <w:color w:val="000000" w:themeColor="text1"/>
              </w:rPr>
              <w:t>htts</w:t>
            </w:r>
            <w:proofErr w:type="spellEnd"/>
            <w:r w:rsidR="00912EE2">
              <w:rPr>
                <w:color w:val="000000" w:themeColor="text1"/>
              </w:rPr>
              <w:t>://registry.dmtf.org).</w:t>
            </w:r>
          </w:p>
          <w:p w14:paraId="36AC80D2" w14:textId="56574D6A" w:rsidR="00E66FAC" w:rsidRPr="008E0C5E" w:rsidRDefault="00E66FAC" w:rsidP="008D1E74">
            <w:pPr>
              <w:pStyle w:val="PargrafodaLista"/>
              <w:numPr>
                <w:ilvl w:val="0"/>
                <w:numId w:val="17"/>
              </w:numPr>
              <w:rPr>
                <w:color w:val="000000" w:themeColor="text1"/>
              </w:rPr>
            </w:pPr>
            <w:r w:rsidRPr="008E0C5E">
              <w:rPr>
                <w:color w:val="000000" w:themeColor="text1"/>
              </w:rPr>
              <w:t>Acesso remoto a vídeo, mouse e teclado do usuário, incluindo BIOS e POST, via protocolo TCP/IP, independentemente do estado do sistema operacional, com tod</w:t>
            </w:r>
            <w:r w:rsidR="00912EE2">
              <w:rPr>
                <w:color w:val="000000" w:themeColor="text1"/>
              </w:rPr>
              <w:t>o o hardware necessário incluso.</w:t>
            </w:r>
          </w:p>
          <w:p w14:paraId="061D8AEC" w14:textId="22089CB0" w:rsidR="00E66FAC" w:rsidRPr="008E0C5E" w:rsidRDefault="00E66FAC" w:rsidP="008D1E74">
            <w:pPr>
              <w:pStyle w:val="PargrafodaLista"/>
              <w:numPr>
                <w:ilvl w:val="0"/>
                <w:numId w:val="17"/>
              </w:numPr>
              <w:rPr>
                <w:color w:val="000000" w:themeColor="text1"/>
              </w:rPr>
            </w:pPr>
            <w:r w:rsidRPr="008E0C5E">
              <w:rPr>
                <w:color w:val="000000" w:themeColor="text1"/>
              </w:rPr>
              <w:t xml:space="preserve">Gerenciamento realizado pelo mesmo IP do sistema operacional, </w:t>
            </w:r>
            <w:r w:rsidR="00912EE2">
              <w:rPr>
                <w:color w:val="000000" w:themeColor="text1"/>
              </w:rPr>
              <w:t>sem necessidade de IP exclusivo.</w:t>
            </w:r>
          </w:p>
          <w:p w14:paraId="294B0D1D" w14:textId="502CAC1F" w:rsidR="00E66FAC" w:rsidRPr="008E0C5E" w:rsidRDefault="00E66FAC" w:rsidP="008D1E74">
            <w:pPr>
              <w:pStyle w:val="PargrafodaLista"/>
              <w:numPr>
                <w:ilvl w:val="0"/>
                <w:numId w:val="17"/>
              </w:numPr>
              <w:rPr>
                <w:color w:val="000000" w:themeColor="text1"/>
              </w:rPr>
            </w:pPr>
            <w:r w:rsidRPr="008E0C5E">
              <w:rPr>
                <w:color w:val="000000" w:themeColor="text1"/>
              </w:rPr>
              <w:t>Em conformidade com a Lei nº 13.709/2018 (LGPD), o gerenciamento remoto deverá exigir autenticação por senha/código, sinalizar quando ativo e manter logs de acesso imutáveis (OOB) em chip dedicado, para auditoria.</w:t>
            </w:r>
          </w:p>
        </w:tc>
      </w:tr>
      <w:tr w:rsidR="008E0C5E" w:rsidRPr="008E0C5E" w14:paraId="14FF172D" w14:textId="77777777" w:rsidTr="00E848B8">
        <w:tc>
          <w:tcPr>
            <w:tcW w:w="5000" w:type="pct"/>
            <w:shd w:val="clear" w:color="auto" w:fill="C0C0C0"/>
          </w:tcPr>
          <w:p w14:paraId="05833118" w14:textId="5BC5E3E6" w:rsidR="00345E8D" w:rsidRPr="008E0C5E" w:rsidRDefault="00345E8D">
            <w:pPr>
              <w:pStyle w:val="Ttulo3"/>
              <w:rPr>
                <w:b/>
                <w:bCs/>
                <w:color w:val="000000" w:themeColor="text1"/>
              </w:rPr>
            </w:pPr>
            <w:r w:rsidRPr="008E0C5E">
              <w:rPr>
                <w:b/>
                <w:bCs/>
                <w:color w:val="000000" w:themeColor="text1"/>
              </w:rPr>
              <w:lastRenderedPageBreak/>
              <w:t>ARMAZ</w:t>
            </w:r>
            <w:r w:rsidR="006940FE" w:rsidRPr="008E0C5E">
              <w:rPr>
                <w:b/>
                <w:bCs/>
                <w:color w:val="000000" w:themeColor="text1"/>
              </w:rPr>
              <w:t>ENAMENTO</w:t>
            </w:r>
          </w:p>
        </w:tc>
      </w:tr>
      <w:tr w:rsidR="008E0C5E" w:rsidRPr="008E0C5E" w14:paraId="5339F1D2" w14:textId="77777777" w:rsidTr="00E848B8">
        <w:tc>
          <w:tcPr>
            <w:tcW w:w="5000" w:type="pct"/>
          </w:tcPr>
          <w:p w14:paraId="3837BBB6" w14:textId="412847FA" w:rsidR="00E66FAC" w:rsidRPr="008E0C5E" w:rsidRDefault="00E66FAC">
            <w:pPr>
              <w:pStyle w:val="PargrafodaLista"/>
              <w:numPr>
                <w:ilvl w:val="0"/>
                <w:numId w:val="18"/>
              </w:numPr>
              <w:rPr>
                <w:color w:val="000000" w:themeColor="text1"/>
              </w:rPr>
            </w:pPr>
            <w:r w:rsidRPr="008E0C5E">
              <w:rPr>
                <w:b/>
                <w:color w:val="000000" w:themeColor="text1"/>
              </w:rPr>
              <w:t xml:space="preserve">01 (uma) unidade SSD </w:t>
            </w:r>
            <w:proofErr w:type="spellStart"/>
            <w:r w:rsidRPr="008E0C5E">
              <w:rPr>
                <w:b/>
                <w:color w:val="000000" w:themeColor="text1"/>
              </w:rPr>
              <w:t>NVMe</w:t>
            </w:r>
            <w:proofErr w:type="spellEnd"/>
            <w:r w:rsidRPr="008E0C5E">
              <w:rPr>
                <w:b/>
                <w:color w:val="000000" w:themeColor="text1"/>
              </w:rPr>
              <w:t xml:space="preserve"> M.2</w:t>
            </w:r>
            <w:r w:rsidR="00912EE2">
              <w:rPr>
                <w:color w:val="000000" w:themeColor="text1"/>
              </w:rPr>
              <w:t>.</w:t>
            </w:r>
          </w:p>
          <w:p w14:paraId="4D28FE66" w14:textId="66264BEB" w:rsidR="00E66FAC" w:rsidRPr="008E0C5E" w:rsidRDefault="00E66FAC">
            <w:pPr>
              <w:pStyle w:val="PargrafodaLista"/>
              <w:numPr>
                <w:ilvl w:val="0"/>
                <w:numId w:val="18"/>
              </w:numPr>
              <w:rPr>
                <w:color w:val="000000" w:themeColor="text1"/>
              </w:rPr>
            </w:pPr>
            <w:r w:rsidRPr="008E0C5E">
              <w:rPr>
                <w:color w:val="000000" w:themeColor="text1"/>
              </w:rPr>
              <w:t xml:space="preserve">Capacidade mínima de </w:t>
            </w:r>
            <w:r w:rsidRPr="008E0C5E">
              <w:rPr>
                <w:b/>
                <w:color w:val="000000" w:themeColor="text1"/>
              </w:rPr>
              <w:t>1 TB (1024 GB),</w:t>
            </w:r>
            <w:r w:rsidRPr="008E0C5E">
              <w:rPr>
                <w:color w:val="000000" w:themeColor="text1"/>
              </w:rPr>
              <w:t xml:space="preserve"> com velocidade mínima de </w:t>
            </w:r>
            <w:r w:rsidRPr="008E0C5E">
              <w:rPr>
                <w:b/>
                <w:color w:val="000000" w:themeColor="text1"/>
              </w:rPr>
              <w:t>2.000 MB/s (gravação sequencial)</w:t>
            </w:r>
            <w:r w:rsidRPr="008E0C5E">
              <w:rPr>
                <w:color w:val="000000" w:themeColor="text1"/>
              </w:rPr>
              <w:t xml:space="preserve"> e </w:t>
            </w:r>
            <w:r w:rsidR="00912EE2">
              <w:rPr>
                <w:b/>
                <w:color w:val="000000" w:themeColor="text1"/>
              </w:rPr>
              <w:t>1.200 MB/s (leitura sequencial).</w:t>
            </w:r>
          </w:p>
          <w:p w14:paraId="2404478F" w14:textId="23E5E646" w:rsidR="00345E8D" w:rsidRPr="008E0C5E" w:rsidRDefault="00E66FAC">
            <w:pPr>
              <w:pStyle w:val="PargrafodaLista"/>
              <w:numPr>
                <w:ilvl w:val="0"/>
                <w:numId w:val="18"/>
              </w:numPr>
              <w:rPr>
                <w:color w:val="000000" w:themeColor="text1"/>
              </w:rPr>
            </w:pPr>
            <w:r w:rsidRPr="008E0C5E">
              <w:rPr>
                <w:color w:val="000000" w:themeColor="text1"/>
              </w:rPr>
              <w:t>Em caso de substituição, os discos defeituosos deverão permanecer com a Contratante ou ser destruídos na presença de servidor designado, aplicando-se a todos os discos fornecidos.</w:t>
            </w:r>
          </w:p>
        </w:tc>
      </w:tr>
      <w:tr w:rsidR="008E0C5E" w:rsidRPr="008E0C5E" w14:paraId="7BFC6F95" w14:textId="77777777" w:rsidTr="00E848B8">
        <w:tc>
          <w:tcPr>
            <w:tcW w:w="5000" w:type="pct"/>
            <w:shd w:val="clear" w:color="auto" w:fill="C0C0C0"/>
          </w:tcPr>
          <w:p w14:paraId="70FED9F5" w14:textId="77777777" w:rsidR="00345E8D" w:rsidRPr="008E0C5E" w:rsidRDefault="00345E8D">
            <w:pPr>
              <w:pStyle w:val="Ttulo3"/>
              <w:rPr>
                <w:b/>
                <w:bCs/>
                <w:color w:val="000000" w:themeColor="text1"/>
              </w:rPr>
            </w:pPr>
            <w:r w:rsidRPr="008E0C5E">
              <w:rPr>
                <w:b/>
                <w:bCs/>
                <w:color w:val="000000" w:themeColor="text1"/>
              </w:rPr>
              <w:t>CONTROLADORA DE VÍDEO</w:t>
            </w:r>
          </w:p>
        </w:tc>
      </w:tr>
      <w:tr w:rsidR="008E0C5E" w:rsidRPr="008E0C5E" w14:paraId="1DBDFCF1" w14:textId="77777777" w:rsidTr="00587213">
        <w:trPr>
          <w:trHeight w:val="856"/>
        </w:trPr>
        <w:tc>
          <w:tcPr>
            <w:tcW w:w="5000" w:type="pct"/>
          </w:tcPr>
          <w:p w14:paraId="576AB080" w14:textId="3E862409" w:rsidR="006940FE" w:rsidRPr="008E0C5E" w:rsidRDefault="00912EE2">
            <w:pPr>
              <w:pStyle w:val="PargrafodaLista"/>
              <w:numPr>
                <w:ilvl w:val="0"/>
                <w:numId w:val="22"/>
              </w:numPr>
              <w:rPr>
                <w:color w:val="000000" w:themeColor="text1"/>
              </w:rPr>
            </w:pPr>
            <w:r>
              <w:rPr>
                <w:color w:val="000000" w:themeColor="text1"/>
              </w:rPr>
              <w:t>Compatível com o padrão SVGA.</w:t>
            </w:r>
          </w:p>
          <w:p w14:paraId="3A1DA133" w14:textId="3BE0F02E" w:rsidR="00923531" w:rsidRPr="008E0C5E" w:rsidRDefault="006940FE">
            <w:pPr>
              <w:pStyle w:val="PargrafodaLista"/>
              <w:numPr>
                <w:ilvl w:val="0"/>
                <w:numId w:val="22"/>
              </w:numPr>
              <w:rPr>
                <w:color w:val="000000" w:themeColor="text1"/>
              </w:rPr>
            </w:pPr>
            <w:r w:rsidRPr="008E0C5E">
              <w:rPr>
                <w:color w:val="000000" w:themeColor="text1"/>
              </w:rPr>
              <w:t xml:space="preserve">Suporte </w:t>
            </w:r>
            <w:proofErr w:type="spellStart"/>
            <w:r w:rsidRPr="008E0C5E">
              <w:rPr>
                <w:color w:val="000000" w:themeColor="text1"/>
              </w:rPr>
              <w:t>a</w:t>
            </w:r>
            <w:proofErr w:type="spellEnd"/>
            <w:r w:rsidRPr="008E0C5E">
              <w:rPr>
                <w:color w:val="000000" w:themeColor="text1"/>
              </w:rPr>
              <w:t xml:space="preserve"> resolução mínima de </w:t>
            </w:r>
            <w:r w:rsidRPr="008E0C5E">
              <w:rPr>
                <w:b/>
                <w:color w:val="000000" w:themeColor="text1"/>
              </w:rPr>
              <w:t>1920 x 1280, com 16,7 milhões de cores</w:t>
            </w:r>
            <w:r w:rsidRPr="008E0C5E">
              <w:rPr>
                <w:color w:val="000000" w:themeColor="text1"/>
              </w:rPr>
              <w:t xml:space="preserve"> e taxa mínima de atualização de </w:t>
            </w:r>
            <w:r w:rsidRPr="008E0C5E">
              <w:rPr>
                <w:b/>
                <w:color w:val="000000" w:themeColor="text1"/>
              </w:rPr>
              <w:t>60 Hz</w:t>
            </w:r>
            <w:r w:rsidRPr="008E0C5E">
              <w:rPr>
                <w:color w:val="000000" w:themeColor="text1"/>
              </w:rPr>
              <w:t>.</w:t>
            </w:r>
          </w:p>
        </w:tc>
      </w:tr>
      <w:tr w:rsidR="008E0C5E" w:rsidRPr="008E0C5E" w14:paraId="5F7BFF61" w14:textId="77777777" w:rsidTr="00E848B8">
        <w:tc>
          <w:tcPr>
            <w:tcW w:w="5000" w:type="pct"/>
            <w:shd w:val="clear" w:color="auto" w:fill="C0C0C0"/>
          </w:tcPr>
          <w:p w14:paraId="1C9D741B" w14:textId="2D858099" w:rsidR="00345E8D" w:rsidRPr="008E0C5E" w:rsidRDefault="00345E8D">
            <w:pPr>
              <w:pStyle w:val="Ttulo3"/>
              <w:rPr>
                <w:b/>
                <w:bCs/>
                <w:color w:val="000000" w:themeColor="text1"/>
              </w:rPr>
            </w:pPr>
            <w:r w:rsidRPr="008E0C5E">
              <w:rPr>
                <w:b/>
                <w:bCs/>
                <w:color w:val="000000" w:themeColor="text1"/>
              </w:rPr>
              <w:t xml:space="preserve">REDE E </w:t>
            </w:r>
            <w:r w:rsidR="00BA1F0D" w:rsidRPr="008E0C5E">
              <w:rPr>
                <w:b/>
                <w:bCs/>
                <w:color w:val="000000" w:themeColor="text1"/>
              </w:rPr>
              <w:t xml:space="preserve">CONECTIVIDADE </w:t>
            </w:r>
            <w:r w:rsidRPr="008E0C5E">
              <w:rPr>
                <w:b/>
                <w:bCs/>
                <w:color w:val="000000" w:themeColor="text1"/>
              </w:rPr>
              <w:t>SEM FIO (WIFI)</w:t>
            </w:r>
          </w:p>
        </w:tc>
      </w:tr>
      <w:tr w:rsidR="008E0C5E" w:rsidRPr="008E0C5E" w14:paraId="5060FD80" w14:textId="77777777" w:rsidTr="00587213">
        <w:trPr>
          <w:trHeight w:val="1690"/>
        </w:trPr>
        <w:tc>
          <w:tcPr>
            <w:tcW w:w="5000" w:type="pct"/>
          </w:tcPr>
          <w:p w14:paraId="5125B54F" w14:textId="4550528E" w:rsidR="00923531" w:rsidRPr="008E0C5E" w:rsidRDefault="00912EE2">
            <w:pPr>
              <w:pStyle w:val="PargrafodaLista"/>
              <w:numPr>
                <w:ilvl w:val="0"/>
                <w:numId w:val="23"/>
              </w:numPr>
              <w:rPr>
                <w:color w:val="000000" w:themeColor="text1"/>
              </w:rPr>
            </w:pPr>
            <w:r>
              <w:rPr>
                <w:color w:val="000000" w:themeColor="text1"/>
              </w:rPr>
              <w:t>Interface Bluetooth 5.2.</w:t>
            </w:r>
          </w:p>
          <w:p w14:paraId="3E61C4C8" w14:textId="6E2BC475" w:rsidR="00923531" w:rsidRPr="008E0C5E" w:rsidRDefault="00BA1F0D">
            <w:pPr>
              <w:pStyle w:val="PargrafodaLista"/>
              <w:numPr>
                <w:ilvl w:val="0"/>
                <w:numId w:val="23"/>
              </w:numPr>
              <w:rPr>
                <w:color w:val="000000" w:themeColor="text1"/>
              </w:rPr>
            </w:pPr>
            <w:r w:rsidRPr="008E0C5E">
              <w:rPr>
                <w:color w:val="000000" w:themeColor="text1"/>
                <w:szCs w:val="24"/>
              </w:rPr>
              <w:t xml:space="preserve">Interface de rede sem fio padrão </w:t>
            </w:r>
            <w:r w:rsidRPr="008E0C5E">
              <w:rPr>
                <w:b/>
                <w:bCs/>
                <w:color w:val="000000" w:themeColor="text1"/>
                <w:szCs w:val="24"/>
              </w:rPr>
              <w:t>802.11 b/g/n/ac/</w:t>
            </w:r>
            <w:proofErr w:type="spellStart"/>
            <w:r w:rsidRPr="008E0C5E">
              <w:rPr>
                <w:b/>
                <w:bCs/>
                <w:color w:val="000000" w:themeColor="text1"/>
                <w:szCs w:val="24"/>
              </w:rPr>
              <w:t>ax</w:t>
            </w:r>
            <w:proofErr w:type="spellEnd"/>
            <w:r w:rsidRPr="008E0C5E">
              <w:rPr>
                <w:color w:val="000000" w:themeColor="text1"/>
                <w:szCs w:val="24"/>
              </w:rPr>
              <w:t>, interna e com capacidade de gerenciamento remoto</w:t>
            </w:r>
            <w:r w:rsidR="00912EE2">
              <w:rPr>
                <w:color w:val="000000" w:themeColor="text1"/>
              </w:rPr>
              <w:t>.</w:t>
            </w:r>
          </w:p>
          <w:p w14:paraId="0826B7AC" w14:textId="2C3B8B7D" w:rsidR="00345E8D" w:rsidRPr="008E0C5E" w:rsidRDefault="00BA1F0D">
            <w:pPr>
              <w:pStyle w:val="PargrafodaLista"/>
              <w:numPr>
                <w:ilvl w:val="0"/>
                <w:numId w:val="23"/>
              </w:numPr>
              <w:rPr>
                <w:color w:val="000000" w:themeColor="text1"/>
              </w:rPr>
            </w:pPr>
            <w:r w:rsidRPr="008E0C5E">
              <w:rPr>
                <w:color w:val="000000" w:themeColor="text1"/>
              </w:rPr>
              <w:t>Não serão aceitos cartões PCMCIA ou Express Card</w:t>
            </w:r>
            <w:r w:rsidR="00923531" w:rsidRPr="008E0C5E">
              <w:rPr>
                <w:color w:val="000000" w:themeColor="text1"/>
              </w:rPr>
              <w:t>.</w:t>
            </w:r>
          </w:p>
        </w:tc>
      </w:tr>
      <w:tr w:rsidR="008E0C5E" w:rsidRPr="008E0C5E" w14:paraId="33B3A78F" w14:textId="77777777" w:rsidTr="00E848B8">
        <w:tc>
          <w:tcPr>
            <w:tcW w:w="5000" w:type="pct"/>
            <w:shd w:val="clear" w:color="auto" w:fill="C0C0C0"/>
          </w:tcPr>
          <w:p w14:paraId="33EA044C" w14:textId="77777777" w:rsidR="00345E8D" w:rsidRPr="008E0C5E" w:rsidRDefault="00345E8D">
            <w:pPr>
              <w:pStyle w:val="Ttulo3"/>
              <w:rPr>
                <w:b/>
                <w:bCs/>
                <w:color w:val="000000" w:themeColor="text1"/>
              </w:rPr>
            </w:pPr>
            <w:r w:rsidRPr="008E0C5E">
              <w:rPr>
                <w:b/>
                <w:bCs/>
                <w:color w:val="000000" w:themeColor="text1"/>
              </w:rPr>
              <w:t>WEBCAM</w:t>
            </w:r>
          </w:p>
        </w:tc>
      </w:tr>
      <w:tr w:rsidR="008E0C5E" w:rsidRPr="008E0C5E" w14:paraId="5F6B2D99" w14:textId="77777777" w:rsidTr="00E848B8">
        <w:trPr>
          <w:trHeight w:val="754"/>
        </w:trPr>
        <w:tc>
          <w:tcPr>
            <w:tcW w:w="5000" w:type="pct"/>
          </w:tcPr>
          <w:p w14:paraId="6B6E86FE" w14:textId="06895FA6" w:rsidR="00923531" w:rsidRPr="008E0C5E" w:rsidRDefault="00540491">
            <w:pPr>
              <w:pStyle w:val="PargrafodaLista"/>
              <w:numPr>
                <w:ilvl w:val="0"/>
                <w:numId w:val="19"/>
              </w:numPr>
              <w:rPr>
                <w:color w:val="000000" w:themeColor="text1"/>
              </w:rPr>
            </w:pPr>
            <w:r w:rsidRPr="008E0C5E">
              <w:rPr>
                <w:color w:val="000000" w:themeColor="text1"/>
                <w:szCs w:val="24"/>
              </w:rPr>
              <w:lastRenderedPageBreak/>
              <w:t xml:space="preserve">Resolução mínima de </w:t>
            </w:r>
            <w:r w:rsidRPr="008E0C5E">
              <w:rPr>
                <w:b/>
                <w:bCs/>
                <w:color w:val="000000" w:themeColor="text1"/>
                <w:szCs w:val="24"/>
              </w:rPr>
              <w:t>1080p (Full HD)</w:t>
            </w:r>
            <w:r w:rsidRPr="008E0C5E">
              <w:rPr>
                <w:color w:val="000000" w:themeColor="text1"/>
                <w:szCs w:val="24"/>
              </w:rPr>
              <w:t>, integrada</w:t>
            </w:r>
            <w:r w:rsidR="00912EE2">
              <w:rPr>
                <w:color w:val="000000" w:themeColor="text1"/>
              </w:rPr>
              <w:t>.</w:t>
            </w:r>
          </w:p>
          <w:p w14:paraId="793D940E" w14:textId="76ED077E" w:rsidR="00923531" w:rsidRPr="008E0C5E" w:rsidRDefault="00540491">
            <w:pPr>
              <w:pStyle w:val="PargrafodaLista"/>
              <w:numPr>
                <w:ilvl w:val="0"/>
                <w:numId w:val="19"/>
              </w:numPr>
              <w:rPr>
                <w:color w:val="000000" w:themeColor="text1"/>
              </w:rPr>
            </w:pPr>
            <w:r w:rsidRPr="008E0C5E">
              <w:rPr>
                <w:color w:val="000000" w:themeColor="text1"/>
              </w:rPr>
              <w:t>Dispositivo físico para bloqueio da captura de imagem, garantindo a privacidade do usuário</w:t>
            </w:r>
            <w:r w:rsidR="00912EE2">
              <w:rPr>
                <w:color w:val="000000" w:themeColor="text1"/>
              </w:rPr>
              <w:t>.</w:t>
            </w:r>
          </w:p>
          <w:p w14:paraId="0E2FEB86" w14:textId="521B75C5" w:rsidR="00345E8D" w:rsidRPr="008E0C5E" w:rsidRDefault="00540491">
            <w:pPr>
              <w:pStyle w:val="PargrafodaLista"/>
              <w:numPr>
                <w:ilvl w:val="0"/>
                <w:numId w:val="19"/>
              </w:numPr>
              <w:rPr>
                <w:color w:val="000000" w:themeColor="text1"/>
              </w:rPr>
            </w:pPr>
            <w:r w:rsidRPr="008E0C5E">
              <w:rPr>
                <w:color w:val="000000" w:themeColor="text1"/>
              </w:rPr>
              <w:t>Tal característica deverá constar do projeto original do equipamento e estar referenciada em manuais e materiais de divulgação, não sendo aceitas adaptações.</w:t>
            </w:r>
          </w:p>
        </w:tc>
      </w:tr>
      <w:tr w:rsidR="008E0C5E" w:rsidRPr="008E0C5E" w14:paraId="675E65E0" w14:textId="77777777" w:rsidTr="00E848B8">
        <w:tc>
          <w:tcPr>
            <w:tcW w:w="5000" w:type="pct"/>
            <w:shd w:val="clear" w:color="auto" w:fill="BFBFBF"/>
          </w:tcPr>
          <w:p w14:paraId="2DC13015" w14:textId="77777777" w:rsidR="00345E8D" w:rsidRPr="008E0C5E" w:rsidRDefault="00345E8D">
            <w:pPr>
              <w:pStyle w:val="Ttulo3"/>
              <w:rPr>
                <w:b/>
                <w:bCs/>
                <w:color w:val="000000" w:themeColor="text1"/>
              </w:rPr>
            </w:pPr>
            <w:r w:rsidRPr="008E0C5E">
              <w:rPr>
                <w:b/>
                <w:bCs/>
                <w:color w:val="000000" w:themeColor="text1"/>
              </w:rPr>
              <w:t>TECLADO / MOUSE (INTEGRADOS)</w:t>
            </w:r>
          </w:p>
        </w:tc>
      </w:tr>
      <w:tr w:rsidR="008E0C5E" w:rsidRPr="008E0C5E" w14:paraId="7D983710" w14:textId="77777777" w:rsidTr="00E848B8">
        <w:tc>
          <w:tcPr>
            <w:tcW w:w="5000" w:type="pct"/>
          </w:tcPr>
          <w:p w14:paraId="0860237D" w14:textId="48FDA020" w:rsidR="00923531" w:rsidRPr="008E0C5E" w:rsidRDefault="00540491">
            <w:pPr>
              <w:pStyle w:val="PargrafodaLista"/>
              <w:numPr>
                <w:ilvl w:val="0"/>
                <w:numId w:val="21"/>
              </w:numPr>
              <w:rPr>
                <w:color w:val="000000" w:themeColor="text1"/>
              </w:rPr>
            </w:pPr>
            <w:r w:rsidRPr="008E0C5E">
              <w:rPr>
                <w:color w:val="000000" w:themeColor="text1"/>
              </w:rPr>
              <w:t>Tecla</w:t>
            </w:r>
            <w:r w:rsidR="00912EE2">
              <w:rPr>
                <w:color w:val="000000" w:themeColor="text1"/>
              </w:rPr>
              <w:t>do retroiluminado, padrão ABNT2.</w:t>
            </w:r>
          </w:p>
          <w:p w14:paraId="6B3E1DB7" w14:textId="7ECC4671" w:rsidR="00923531" w:rsidRPr="008E0C5E" w:rsidRDefault="00540491">
            <w:pPr>
              <w:pStyle w:val="PargrafodaLista"/>
              <w:numPr>
                <w:ilvl w:val="0"/>
                <w:numId w:val="21"/>
              </w:numPr>
              <w:rPr>
                <w:color w:val="000000" w:themeColor="text1"/>
              </w:rPr>
            </w:pPr>
            <w:r w:rsidRPr="008E0C5E">
              <w:rPr>
                <w:color w:val="000000" w:themeColor="text1"/>
              </w:rPr>
              <w:t xml:space="preserve">Leitor biométrico de digitais ou reconhecimento facial integrado ao gabinete, compatível com Windows </w:t>
            </w:r>
            <w:proofErr w:type="spellStart"/>
            <w:r w:rsidRPr="008E0C5E">
              <w:rPr>
                <w:color w:val="000000" w:themeColor="text1"/>
              </w:rPr>
              <w:t>Hello</w:t>
            </w:r>
            <w:proofErr w:type="spellEnd"/>
            <w:r w:rsidR="00912EE2">
              <w:rPr>
                <w:color w:val="000000" w:themeColor="text1"/>
              </w:rPr>
              <w:t>.</w:t>
            </w:r>
          </w:p>
          <w:p w14:paraId="4906F53C" w14:textId="7B8D5A4B" w:rsidR="00923531" w:rsidRPr="008E0C5E" w:rsidRDefault="00540491">
            <w:pPr>
              <w:pStyle w:val="PargrafodaLista"/>
              <w:numPr>
                <w:ilvl w:val="0"/>
                <w:numId w:val="21"/>
              </w:numPr>
              <w:rPr>
                <w:color w:val="000000" w:themeColor="text1"/>
              </w:rPr>
            </w:pPr>
            <w:r w:rsidRPr="008E0C5E">
              <w:rPr>
                <w:color w:val="000000" w:themeColor="text1"/>
              </w:rPr>
              <w:t>Pleno funcionamento com configuração de teclado ABNT2 (incluindo cedilha “Ç”)</w:t>
            </w:r>
            <w:r w:rsidR="00912EE2">
              <w:rPr>
                <w:color w:val="000000" w:themeColor="text1"/>
              </w:rPr>
              <w:t>.</w:t>
            </w:r>
          </w:p>
          <w:p w14:paraId="2AFACD19" w14:textId="10CC507E" w:rsidR="00923531" w:rsidRPr="008E0C5E" w:rsidRDefault="00540491">
            <w:pPr>
              <w:pStyle w:val="PargrafodaLista"/>
              <w:numPr>
                <w:ilvl w:val="0"/>
                <w:numId w:val="21"/>
              </w:numPr>
              <w:rPr>
                <w:color w:val="000000" w:themeColor="text1"/>
              </w:rPr>
            </w:pPr>
            <w:r w:rsidRPr="008E0C5E">
              <w:rPr>
                <w:color w:val="000000" w:themeColor="text1"/>
                <w:szCs w:val="24"/>
              </w:rPr>
              <w:t xml:space="preserve">Mínimo de </w:t>
            </w:r>
            <w:r w:rsidRPr="008E0C5E">
              <w:rPr>
                <w:b/>
                <w:bCs/>
                <w:color w:val="000000" w:themeColor="text1"/>
                <w:szCs w:val="24"/>
              </w:rPr>
              <w:t>12 (doze) teclas de função (F1 a F12)</w:t>
            </w:r>
            <w:r w:rsidRPr="008E0C5E">
              <w:rPr>
                <w:color w:val="000000" w:themeColor="text1"/>
                <w:szCs w:val="24"/>
              </w:rPr>
              <w:t xml:space="preserve"> na parte superior</w:t>
            </w:r>
            <w:r w:rsidR="00912EE2">
              <w:rPr>
                <w:color w:val="000000" w:themeColor="text1"/>
              </w:rPr>
              <w:t>.</w:t>
            </w:r>
          </w:p>
          <w:p w14:paraId="729B0ACD" w14:textId="5C4DE3C0" w:rsidR="00923531" w:rsidRPr="008E0C5E" w:rsidRDefault="00540491">
            <w:pPr>
              <w:pStyle w:val="PargrafodaLista"/>
              <w:numPr>
                <w:ilvl w:val="0"/>
                <w:numId w:val="21"/>
              </w:numPr>
              <w:rPr>
                <w:color w:val="000000" w:themeColor="text1"/>
              </w:rPr>
            </w:pPr>
            <w:r w:rsidRPr="008E0C5E">
              <w:rPr>
                <w:color w:val="000000" w:themeColor="text1"/>
              </w:rPr>
              <w:t>Impressão das teclas permanente, resistente a abrasão e uso prolongado</w:t>
            </w:r>
            <w:r w:rsidR="00912EE2">
              <w:rPr>
                <w:color w:val="000000" w:themeColor="text1"/>
              </w:rPr>
              <w:t>.</w:t>
            </w:r>
          </w:p>
          <w:p w14:paraId="7213D325" w14:textId="304B7CAA" w:rsidR="00345E8D" w:rsidRPr="008E0C5E" w:rsidRDefault="00540491">
            <w:pPr>
              <w:pStyle w:val="PargrafodaLista"/>
              <w:numPr>
                <w:ilvl w:val="0"/>
                <w:numId w:val="21"/>
              </w:numPr>
              <w:rPr>
                <w:color w:val="000000" w:themeColor="text1"/>
              </w:rPr>
            </w:pPr>
            <w:r w:rsidRPr="008E0C5E">
              <w:rPr>
                <w:color w:val="000000" w:themeColor="text1"/>
              </w:rPr>
              <w:t>Dispositivo apontador do tipo Touchpad e Track Point/Point Stick, com dois botões físicos e função de rolagem</w:t>
            </w:r>
            <w:r w:rsidR="00923531" w:rsidRPr="008E0C5E">
              <w:rPr>
                <w:color w:val="000000" w:themeColor="text1"/>
              </w:rPr>
              <w:t>.</w:t>
            </w:r>
          </w:p>
        </w:tc>
      </w:tr>
      <w:tr w:rsidR="008E0C5E" w:rsidRPr="008E0C5E" w14:paraId="3C1348CA" w14:textId="77777777" w:rsidTr="00E848B8">
        <w:tc>
          <w:tcPr>
            <w:tcW w:w="5000" w:type="pct"/>
            <w:shd w:val="clear" w:color="auto" w:fill="BFBFBF"/>
          </w:tcPr>
          <w:p w14:paraId="53854E22" w14:textId="77777777" w:rsidR="00345E8D" w:rsidRPr="008E0C5E" w:rsidRDefault="00345E8D">
            <w:pPr>
              <w:pStyle w:val="Ttulo3"/>
              <w:rPr>
                <w:b/>
                <w:bCs/>
                <w:color w:val="000000" w:themeColor="text1"/>
              </w:rPr>
            </w:pPr>
            <w:r w:rsidRPr="008E0C5E">
              <w:rPr>
                <w:b/>
                <w:bCs/>
                <w:color w:val="000000" w:themeColor="text1"/>
              </w:rPr>
              <w:t>TELA / MONITOR</w:t>
            </w:r>
          </w:p>
        </w:tc>
      </w:tr>
      <w:tr w:rsidR="008E0C5E" w:rsidRPr="008E0C5E" w14:paraId="79B96E2D" w14:textId="77777777" w:rsidTr="00E848B8">
        <w:tc>
          <w:tcPr>
            <w:tcW w:w="5000" w:type="pct"/>
          </w:tcPr>
          <w:p w14:paraId="2E44CD2C" w14:textId="7E7AA670" w:rsidR="00923531" w:rsidRPr="008E0C5E" w:rsidRDefault="001E126D">
            <w:pPr>
              <w:pStyle w:val="PargrafodaLista"/>
              <w:numPr>
                <w:ilvl w:val="0"/>
                <w:numId w:val="20"/>
              </w:numPr>
              <w:rPr>
                <w:color w:val="000000" w:themeColor="text1"/>
              </w:rPr>
            </w:pPr>
            <w:r w:rsidRPr="008E0C5E">
              <w:rPr>
                <w:color w:val="000000" w:themeColor="text1"/>
                <w:szCs w:val="24"/>
              </w:rPr>
              <w:t xml:space="preserve">Tela de matriz ativa TFT ou LED, com área mínima de </w:t>
            </w:r>
            <w:r w:rsidRPr="008E0C5E">
              <w:rPr>
                <w:b/>
                <w:bCs/>
                <w:color w:val="000000" w:themeColor="text1"/>
                <w:szCs w:val="24"/>
              </w:rPr>
              <w:t>14”</w:t>
            </w:r>
            <w:r w:rsidRPr="008E0C5E">
              <w:rPr>
                <w:color w:val="000000" w:themeColor="text1"/>
                <w:szCs w:val="24"/>
              </w:rPr>
              <w:t xml:space="preserve"> e resolução </w:t>
            </w:r>
            <w:r w:rsidRPr="008E0C5E">
              <w:rPr>
                <w:b/>
                <w:bCs/>
                <w:color w:val="000000" w:themeColor="text1"/>
                <w:szCs w:val="24"/>
              </w:rPr>
              <w:t>1920 x 1080 (Full HD)</w:t>
            </w:r>
            <w:r w:rsidRPr="008E0C5E">
              <w:rPr>
                <w:color w:val="000000" w:themeColor="text1"/>
                <w:szCs w:val="24"/>
              </w:rPr>
              <w:t xml:space="preserve"> ou superior</w:t>
            </w:r>
            <w:r w:rsidR="00912EE2">
              <w:rPr>
                <w:color w:val="000000" w:themeColor="text1"/>
              </w:rPr>
              <w:t>.</w:t>
            </w:r>
          </w:p>
          <w:p w14:paraId="0106B77A" w14:textId="443D6591" w:rsidR="00345E8D" w:rsidRPr="008E0C5E" w:rsidRDefault="001E126D">
            <w:pPr>
              <w:pStyle w:val="PargrafodaLista"/>
              <w:numPr>
                <w:ilvl w:val="0"/>
                <w:numId w:val="20"/>
              </w:numPr>
              <w:rPr>
                <w:color w:val="000000" w:themeColor="text1"/>
              </w:rPr>
            </w:pPr>
            <w:r w:rsidRPr="008E0C5E">
              <w:rPr>
                <w:color w:val="000000" w:themeColor="text1"/>
              </w:rPr>
              <w:t>Capacidade de visualização simultânea na tela e em monitor externo</w:t>
            </w:r>
            <w:r w:rsidR="00923531" w:rsidRPr="008E0C5E">
              <w:rPr>
                <w:color w:val="000000" w:themeColor="text1"/>
              </w:rPr>
              <w:t>.</w:t>
            </w:r>
          </w:p>
        </w:tc>
      </w:tr>
      <w:tr w:rsidR="008E0C5E" w:rsidRPr="008E0C5E" w14:paraId="69B9E93B" w14:textId="77777777" w:rsidTr="00E848B8">
        <w:tc>
          <w:tcPr>
            <w:tcW w:w="5000" w:type="pct"/>
            <w:shd w:val="clear" w:color="auto" w:fill="BFBFBF"/>
          </w:tcPr>
          <w:p w14:paraId="59C4B0A7" w14:textId="77777777" w:rsidR="00345E8D" w:rsidRPr="008E0C5E" w:rsidRDefault="00345E8D">
            <w:pPr>
              <w:pStyle w:val="Ttulo3"/>
              <w:rPr>
                <w:b/>
                <w:bCs/>
                <w:color w:val="000000" w:themeColor="text1"/>
              </w:rPr>
            </w:pPr>
            <w:r w:rsidRPr="008E0C5E">
              <w:rPr>
                <w:b/>
                <w:bCs/>
                <w:color w:val="000000" w:themeColor="text1"/>
              </w:rPr>
              <w:t>ALIMENTAÇÃO ELÉTRICA E BATERIA</w:t>
            </w:r>
          </w:p>
        </w:tc>
      </w:tr>
      <w:tr w:rsidR="008E0C5E" w:rsidRPr="008E0C5E" w14:paraId="0CABB7EA" w14:textId="77777777" w:rsidTr="00E848B8">
        <w:tc>
          <w:tcPr>
            <w:tcW w:w="5000" w:type="pct"/>
          </w:tcPr>
          <w:p w14:paraId="3FF0AC75" w14:textId="68B8FFA0" w:rsidR="00923531" w:rsidRPr="008E0C5E" w:rsidRDefault="001E126D">
            <w:pPr>
              <w:pStyle w:val="PargrafodaLista"/>
              <w:numPr>
                <w:ilvl w:val="0"/>
                <w:numId w:val="27"/>
              </w:numPr>
              <w:rPr>
                <w:color w:val="000000" w:themeColor="text1"/>
                <w:lang w:val="pt-PT"/>
              </w:rPr>
            </w:pPr>
            <w:r w:rsidRPr="008E0C5E">
              <w:rPr>
                <w:color w:val="000000" w:themeColor="text1"/>
              </w:rPr>
              <w:t>Adaptador AC bivolt a</w:t>
            </w:r>
            <w:r w:rsidR="00912EE2">
              <w:rPr>
                <w:color w:val="000000" w:themeColor="text1"/>
              </w:rPr>
              <w:t>utomático (110/220 V, 50/60 Hz).</w:t>
            </w:r>
          </w:p>
          <w:p w14:paraId="0F14EAC9" w14:textId="0110C93F" w:rsidR="00923531" w:rsidRPr="008E0C5E" w:rsidRDefault="001E126D">
            <w:pPr>
              <w:pStyle w:val="PargrafodaLista"/>
              <w:numPr>
                <w:ilvl w:val="0"/>
                <w:numId w:val="27"/>
              </w:numPr>
              <w:rPr>
                <w:color w:val="000000" w:themeColor="text1"/>
                <w:lang w:val="pt-PT"/>
              </w:rPr>
            </w:pPr>
            <w:r w:rsidRPr="008E0C5E">
              <w:rPr>
                <w:color w:val="000000" w:themeColor="text1"/>
              </w:rPr>
              <w:t>Cabo de alimentação com plugue conforme padrão NBR 14136</w:t>
            </w:r>
            <w:r w:rsidR="00912EE2">
              <w:rPr>
                <w:color w:val="000000" w:themeColor="text1"/>
                <w:lang w:val="pt-PT"/>
              </w:rPr>
              <w:t>.</w:t>
            </w:r>
          </w:p>
          <w:p w14:paraId="307FD22C" w14:textId="4E681D2E" w:rsidR="00923531" w:rsidRPr="008E0C5E" w:rsidRDefault="001E126D">
            <w:pPr>
              <w:pStyle w:val="PargrafodaLista"/>
              <w:numPr>
                <w:ilvl w:val="0"/>
                <w:numId w:val="27"/>
              </w:numPr>
              <w:rPr>
                <w:color w:val="000000" w:themeColor="text1"/>
                <w:lang w:val="pt-PT"/>
              </w:rPr>
            </w:pPr>
            <w:r w:rsidRPr="008E0C5E">
              <w:rPr>
                <w:color w:val="000000" w:themeColor="text1"/>
                <w:szCs w:val="24"/>
              </w:rPr>
              <w:t xml:space="preserve">Bateria de íons de lítio com autonomia mínima de </w:t>
            </w:r>
            <w:r w:rsidRPr="008E0C5E">
              <w:rPr>
                <w:b/>
                <w:bCs/>
                <w:color w:val="000000" w:themeColor="text1"/>
                <w:szCs w:val="24"/>
              </w:rPr>
              <w:t>5 horas</w:t>
            </w:r>
            <w:r w:rsidRPr="008E0C5E">
              <w:rPr>
                <w:color w:val="000000" w:themeColor="text1"/>
                <w:szCs w:val="24"/>
              </w:rPr>
              <w:t xml:space="preserve">, ou polímero com no mínimo </w:t>
            </w:r>
            <w:r w:rsidR="00912EE2">
              <w:rPr>
                <w:b/>
                <w:bCs/>
                <w:color w:val="000000" w:themeColor="text1"/>
                <w:szCs w:val="24"/>
              </w:rPr>
              <w:t>3 células (42 Wh).</w:t>
            </w:r>
          </w:p>
          <w:p w14:paraId="41AFB47B" w14:textId="493521EE" w:rsidR="00345E8D" w:rsidRPr="008E0C5E" w:rsidRDefault="001E126D">
            <w:pPr>
              <w:pStyle w:val="PargrafodaLista"/>
              <w:numPr>
                <w:ilvl w:val="0"/>
                <w:numId w:val="27"/>
              </w:numPr>
              <w:rPr>
                <w:color w:val="000000" w:themeColor="text1"/>
                <w:lang w:val="pt-PT"/>
              </w:rPr>
            </w:pPr>
            <w:r w:rsidRPr="008E0C5E">
              <w:rPr>
                <w:color w:val="000000" w:themeColor="text1"/>
              </w:rPr>
              <w:t>Suporte a tecnologia de carregamento rápido</w:t>
            </w:r>
            <w:r w:rsidR="00923531" w:rsidRPr="008E0C5E">
              <w:rPr>
                <w:color w:val="000000" w:themeColor="text1"/>
                <w:lang w:val="pt-PT"/>
              </w:rPr>
              <w:t>.</w:t>
            </w:r>
          </w:p>
        </w:tc>
      </w:tr>
      <w:tr w:rsidR="008E0C5E" w:rsidRPr="008E0C5E" w14:paraId="56C6CF77" w14:textId="77777777" w:rsidTr="00E848B8">
        <w:tc>
          <w:tcPr>
            <w:tcW w:w="5000" w:type="pct"/>
            <w:shd w:val="clear" w:color="auto" w:fill="C0C0C0"/>
          </w:tcPr>
          <w:p w14:paraId="32BB4EB2" w14:textId="77777777" w:rsidR="00345E8D" w:rsidRPr="008E0C5E" w:rsidRDefault="00345E8D">
            <w:pPr>
              <w:pStyle w:val="Ttulo3"/>
              <w:rPr>
                <w:b/>
                <w:bCs/>
                <w:color w:val="000000" w:themeColor="text1"/>
              </w:rPr>
            </w:pPr>
            <w:r w:rsidRPr="008E0C5E">
              <w:rPr>
                <w:b/>
                <w:bCs/>
                <w:color w:val="000000" w:themeColor="text1"/>
              </w:rPr>
              <w:t>SOFTWARE E DOCUMENTAÇÃO TÉCNICA</w:t>
            </w:r>
          </w:p>
        </w:tc>
      </w:tr>
      <w:tr w:rsidR="008E0C5E" w:rsidRPr="008E0C5E" w14:paraId="296AF443" w14:textId="77777777" w:rsidTr="00E848B8">
        <w:tc>
          <w:tcPr>
            <w:tcW w:w="5000" w:type="pct"/>
          </w:tcPr>
          <w:p w14:paraId="72340629" w14:textId="72A09BC0" w:rsidR="00A37DFA" w:rsidRPr="008E0C5E" w:rsidRDefault="001E126D">
            <w:pPr>
              <w:pStyle w:val="PargrafodaLista"/>
              <w:numPr>
                <w:ilvl w:val="0"/>
                <w:numId w:val="24"/>
              </w:numPr>
              <w:rPr>
                <w:color w:val="000000" w:themeColor="text1"/>
              </w:rPr>
            </w:pPr>
            <w:r w:rsidRPr="008E0C5E">
              <w:rPr>
                <w:color w:val="000000" w:themeColor="text1"/>
                <w:szCs w:val="24"/>
              </w:rPr>
              <w:t xml:space="preserve">Licença original do </w:t>
            </w:r>
            <w:r w:rsidRPr="008E0C5E">
              <w:rPr>
                <w:b/>
                <w:bCs/>
                <w:color w:val="000000" w:themeColor="text1"/>
                <w:szCs w:val="24"/>
              </w:rPr>
              <w:t>Windows 11 Professional 64 bits</w:t>
            </w:r>
            <w:r w:rsidRPr="008E0C5E">
              <w:rPr>
                <w:color w:val="000000" w:themeColor="text1"/>
                <w:szCs w:val="24"/>
              </w:rPr>
              <w:t>, em português (Brasil), em regime OEM</w:t>
            </w:r>
            <w:r w:rsidR="00912EE2">
              <w:rPr>
                <w:color w:val="000000" w:themeColor="text1"/>
              </w:rPr>
              <w:t>.</w:t>
            </w:r>
          </w:p>
          <w:p w14:paraId="50DD3DD1" w14:textId="62027EF5" w:rsidR="00A37DFA" w:rsidRPr="008E0C5E" w:rsidRDefault="001E126D">
            <w:pPr>
              <w:pStyle w:val="PargrafodaLista"/>
              <w:numPr>
                <w:ilvl w:val="0"/>
                <w:numId w:val="24"/>
              </w:numPr>
              <w:rPr>
                <w:color w:val="000000" w:themeColor="text1"/>
              </w:rPr>
            </w:pPr>
            <w:r w:rsidRPr="008E0C5E">
              <w:rPr>
                <w:color w:val="000000" w:themeColor="text1"/>
              </w:rPr>
              <w:t>Fornecimento de meio de acesso aos softwares de instalação e drivers</w:t>
            </w:r>
            <w:r w:rsidR="00912EE2">
              <w:rPr>
                <w:color w:val="000000" w:themeColor="text1"/>
              </w:rPr>
              <w:t>.</w:t>
            </w:r>
          </w:p>
          <w:p w14:paraId="52995C8E" w14:textId="27DF27BC" w:rsidR="00A37DFA" w:rsidRPr="008E0C5E" w:rsidRDefault="001E126D">
            <w:pPr>
              <w:pStyle w:val="PargrafodaLista"/>
              <w:numPr>
                <w:ilvl w:val="0"/>
                <w:numId w:val="24"/>
              </w:numPr>
              <w:rPr>
                <w:color w:val="000000" w:themeColor="text1"/>
              </w:rPr>
            </w:pPr>
            <w:r w:rsidRPr="008E0C5E">
              <w:rPr>
                <w:color w:val="000000" w:themeColor="text1"/>
              </w:rPr>
              <w:t>Todos os drivers correspondentes às interfaces instaladas, garantindo pleno funcionamento</w:t>
            </w:r>
            <w:r w:rsidR="00912EE2">
              <w:rPr>
                <w:color w:val="000000" w:themeColor="text1"/>
              </w:rPr>
              <w:t>.</w:t>
            </w:r>
          </w:p>
          <w:p w14:paraId="6B54A5D6" w14:textId="17782B70" w:rsidR="00345E8D" w:rsidRPr="008E0C5E" w:rsidRDefault="001E126D" w:rsidP="005E0624">
            <w:pPr>
              <w:pStyle w:val="PargrafodaLista"/>
              <w:numPr>
                <w:ilvl w:val="0"/>
                <w:numId w:val="24"/>
              </w:numPr>
              <w:rPr>
                <w:color w:val="000000" w:themeColor="text1"/>
              </w:rPr>
            </w:pPr>
            <w:r w:rsidRPr="008E0C5E">
              <w:rPr>
                <w:color w:val="000000" w:themeColor="text1"/>
              </w:rPr>
              <w:t>Opcionalmente, os softwares poderão ser disponibilizados no site oficial do fabricante</w:t>
            </w:r>
            <w:r w:rsidR="005E0624">
              <w:rPr>
                <w:color w:val="000000" w:themeColor="text1"/>
              </w:rPr>
              <w:t>.</w:t>
            </w:r>
          </w:p>
        </w:tc>
      </w:tr>
      <w:tr w:rsidR="008E0C5E" w:rsidRPr="008E0C5E" w14:paraId="5AAE542E" w14:textId="77777777" w:rsidTr="00E848B8">
        <w:tc>
          <w:tcPr>
            <w:tcW w:w="5000" w:type="pct"/>
            <w:shd w:val="clear" w:color="auto" w:fill="C0C0C0"/>
          </w:tcPr>
          <w:p w14:paraId="07296903" w14:textId="77777777" w:rsidR="00345E8D" w:rsidRPr="008E0C5E" w:rsidRDefault="00345E8D">
            <w:pPr>
              <w:pStyle w:val="Ttulo3"/>
              <w:rPr>
                <w:b/>
                <w:bCs/>
                <w:color w:val="000000" w:themeColor="text1"/>
              </w:rPr>
            </w:pPr>
            <w:r w:rsidRPr="008E0C5E">
              <w:rPr>
                <w:b/>
                <w:bCs/>
                <w:color w:val="000000" w:themeColor="text1"/>
              </w:rPr>
              <w:t>GABINETE</w:t>
            </w:r>
          </w:p>
        </w:tc>
      </w:tr>
      <w:tr w:rsidR="008E0C5E" w:rsidRPr="008E0C5E" w14:paraId="566904C0" w14:textId="77777777" w:rsidTr="00E848B8">
        <w:tc>
          <w:tcPr>
            <w:tcW w:w="5000" w:type="pct"/>
          </w:tcPr>
          <w:p w14:paraId="7EBEB0C2" w14:textId="7182F9A1" w:rsidR="00923531" w:rsidRPr="008E0C5E" w:rsidRDefault="00923531">
            <w:pPr>
              <w:pStyle w:val="PargrafodaLista"/>
              <w:numPr>
                <w:ilvl w:val="0"/>
                <w:numId w:val="25"/>
              </w:numPr>
              <w:rPr>
                <w:color w:val="000000" w:themeColor="text1"/>
                <w:lang w:val="pt-PT"/>
              </w:rPr>
            </w:pPr>
            <w:r w:rsidRPr="008E0C5E">
              <w:rPr>
                <w:color w:val="000000" w:themeColor="text1"/>
                <w:lang w:val="pt-PT"/>
              </w:rPr>
              <w:t>Na cor</w:t>
            </w:r>
            <w:r w:rsidR="00912EE2">
              <w:rPr>
                <w:color w:val="000000" w:themeColor="text1"/>
                <w:lang w:val="pt-PT"/>
              </w:rPr>
              <w:t xml:space="preserve"> preta, cinza, prata ou grafite.</w:t>
            </w:r>
          </w:p>
          <w:p w14:paraId="76488025" w14:textId="1B3FF549" w:rsidR="00345E8D" w:rsidRPr="008E0C5E" w:rsidRDefault="001E126D">
            <w:pPr>
              <w:pStyle w:val="PargrafodaLista"/>
              <w:numPr>
                <w:ilvl w:val="0"/>
                <w:numId w:val="25"/>
              </w:numPr>
              <w:rPr>
                <w:color w:val="000000" w:themeColor="text1"/>
              </w:rPr>
            </w:pPr>
            <w:r w:rsidRPr="008E0C5E">
              <w:rPr>
                <w:color w:val="000000" w:themeColor="text1"/>
                <w:szCs w:val="24"/>
              </w:rPr>
              <w:t xml:space="preserve">Espessura máxima de </w:t>
            </w:r>
            <w:r w:rsidRPr="008E0C5E">
              <w:rPr>
                <w:b/>
                <w:bCs/>
                <w:color w:val="000000" w:themeColor="text1"/>
                <w:szCs w:val="24"/>
              </w:rPr>
              <w:t>23 mm</w:t>
            </w:r>
            <w:r w:rsidRPr="008E0C5E">
              <w:rPr>
                <w:color w:val="000000" w:themeColor="text1"/>
                <w:szCs w:val="24"/>
              </w:rPr>
              <w:t xml:space="preserve"> e peso líquido máximo de </w:t>
            </w:r>
            <w:r w:rsidRPr="008E0C5E">
              <w:rPr>
                <w:b/>
                <w:bCs/>
                <w:color w:val="000000" w:themeColor="text1"/>
                <w:szCs w:val="24"/>
              </w:rPr>
              <w:t>1,85 kg</w:t>
            </w:r>
            <w:r w:rsidRPr="008E0C5E">
              <w:rPr>
                <w:color w:val="000000" w:themeColor="text1"/>
                <w:szCs w:val="24"/>
              </w:rPr>
              <w:t xml:space="preserve"> (com bateria e SSD).</w:t>
            </w:r>
          </w:p>
        </w:tc>
      </w:tr>
      <w:tr w:rsidR="008E0C5E" w:rsidRPr="008E0C5E" w14:paraId="03B7545C" w14:textId="77777777" w:rsidTr="00E848B8">
        <w:tc>
          <w:tcPr>
            <w:tcW w:w="5000" w:type="pct"/>
            <w:shd w:val="clear" w:color="auto" w:fill="C0C0C0"/>
          </w:tcPr>
          <w:p w14:paraId="15E81697" w14:textId="41C59FA0" w:rsidR="00345E8D" w:rsidRPr="008E0C5E" w:rsidRDefault="00A37DFA">
            <w:pPr>
              <w:pStyle w:val="Ttulo3"/>
              <w:rPr>
                <w:b/>
                <w:bCs/>
                <w:color w:val="000000" w:themeColor="text1"/>
              </w:rPr>
            </w:pPr>
            <w:r w:rsidRPr="008E0C5E">
              <w:rPr>
                <w:b/>
                <w:bCs/>
                <w:color w:val="000000" w:themeColor="text1"/>
              </w:rPr>
              <w:t>COMPATIBILIDADE</w:t>
            </w:r>
            <w:r w:rsidR="007B7AD7" w:rsidRPr="008E0C5E">
              <w:rPr>
                <w:b/>
                <w:bCs/>
                <w:color w:val="000000" w:themeColor="text1"/>
              </w:rPr>
              <w:t xml:space="preserve"> E CERTIFICAÇÕES</w:t>
            </w:r>
          </w:p>
        </w:tc>
      </w:tr>
      <w:tr w:rsidR="008E0C5E" w:rsidRPr="008E0C5E" w14:paraId="522FB4BC" w14:textId="77777777" w:rsidTr="00E848B8">
        <w:tc>
          <w:tcPr>
            <w:tcW w:w="5000" w:type="pct"/>
          </w:tcPr>
          <w:p w14:paraId="59438FC4" w14:textId="13BAF14B" w:rsidR="00A37DFA" w:rsidRPr="008E0C5E" w:rsidRDefault="001E126D">
            <w:pPr>
              <w:pStyle w:val="PargrafodaLista"/>
              <w:numPr>
                <w:ilvl w:val="0"/>
                <w:numId w:val="26"/>
              </w:numPr>
              <w:rPr>
                <w:color w:val="000000" w:themeColor="text1"/>
              </w:rPr>
            </w:pPr>
            <w:r w:rsidRPr="008E0C5E">
              <w:rPr>
                <w:color w:val="000000" w:themeColor="text1"/>
              </w:rPr>
              <w:t>Apresentar catálogo completo e/ou manual técnico para análise das especificações</w:t>
            </w:r>
            <w:r w:rsidR="00912EE2">
              <w:rPr>
                <w:color w:val="000000" w:themeColor="text1"/>
              </w:rPr>
              <w:t>.</w:t>
            </w:r>
          </w:p>
          <w:p w14:paraId="0FEF2EBE" w14:textId="4F99A61D" w:rsidR="00A37DFA" w:rsidRPr="008E0C5E" w:rsidRDefault="001E126D">
            <w:pPr>
              <w:pStyle w:val="PargrafodaLista"/>
              <w:numPr>
                <w:ilvl w:val="0"/>
                <w:numId w:val="26"/>
              </w:numPr>
              <w:rPr>
                <w:color w:val="000000" w:themeColor="text1"/>
              </w:rPr>
            </w:pPr>
            <w:r w:rsidRPr="008E0C5E">
              <w:rPr>
                <w:color w:val="000000" w:themeColor="text1"/>
                <w:szCs w:val="24"/>
              </w:rPr>
              <w:lastRenderedPageBreak/>
              <w:t xml:space="preserve">Conformidade com as diretivas </w:t>
            </w:r>
            <w:proofErr w:type="spellStart"/>
            <w:r w:rsidRPr="008E0C5E">
              <w:rPr>
                <w:b/>
                <w:bCs/>
                <w:color w:val="000000" w:themeColor="text1"/>
                <w:szCs w:val="24"/>
              </w:rPr>
              <w:t>RoHS</w:t>
            </w:r>
            <w:proofErr w:type="spellEnd"/>
            <w:r w:rsidRPr="008E0C5E">
              <w:rPr>
                <w:color w:val="000000" w:themeColor="text1"/>
                <w:szCs w:val="24"/>
              </w:rPr>
              <w:t xml:space="preserve"> ou similar nacional emitido pelo Inmetro</w:t>
            </w:r>
            <w:r w:rsidR="00912EE2">
              <w:rPr>
                <w:color w:val="000000" w:themeColor="text1"/>
              </w:rPr>
              <w:t>.</w:t>
            </w:r>
          </w:p>
          <w:p w14:paraId="65E0EF03" w14:textId="47BE0BA0" w:rsidR="00A37DFA" w:rsidRPr="008E0C5E" w:rsidRDefault="001E126D">
            <w:pPr>
              <w:pStyle w:val="PargrafodaLista"/>
              <w:numPr>
                <w:ilvl w:val="0"/>
                <w:numId w:val="26"/>
              </w:numPr>
              <w:rPr>
                <w:color w:val="000000" w:themeColor="text1"/>
              </w:rPr>
            </w:pPr>
            <w:r w:rsidRPr="008E0C5E">
              <w:rPr>
                <w:color w:val="000000" w:themeColor="text1"/>
                <w:szCs w:val="24"/>
              </w:rPr>
              <w:t xml:space="preserve">Certificação </w:t>
            </w:r>
            <w:r w:rsidRPr="008E0C5E">
              <w:rPr>
                <w:b/>
                <w:bCs/>
                <w:color w:val="000000" w:themeColor="text1"/>
                <w:szCs w:val="24"/>
              </w:rPr>
              <w:t xml:space="preserve">EPEAT </w:t>
            </w:r>
            <w:proofErr w:type="spellStart"/>
            <w:r w:rsidRPr="008E0C5E">
              <w:rPr>
                <w:b/>
                <w:bCs/>
                <w:color w:val="000000" w:themeColor="text1"/>
                <w:szCs w:val="24"/>
              </w:rPr>
              <w:t>Computers</w:t>
            </w:r>
            <w:proofErr w:type="spellEnd"/>
            <w:r w:rsidRPr="008E0C5E">
              <w:rPr>
                <w:b/>
                <w:bCs/>
                <w:color w:val="000000" w:themeColor="text1"/>
                <w:szCs w:val="24"/>
              </w:rPr>
              <w:t xml:space="preserve"> </w:t>
            </w:r>
            <w:proofErr w:type="spellStart"/>
            <w:r w:rsidRPr="008E0C5E">
              <w:rPr>
                <w:b/>
                <w:bCs/>
                <w:color w:val="000000" w:themeColor="text1"/>
                <w:szCs w:val="24"/>
              </w:rPr>
              <w:t>and</w:t>
            </w:r>
            <w:proofErr w:type="spellEnd"/>
            <w:r w:rsidRPr="008E0C5E">
              <w:rPr>
                <w:b/>
                <w:bCs/>
                <w:color w:val="000000" w:themeColor="text1"/>
                <w:szCs w:val="24"/>
              </w:rPr>
              <w:t xml:space="preserve"> Displays (2018)</w:t>
            </w:r>
            <w:r w:rsidRPr="008E0C5E">
              <w:rPr>
                <w:color w:val="000000" w:themeColor="text1"/>
                <w:szCs w:val="24"/>
              </w:rPr>
              <w:t xml:space="preserve"> em qualquer categoria, ou similar nacional emitida pelo Inmetro</w:t>
            </w:r>
            <w:r w:rsidR="00912EE2">
              <w:rPr>
                <w:color w:val="000000" w:themeColor="text1"/>
              </w:rPr>
              <w:t>.</w:t>
            </w:r>
          </w:p>
          <w:p w14:paraId="013E2494" w14:textId="4523C989" w:rsidR="00A37DFA" w:rsidRPr="008E0C5E" w:rsidRDefault="001E126D">
            <w:pPr>
              <w:pStyle w:val="PargrafodaLista"/>
              <w:numPr>
                <w:ilvl w:val="0"/>
                <w:numId w:val="26"/>
              </w:numPr>
              <w:rPr>
                <w:color w:val="000000" w:themeColor="text1"/>
              </w:rPr>
            </w:pPr>
            <w:r w:rsidRPr="008E0C5E">
              <w:rPr>
                <w:color w:val="000000" w:themeColor="text1"/>
              </w:rPr>
              <w:t xml:space="preserve">Modelo listado no catálogo </w:t>
            </w:r>
            <w:r w:rsidRPr="008E0C5E">
              <w:rPr>
                <w:rStyle w:val="Forte"/>
                <w:color w:val="000000" w:themeColor="text1"/>
              </w:rPr>
              <w:t>Microsoft HCL</w:t>
            </w:r>
            <w:r w:rsidRPr="008E0C5E">
              <w:rPr>
                <w:color w:val="000000" w:themeColor="text1"/>
              </w:rPr>
              <w:t xml:space="preserve"> (Hardware </w:t>
            </w:r>
            <w:proofErr w:type="spellStart"/>
            <w:r w:rsidRPr="008E0C5E">
              <w:rPr>
                <w:color w:val="000000" w:themeColor="text1"/>
              </w:rPr>
              <w:t>Compatibility</w:t>
            </w:r>
            <w:proofErr w:type="spellEnd"/>
            <w:r w:rsidRPr="008E0C5E">
              <w:rPr>
                <w:color w:val="000000" w:themeColor="text1"/>
              </w:rPr>
              <w:t xml:space="preserve"> </w:t>
            </w:r>
            <w:proofErr w:type="spellStart"/>
            <w:r w:rsidRPr="008E0C5E">
              <w:rPr>
                <w:color w:val="000000" w:themeColor="text1"/>
              </w:rPr>
              <w:t>List</w:t>
            </w:r>
            <w:proofErr w:type="spellEnd"/>
            <w:r w:rsidRPr="008E0C5E">
              <w:rPr>
                <w:color w:val="000000" w:themeColor="text1"/>
              </w:rPr>
              <w:t xml:space="preserve">) para Windows 11 x64, disponível em </w:t>
            </w:r>
            <w:hyperlink r:id="rId19" w:tgtFrame="_new" w:history="1">
              <w:r w:rsidRPr="008E0C5E">
                <w:rPr>
                  <w:rStyle w:val="Hyperlink"/>
                  <w:color w:val="000000" w:themeColor="text1"/>
                </w:rPr>
                <w:t>https://sysdev.microsoft.com/pt-br/Hardware/lpl/</w:t>
              </w:r>
            </w:hyperlink>
            <w:r w:rsidRPr="008E0C5E">
              <w:rPr>
                <w:color w:val="000000" w:themeColor="text1"/>
              </w:rPr>
              <w:t xml:space="preserve"> ou certificado equivalente de co</w:t>
            </w:r>
            <w:r w:rsidR="00912EE2">
              <w:rPr>
                <w:color w:val="000000" w:themeColor="text1"/>
              </w:rPr>
              <w:t>mpatibilidade junto à Microsoft.</w:t>
            </w:r>
          </w:p>
          <w:p w14:paraId="480DF71D" w14:textId="13BB5C48" w:rsidR="00A37DFA" w:rsidRPr="008E0C5E" w:rsidRDefault="00EA63B3">
            <w:pPr>
              <w:pStyle w:val="PargrafodaLista"/>
              <w:numPr>
                <w:ilvl w:val="0"/>
                <w:numId w:val="26"/>
              </w:numPr>
              <w:rPr>
                <w:color w:val="000000" w:themeColor="text1"/>
              </w:rPr>
            </w:pPr>
            <w:r w:rsidRPr="008E0C5E">
              <w:rPr>
                <w:color w:val="000000" w:themeColor="text1"/>
                <w:szCs w:val="24"/>
              </w:rPr>
              <w:t xml:space="preserve">Certificação de que o fabricante é membro do consórcio </w:t>
            </w:r>
            <w:r w:rsidRPr="008E0C5E">
              <w:rPr>
                <w:b/>
                <w:bCs/>
                <w:color w:val="000000" w:themeColor="text1"/>
                <w:szCs w:val="24"/>
              </w:rPr>
              <w:t>DMTF</w:t>
            </w:r>
            <w:r w:rsidRPr="008E0C5E">
              <w:rPr>
                <w:color w:val="000000" w:themeColor="text1"/>
                <w:szCs w:val="24"/>
              </w:rPr>
              <w:t>, categoria “BOARD”, conferida pelo site oficial (</w:t>
            </w:r>
            <w:r w:rsidR="00A37DFA" w:rsidRPr="008E0C5E">
              <w:rPr>
                <w:color w:val="000000" w:themeColor="text1"/>
              </w:rPr>
              <w:t>http://www.dmtf.org/</w:t>
            </w:r>
            <w:proofErr w:type="spellStart"/>
            <w:r w:rsidR="00A37DFA" w:rsidRPr="008E0C5E">
              <w:rPr>
                <w:color w:val="000000" w:themeColor="text1"/>
              </w:rPr>
              <w:t>about</w:t>
            </w:r>
            <w:proofErr w:type="spellEnd"/>
            <w:r w:rsidR="00A37DFA" w:rsidRPr="008E0C5E">
              <w:rPr>
                <w:color w:val="000000" w:themeColor="text1"/>
              </w:rPr>
              <w:t>/</w:t>
            </w:r>
            <w:proofErr w:type="spellStart"/>
            <w:r w:rsidR="00A37DFA" w:rsidRPr="008E0C5E">
              <w:rPr>
                <w:color w:val="000000" w:themeColor="text1"/>
              </w:rPr>
              <w:t>list</w:t>
            </w:r>
            <w:proofErr w:type="spellEnd"/>
            <w:r w:rsidR="00A37DFA" w:rsidRPr="008E0C5E">
              <w:rPr>
                <w:color w:val="000000" w:themeColor="text1"/>
              </w:rPr>
              <w:t>/</w:t>
            </w:r>
            <w:r w:rsidRPr="008E0C5E">
              <w:rPr>
                <w:color w:val="000000" w:themeColor="text1"/>
              </w:rPr>
              <w:t>)</w:t>
            </w:r>
            <w:r w:rsidR="00912EE2">
              <w:rPr>
                <w:color w:val="000000" w:themeColor="text1"/>
              </w:rPr>
              <w:t>.</w:t>
            </w:r>
          </w:p>
          <w:p w14:paraId="29D209F2" w14:textId="2662205B" w:rsidR="00EA63B3" w:rsidRPr="008E0C5E" w:rsidRDefault="00EA63B3">
            <w:pPr>
              <w:pStyle w:val="PargrafodaLista"/>
              <w:numPr>
                <w:ilvl w:val="0"/>
                <w:numId w:val="26"/>
              </w:numPr>
              <w:rPr>
                <w:color w:val="000000" w:themeColor="text1"/>
              </w:rPr>
            </w:pPr>
            <w:r w:rsidRPr="008E0C5E">
              <w:rPr>
                <w:color w:val="000000" w:themeColor="text1"/>
              </w:rPr>
              <w:t>Apresentação de página impressa comprovando</w:t>
            </w:r>
            <w:r w:rsidR="00912EE2">
              <w:rPr>
                <w:color w:val="000000" w:themeColor="text1"/>
              </w:rPr>
              <w:t xml:space="preserve"> a informação e a fonte oficial.</w:t>
            </w:r>
          </w:p>
          <w:p w14:paraId="404979FA" w14:textId="63ABD4CF" w:rsidR="00EA63B3" w:rsidRPr="008E0C5E" w:rsidRDefault="00EA63B3">
            <w:pPr>
              <w:pStyle w:val="PargrafodaLista"/>
              <w:numPr>
                <w:ilvl w:val="0"/>
                <w:numId w:val="26"/>
              </w:numPr>
              <w:rPr>
                <w:color w:val="000000" w:themeColor="text1"/>
              </w:rPr>
            </w:pPr>
            <w:r w:rsidRPr="008E0C5E">
              <w:rPr>
                <w:color w:val="000000" w:themeColor="text1"/>
                <w:szCs w:val="24"/>
              </w:rPr>
              <w:t xml:space="preserve">Certificação </w:t>
            </w:r>
            <w:r w:rsidRPr="008E0C5E">
              <w:rPr>
                <w:b/>
                <w:bCs/>
                <w:color w:val="000000" w:themeColor="text1"/>
                <w:szCs w:val="24"/>
              </w:rPr>
              <w:t>Energy Star® 7.0</w:t>
            </w:r>
            <w:r w:rsidRPr="008E0C5E">
              <w:rPr>
                <w:color w:val="000000" w:themeColor="text1"/>
                <w:szCs w:val="24"/>
              </w:rPr>
              <w:t xml:space="preserve"> (ou superior) do notebook e monitor, ou relatório técnico de consumo energético emitido por laboratório acreditado p</w:t>
            </w:r>
            <w:r w:rsidR="00912EE2">
              <w:rPr>
                <w:color w:val="000000" w:themeColor="text1"/>
                <w:szCs w:val="24"/>
              </w:rPr>
              <w:t>elo Inmetro (NBR/ISO IEC 17025).</w:t>
            </w:r>
          </w:p>
          <w:p w14:paraId="50651DA9" w14:textId="782731F0" w:rsidR="00345E8D" w:rsidRPr="008E0C5E" w:rsidRDefault="00EA63B3" w:rsidP="005E0624">
            <w:pPr>
              <w:pStyle w:val="PargrafodaLista"/>
              <w:numPr>
                <w:ilvl w:val="0"/>
                <w:numId w:val="26"/>
              </w:numPr>
              <w:rPr>
                <w:rFonts w:cstheme="minorHAnsi"/>
                <w:color w:val="000000" w:themeColor="text1"/>
                <w:szCs w:val="22"/>
              </w:rPr>
            </w:pPr>
            <w:r w:rsidRPr="008E0C5E">
              <w:rPr>
                <w:color w:val="000000" w:themeColor="text1"/>
                <w:szCs w:val="24"/>
              </w:rPr>
              <w:t xml:space="preserve">Comprovação de que o equipamento pertence à </w:t>
            </w:r>
            <w:r w:rsidRPr="008E0C5E">
              <w:rPr>
                <w:b/>
                <w:bCs/>
                <w:color w:val="000000" w:themeColor="text1"/>
                <w:szCs w:val="24"/>
              </w:rPr>
              <w:t>linha corporativa</w:t>
            </w:r>
            <w:r w:rsidRPr="008E0C5E">
              <w:rPr>
                <w:color w:val="000000" w:themeColor="text1"/>
                <w:szCs w:val="24"/>
              </w:rPr>
              <w:t>, não sendo aceitos modelos destinados ao uso doméstico</w:t>
            </w:r>
            <w:r w:rsidR="00A37DFA" w:rsidRPr="008E0C5E">
              <w:rPr>
                <w:color w:val="000000" w:themeColor="text1"/>
              </w:rPr>
              <w:t>.</w:t>
            </w:r>
          </w:p>
        </w:tc>
      </w:tr>
      <w:tr w:rsidR="008E0C5E" w:rsidRPr="008E0C5E" w14:paraId="4A492A48" w14:textId="77777777" w:rsidTr="001E567A">
        <w:tc>
          <w:tcPr>
            <w:tcW w:w="5000" w:type="pct"/>
            <w:shd w:val="clear" w:color="auto" w:fill="C0C0C0"/>
          </w:tcPr>
          <w:p w14:paraId="1F48E36A" w14:textId="77777777" w:rsidR="00A37DFA" w:rsidRPr="008E0C5E" w:rsidRDefault="00A37DFA">
            <w:pPr>
              <w:pStyle w:val="Ttulo3"/>
              <w:rPr>
                <w:b/>
                <w:bCs/>
                <w:color w:val="000000" w:themeColor="text1"/>
              </w:rPr>
            </w:pPr>
            <w:r w:rsidRPr="008E0C5E">
              <w:rPr>
                <w:b/>
                <w:bCs/>
                <w:color w:val="000000" w:themeColor="text1"/>
              </w:rPr>
              <w:lastRenderedPageBreak/>
              <w:t>GARANTIA</w:t>
            </w:r>
          </w:p>
        </w:tc>
      </w:tr>
      <w:tr w:rsidR="00A37DFA" w:rsidRPr="008E0C5E" w14:paraId="6901DBCD" w14:textId="77777777" w:rsidTr="001E567A">
        <w:tc>
          <w:tcPr>
            <w:tcW w:w="5000" w:type="pct"/>
          </w:tcPr>
          <w:p w14:paraId="215585FC" w14:textId="4C1B4790" w:rsidR="00A37DFA" w:rsidRPr="008E0C5E" w:rsidRDefault="00A47E75">
            <w:pPr>
              <w:pStyle w:val="PargrafodaLista"/>
              <w:numPr>
                <w:ilvl w:val="0"/>
                <w:numId w:val="35"/>
              </w:numPr>
              <w:rPr>
                <w:rFonts w:cstheme="minorHAnsi"/>
                <w:color w:val="000000" w:themeColor="text1"/>
                <w:szCs w:val="22"/>
              </w:rPr>
            </w:pPr>
            <w:r w:rsidRPr="008E0C5E">
              <w:rPr>
                <w:color w:val="000000" w:themeColor="text1"/>
                <w:szCs w:val="24"/>
              </w:rPr>
              <w:t xml:space="preserve">As condições de </w:t>
            </w:r>
            <w:r w:rsidRPr="008E0C5E">
              <w:rPr>
                <w:b/>
                <w:color w:val="000000" w:themeColor="text1"/>
                <w:szCs w:val="24"/>
              </w:rPr>
              <w:t>garantia e suporte técnico</w:t>
            </w:r>
            <w:r w:rsidRPr="008E0C5E">
              <w:rPr>
                <w:color w:val="000000" w:themeColor="text1"/>
                <w:szCs w:val="24"/>
              </w:rPr>
              <w:t xml:space="preserve"> </w:t>
            </w:r>
            <w:r w:rsidRPr="008E0C5E">
              <w:rPr>
                <w:i/>
                <w:iCs/>
                <w:color w:val="000000" w:themeColor="text1"/>
                <w:szCs w:val="24"/>
              </w:rPr>
              <w:t>on-site</w:t>
            </w:r>
            <w:r w:rsidRPr="008E0C5E">
              <w:rPr>
                <w:color w:val="000000" w:themeColor="text1"/>
                <w:szCs w:val="24"/>
              </w:rPr>
              <w:t xml:space="preserve"> estão previstas no </w:t>
            </w:r>
            <w:r w:rsidRPr="008E0C5E">
              <w:rPr>
                <w:b/>
                <w:bCs/>
                <w:color w:val="000000" w:themeColor="text1"/>
                <w:szCs w:val="24"/>
              </w:rPr>
              <w:t>Anexo B</w:t>
            </w:r>
            <w:r w:rsidRPr="008E0C5E">
              <w:rPr>
                <w:color w:val="000000" w:themeColor="text1"/>
                <w:szCs w:val="24"/>
              </w:rPr>
              <w:t xml:space="preserve"> deste Termo de Referência</w:t>
            </w:r>
            <w:r w:rsidR="00A37DFA" w:rsidRPr="008E0C5E">
              <w:rPr>
                <w:color w:val="000000" w:themeColor="text1"/>
              </w:rPr>
              <w:t>.</w:t>
            </w:r>
          </w:p>
        </w:tc>
      </w:tr>
    </w:tbl>
    <w:p w14:paraId="648DD02E" w14:textId="77777777" w:rsidR="005B0E99" w:rsidRPr="008E0C5E" w:rsidRDefault="005B0E99" w:rsidP="0043405C">
      <w:pPr>
        <w:pStyle w:val="Nvel1-SemTitRed"/>
        <w:rPr>
          <w:color w:val="000000" w:themeColor="text1"/>
        </w:rPr>
      </w:pPr>
    </w:p>
    <w:bookmarkEnd w:id="0"/>
    <w:bookmarkEnd w:id="1"/>
    <w:bookmarkEnd w:id="3"/>
    <w:bookmarkEnd w:id="4"/>
    <w:bookmarkEnd w:id="5"/>
    <w:p w14:paraId="08E01608" w14:textId="69ADF960" w:rsidR="00A91132" w:rsidRPr="008E0C5E" w:rsidRDefault="00A91132">
      <w:pPr>
        <w:pStyle w:val="Ttulo1"/>
        <w:rPr>
          <w:color w:val="000000" w:themeColor="text1"/>
        </w:rPr>
      </w:pPr>
      <w:r w:rsidRPr="008E0C5E">
        <w:rPr>
          <w:color w:val="000000" w:themeColor="text1"/>
        </w:rPr>
        <w:t>FUNDAMENTAÇÃO E DESCRIÇÃO DA NECESSIDADE DA CONTRATAÇÃO</w:t>
      </w:r>
    </w:p>
    <w:p w14:paraId="3DA3F6FE" w14:textId="77777777" w:rsidR="00A1709E" w:rsidRPr="008E0C5E" w:rsidRDefault="00A1709E" w:rsidP="007B470B">
      <w:pPr>
        <w:pStyle w:val="Nvel1-SemNum"/>
        <w:rPr>
          <w:color w:val="000000" w:themeColor="text1"/>
        </w:rPr>
      </w:pPr>
      <w:bookmarkStart w:id="6" w:name="_Hlk183012861"/>
    </w:p>
    <w:p w14:paraId="0D892DB4" w14:textId="77777777" w:rsidR="007B470B" w:rsidRPr="008E0C5E" w:rsidRDefault="007B470B" w:rsidP="007B470B">
      <w:pPr>
        <w:pStyle w:val="Nvel1-SemNum"/>
        <w:rPr>
          <w:color w:val="000000" w:themeColor="text1"/>
        </w:rPr>
      </w:pPr>
      <w:r w:rsidRPr="008E0C5E">
        <w:rPr>
          <w:color w:val="000000" w:themeColor="text1"/>
        </w:rPr>
        <w:t>Justificativa da Contratação</w:t>
      </w:r>
    </w:p>
    <w:p w14:paraId="545E18F4" w14:textId="675D1B8D" w:rsidR="004D3E2A" w:rsidRPr="008E0C5E" w:rsidRDefault="004D3E2A">
      <w:pPr>
        <w:pStyle w:val="Nivel01"/>
        <w:rPr>
          <w:color w:val="000000" w:themeColor="text1"/>
        </w:rPr>
      </w:pPr>
      <w:r w:rsidRPr="008E0C5E">
        <w:rPr>
          <w:color w:val="000000" w:themeColor="text1"/>
        </w:rPr>
        <w:t xml:space="preserve"> A presente contratação justifica-se pela necessidade de adequar o parque tecnológico do CRMV/MS às novas demandas operacionais, e por ser o Órgão Gerenciador de uma Intenção de Registro de Preços (IRP) para o Sistema CFMV/</w:t>
      </w:r>
      <w:proofErr w:type="spellStart"/>
      <w:r w:rsidRPr="008E0C5E">
        <w:rPr>
          <w:color w:val="000000" w:themeColor="text1"/>
        </w:rPr>
        <w:t>CRMVs</w:t>
      </w:r>
      <w:proofErr w:type="spellEnd"/>
      <w:r w:rsidRPr="008E0C5E">
        <w:rPr>
          <w:color w:val="000000" w:themeColor="text1"/>
        </w:rPr>
        <w:t>, buscando economia de escala. A adesão de outros Conselhos Regionais (Órgãos Participantes) visa padronizar equipamentos e obter preços mais vantajosos para todo o sistema.</w:t>
      </w:r>
    </w:p>
    <w:p w14:paraId="392E9C46" w14:textId="57B2C5D9" w:rsidR="004D3E2A" w:rsidRPr="008E0C5E" w:rsidRDefault="004D3E2A">
      <w:pPr>
        <w:pStyle w:val="Nivel01"/>
        <w:rPr>
          <w:color w:val="000000" w:themeColor="text1"/>
        </w:rPr>
      </w:pPr>
      <w:r w:rsidRPr="008E0C5E">
        <w:rPr>
          <w:color w:val="000000" w:themeColor="text1"/>
        </w:rPr>
        <w:t>Os seguintes Conselhos Regionais de Medicina Veterinária (</w:t>
      </w:r>
      <w:proofErr w:type="spellStart"/>
      <w:r w:rsidRPr="008E0C5E">
        <w:rPr>
          <w:color w:val="000000" w:themeColor="text1"/>
        </w:rPr>
        <w:t>CRMVs</w:t>
      </w:r>
      <w:proofErr w:type="spellEnd"/>
      <w:r w:rsidRPr="008E0C5E">
        <w:rPr>
          <w:color w:val="000000" w:themeColor="text1"/>
        </w:rPr>
        <w:t>) manifestaram interesse em aderir à Ata de Registro de Preços para esta aquisição, conforme o ETP:</w:t>
      </w:r>
    </w:p>
    <w:p w14:paraId="7E5E21A4" w14:textId="77777777" w:rsidR="004D3E2A" w:rsidRPr="008E0C5E" w:rsidRDefault="004D3E2A" w:rsidP="00E1779D">
      <w:pPr>
        <w:ind w:left="567"/>
        <w:rPr>
          <w:color w:val="000000" w:themeColor="text1"/>
        </w:rPr>
      </w:pPr>
      <w:r w:rsidRPr="008E0C5E">
        <w:rPr>
          <w:b/>
          <w:bCs/>
          <w:color w:val="000000" w:themeColor="text1"/>
        </w:rPr>
        <w:t>Região Norte:</w:t>
      </w:r>
      <w:r w:rsidRPr="008E0C5E">
        <w:rPr>
          <w:color w:val="000000" w:themeColor="text1"/>
        </w:rPr>
        <w:t xml:space="preserve"> CRMV-RO, CRMV-AM, CRMV-RR, CRMV-AC, CRMV-AP, CRMV-PA e CRMV-TO. </w:t>
      </w:r>
    </w:p>
    <w:p w14:paraId="7AF9783B" w14:textId="77777777" w:rsidR="00E1779D" w:rsidRPr="008E0C5E" w:rsidRDefault="00E1779D" w:rsidP="00E1779D">
      <w:pPr>
        <w:ind w:left="567"/>
        <w:rPr>
          <w:b/>
          <w:bCs/>
          <w:color w:val="000000" w:themeColor="text1"/>
        </w:rPr>
      </w:pPr>
    </w:p>
    <w:p w14:paraId="00A78678" w14:textId="37F6326E" w:rsidR="004D3E2A" w:rsidRPr="008E0C5E" w:rsidRDefault="004D3E2A" w:rsidP="00E1779D">
      <w:pPr>
        <w:ind w:left="567"/>
        <w:rPr>
          <w:color w:val="000000" w:themeColor="text1"/>
        </w:rPr>
      </w:pPr>
      <w:r w:rsidRPr="008E0C5E">
        <w:rPr>
          <w:b/>
          <w:bCs/>
          <w:color w:val="000000" w:themeColor="text1"/>
        </w:rPr>
        <w:t>Região Centro-Oeste:</w:t>
      </w:r>
      <w:r w:rsidRPr="008E0C5E">
        <w:rPr>
          <w:color w:val="000000" w:themeColor="text1"/>
        </w:rPr>
        <w:t xml:space="preserve"> CRMV-GO, CRMV-MT e CRMV-MS (Órgão Gerenciador).</w:t>
      </w:r>
    </w:p>
    <w:p w14:paraId="703F76F2" w14:textId="77777777" w:rsidR="00E1779D" w:rsidRPr="008E0C5E" w:rsidRDefault="00E1779D" w:rsidP="00E1779D">
      <w:pPr>
        <w:ind w:left="567"/>
        <w:rPr>
          <w:b/>
          <w:bCs/>
          <w:color w:val="000000" w:themeColor="text1"/>
        </w:rPr>
      </w:pPr>
    </w:p>
    <w:p w14:paraId="516291AF" w14:textId="77777777" w:rsidR="00E1779D" w:rsidRPr="008E0C5E" w:rsidRDefault="004D3E2A" w:rsidP="00E1779D">
      <w:pPr>
        <w:ind w:left="567"/>
        <w:rPr>
          <w:color w:val="000000" w:themeColor="text1"/>
        </w:rPr>
      </w:pPr>
      <w:r w:rsidRPr="008E0C5E">
        <w:rPr>
          <w:b/>
          <w:bCs/>
          <w:color w:val="000000" w:themeColor="text1"/>
        </w:rPr>
        <w:t>Região Nordeste:</w:t>
      </w:r>
      <w:r w:rsidRPr="008E0C5E">
        <w:rPr>
          <w:color w:val="000000" w:themeColor="text1"/>
        </w:rPr>
        <w:t xml:space="preserve"> CRMV-PI, CRMV-MA, CRMV-PE, CRMV-RN, CRMV-PB, CRMV-CE e CRMV-AL.  </w:t>
      </w:r>
    </w:p>
    <w:p w14:paraId="1EF91B09" w14:textId="77777777" w:rsidR="00E1779D" w:rsidRPr="008E0C5E" w:rsidRDefault="00E1779D" w:rsidP="00E1779D">
      <w:pPr>
        <w:ind w:left="567"/>
        <w:rPr>
          <w:color w:val="000000" w:themeColor="text1"/>
        </w:rPr>
      </w:pPr>
    </w:p>
    <w:p w14:paraId="3084F6DF" w14:textId="4D7BBC71" w:rsidR="004D3E2A" w:rsidRPr="008E0C5E" w:rsidRDefault="004D3E2A" w:rsidP="00E1779D">
      <w:pPr>
        <w:ind w:left="567"/>
        <w:rPr>
          <w:color w:val="000000" w:themeColor="text1"/>
        </w:rPr>
      </w:pPr>
      <w:r w:rsidRPr="008E0C5E">
        <w:rPr>
          <w:b/>
          <w:bCs/>
          <w:color w:val="000000" w:themeColor="text1"/>
        </w:rPr>
        <w:t>Região Sudeste:</w:t>
      </w:r>
      <w:r w:rsidRPr="008E0C5E">
        <w:rPr>
          <w:color w:val="000000" w:themeColor="text1"/>
        </w:rPr>
        <w:t xml:space="preserve"> CRMV-SP e CRMV-RJ.</w:t>
      </w:r>
    </w:p>
    <w:p w14:paraId="687C32EC" w14:textId="77777777" w:rsidR="00E1779D" w:rsidRPr="008E0C5E" w:rsidRDefault="00E1779D" w:rsidP="00E1779D">
      <w:pPr>
        <w:ind w:left="567"/>
        <w:rPr>
          <w:b/>
          <w:bCs/>
          <w:color w:val="000000" w:themeColor="text1"/>
        </w:rPr>
      </w:pPr>
    </w:p>
    <w:p w14:paraId="0F672ECF" w14:textId="558EF5E5" w:rsidR="004D3E2A" w:rsidRPr="008E0C5E" w:rsidRDefault="004D3E2A" w:rsidP="00E1779D">
      <w:pPr>
        <w:ind w:left="567"/>
        <w:rPr>
          <w:color w:val="000000" w:themeColor="text1"/>
        </w:rPr>
      </w:pPr>
      <w:r w:rsidRPr="008E0C5E">
        <w:rPr>
          <w:b/>
          <w:bCs/>
          <w:color w:val="000000" w:themeColor="text1"/>
        </w:rPr>
        <w:t>Região Sul:</w:t>
      </w:r>
      <w:r w:rsidRPr="008E0C5E">
        <w:rPr>
          <w:color w:val="000000" w:themeColor="text1"/>
        </w:rPr>
        <w:t xml:space="preserve"> CRMV-RS e CRMV-SC.</w:t>
      </w:r>
    </w:p>
    <w:p w14:paraId="53153B59" w14:textId="5297B889" w:rsidR="001A5326" w:rsidRPr="008E0C5E" w:rsidRDefault="001A5326">
      <w:pPr>
        <w:pStyle w:val="Nivel01"/>
        <w:rPr>
          <w:color w:val="000000" w:themeColor="text1"/>
        </w:rPr>
      </w:pPr>
      <w:r w:rsidRPr="008E0C5E">
        <w:rPr>
          <w:color w:val="000000" w:themeColor="text1"/>
        </w:rPr>
        <w:t xml:space="preserve">O objeto da contratação está previsto no </w:t>
      </w:r>
      <w:r w:rsidRPr="008E0C5E">
        <w:rPr>
          <w:b/>
          <w:color w:val="000000" w:themeColor="text1"/>
        </w:rPr>
        <w:t xml:space="preserve">Plano de Contratações Anual </w:t>
      </w:r>
      <w:r w:rsidR="00E044B7" w:rsidRPr="008E0C5E">
        <w:rPr>
          <w:b/>
          <w:color w:val="000000" w:themeColor="text1"/>
        </w:rPr>
        <w:t>2026</w:t>
      </w:r>
      <w:r w:rsidRPr="008E0C5E">
        <w:rPr>
          <w:color w:val="000000" w:themeColor="text1"/>
        </w:rPr>
        <w:t>, conforme detalhamento a seguir:</w:t>
      </w:r>
    </w:p>
    <w:p w14:paraId="70929EA5" w14:textId="234E37D2" w:rsidR="001A5326" w:rsidRPr="008E36C5" w:rsidRDefault="001A5326">
      <w:pPr>
        <w:pStyle w:val="Ttulo3"/>
      </w:pPr>
      <w:r w:rsidRPr="008E36C5">
        <w:t xml:space="preserve">ID: </w:t>
      </w:r>
      <w:proofErr w:type="spellStart"/>
      <w:r w:rsidR="00D435D5">
        <w:rPr>
          <w:b/>
        </w:rPr>
        <w:t>xxxxxxx</w:t>
      </w:r>
      <w:proofErr w:type="spellEnd"/>
      <w:r w:rsidRPr="008E36C5">
        <w:rPr>
          <w:b/>
        </w:rPr>
        <w:t xml:space="preserve"> - </w:t>
      </w:r>
      <w:r w:rsidR="00D435D5">
        <w:rPr>
          <w:b/>
        </w:rPr>
        <w:t>XXXXXXXXXXXXXXXXXXXXXXXXXXXXXX</w:t>
      </w:r>
      <w:r w:rsidR="008E36C5">
        <w:rPr>
          <w:b/>
        </w:rPr>
        <w:t xml:space="preserve"> – CRMV/</w:t>
      </w:r>
      <w:r w:rsidR="00D435D5">
        <w:rPr>
          <w:b/>
        </w:rPr>
        <w:t>XX</w:t>
      </w:r>
    </w:p>
    <w:p w14:paraId="43DD0D90" w14:textId="09ECAAC2" w:rsidR="001A5326" w:rsidRPr="008E36C5" w:rsidRDefault="001A5326">
      <w:pPr>
        <w:pStyle w:val="Ttulo3"/>
      </w:pPr>
      <w:r w:rsidRPr="008E36C5">
        <w:t xml:space="preserve">Link: </w:t>
      </w:r>
      <w:r w:rsidR="0039096D" w:rsidRPr="008E36C5">
        <w:t>https:</w:t>
      </w:r>
      <w:r w:rsidR="00D435D5">
        <w:t>xxxxxxxxxxxxxxxxxxxxxxxxxxxxxxxxx</w:t>
      </w:r>
    </w:p>
    <w:p w14:paraId="125E1D44" w14:textId="45EA99B5" w:rsidR="001A5326" w:rsidRPr="008E36C5" w:rsidRDefault="001A5326">
      <w:pPr>
        <w:pStyle w:val="Ttulo3"/>
      </w:pPr>
      <w:r w:rsidRPr="008E36C5">
        <w:lastRenderedPageBreak/>
        <w:t xml:space="preserve">ID PCA no PNCP: </w:t>
      </w:r>
      <w:proofErr w:type="spellStart"/>
      <w:r w:rsidR="00D435D5">
        <w:rPr>
          <w:b/>
        </w:rPr>
        <w:t>xxxxxxxxxxxxxxxxxxxxx</w:t>
      </w:r>
      <w:proofErr w:type="spellEnd"/>
    </w:p>
    <w:p w14:paraId="3F9565E9" w14:textId="3148153A" w:rsidR="001A5326" w:rsidRPr="008E36C5" w:rsidRDefault="001A5326">
      <w:pPr>
        <w:pStyle w:val="Ttulo3"/>
        <w:rPr>
          <w:b/>
        </w:rPr>
      </w:pPr>
      <w:r w:rsidRPr="008E36C5">
        <w:t xml:space="preserve">Data de publicação no PNCP: </w:t>
      </w:r>
      <w:proofErr w:type="spellStart"/>
      <w:r w:rsidR="00D435D5">
        <w:rPr>
          <w:b/>
        </w:rPr>
        <w:t>xx</w:t>
      </w:r>
      <w:proofErr w:type="spellEnd"/>
      <w:r w:rsidRPr="008E36C5">
        <w:rPr>
          <w:b/>
        </w:rPr>
        <w:t>/</w:t>
      </w:r>
      <w:proofErr w:type="spellStart"/>
      <w:r w:rsidR="00D435D5">
        <w:rPr>
          <w:b/>
        </w:rPr>
        <w:t>xx</w:t>
      </w:r>
      <w:proofErr w:type="spellEnd"/>
      <w:r w:rsidRPr="008E36C5">
        <w:rPr>
          <w:b/>
        </w:rPr>
        <w:t>/202</w:t>
      </w:r>
      <w:r w:rsidR="0039096D" w:rsidRPr="008E36C5">
        <w:rPr>
          <w:b/>
        </w:rPr>
        <w:t>5</w:t>
      </w:r>
    </w:p>
    <w:p w14:paraId="1048424A" w14:textId="77777777" w:rsidR="00726A19" w:rsidRPr="008E36C5" w:rsidRDefault="00726A19" w:rsidP="001A5326"/>
    <w:tbl>
      <w:tblPr>
        <w:tblStyle w:val="Tabelacomgrade1"/>
        <w:tblW w:w="5000" w:type="pct"/>
        <w:jc w:val="center"/>
        <w:tblLook w:val="04A0" w:firstRow="1" w:lastRow="0" w:firstColumn="1" w:lastColumn="0" w:noHBand="0" w:noVBand="1"/>
      </w:tblPr>
      <w:tblGrid>
        <w:gridCol w:w="3114"/>
        <w:gridCol w:w="2411"/>
        <w:gridCol w:w="3536"/>
      </w:tblGrid>
      <w:tr w:rsidR="008E0C5E" w:rsidRPr="008E0C5E" w14:paraId="6B6476AA" w14:textId="77777777" w:rsidTr="006B4399">
        <w:trPr>
          <w:jc w:val="center"/>
        </w:trPr>
        <w:tc>
          <w:tcPr>
            <w:tcW w:w="1718" w:type="pct"/>
            <w:shd w:val="clear" w:color="auto" w:fill="D9E2F3"/>
          </w:tcPr>
          <w:p w14:paraId="26661C99" w14:textId="77777777" w:rsidR="001A5326" w:rsidRPr="008E0C5E" w:rsidRDefault="001A5326" w:rsidP="0040019C">
            <w:pPr>
              <w:jc w:val="center"/>
              <w:outlineLvl w:val="2"/>
              <w:rPr>
                <w:b/>
                <w:bCs/>
                <w:color w:val="000000" w:themeColor="text1"/>
              </w:rPr>
            </w:pPr>
            <w:r w:rsidRPr="008E0C5E">
              <w:rPr>
                <w:b/>
                <w:bCs/>
                <w:color w:val="000000" w:themeColor="text1"/>
              </w:rPr>
              <w:t>Identificador da Futura Contratação:</w:t>
            </w:r>
          </w:p>
        </w:tc>
        <w:tc>
          <w:tcPr>
            <w:tcW w:w="1330" w:type="pct"/>
            <w:shd w:val="clear" w:color="auto" w:fill="D9E2F3"/>
          </w:tcPr>
          <w:p w14:paraId="3663E9D5" w14:textId="77777777" w:rsidR="001A5326" w:rsidRPr="008E0C5E" w:rsidRDefault="001A5326" w:rsidP="0040019C">
            <w:pPr>
              <w:jc w:val="center"/>
              <w:outlineLvl w:val="2"/>
              <w:rPr>
                <w:b/>
                <w:bCs/>
                <w:color w:val="000000" w:themeColor="text1"/>
              </w:rPr>
            </w:pPr>
            <w:r w:rsidRPr="008E0C5E">
              <w:rPr>
                <w:b/>
                <w:bCs/>
                <w:color w:val="000000" w:themeColor="text1"/>
              </w:rPr>
              <w:t>Id do item no PCA:</w:t>
            </w:r>
          </w:p>
        </w:tc>
        <w:tc>
          <w:tcPr>
            <w:tcW w:w="1951" w:type="pct"/>
            <w:shd w:val="clear" w:color="auto" w:fill="D9E2F3"/>
          </w:tcPr>
          <w:p w14:paraId="320E5876" w14:textId="77777777" w:rsidR="001A5326" w:rsidRPr="008E0C5E" w:rsidRDefault="001A5326" w:rsidP="0040019C">
            <w:pPr>
              <w:jc w:val="center"/>
              <w:outlineLvl w:val="2"/>
              <w:rPr>
                <w:b/>
                <w:bCs/>
                <w:color w:val="000000" w:themeColor="text1"/>
              </w:rPr>
            </w:pPr>
            <w:r w:rsidRPr="008E0C5E">
              <w:rPr>
                <w:b/>
                <w:bCs/>
                <w:color w:val="000000" w:themeColor="text1"/>
              </w:rPr>
              <w:t>Classe/Grupo:</w:t>
            </w:r>
          </w:p>
        </w:tc>
      </w:tr>
      <w:tr w:rsidR="0039096D" w:rsidRPr="008E0C5E" w14:paraId="3ADA75DB" w14:textId="77777777" w:rsidTr="006B4399">
        <w:trPr>
          <w:jc w:val="center"/>
        </w:trPr>
        <w:tc>
          <w:tcPr>
            <w:tcW w:w="1718" w:type="pct"/>
          </w:tcPr>
          <w:p w14:paraId="621C5D17" w14:textId="0B42DE12" w:rsidR="0039096D" w:rsidRPr="008E0C5E" w:rsidRDefault="00D435D5" w:rsidP="0039096D">
            <w:pPr>
              <w:keepLines/>
              <w:spacing w:before="120" w:after="120"/>
              <w:jc w:val="center"/>
              <w:outlineLvl w:val="2"/>
              <w:rPr>
                <w:b/>
                <w:bCs/>
                <w:color w:val="000000" w:themeColor="text1"/>
                <w:sz w:val="18"/>
              </w:rPr>
            </w:pPr>
            <w:proofErr w:type="spellStart"/>
            <w:r>
              <w:rPr>
                <w:b/>
                <w:color w:val="000000" w:themeColor="text1"/>
              </w:rPr>
              <w:t>xxxxxxxxx</w:t>
            </w:r>
            <w:proofErr w:type="spellEnd"/>
          </w:p>
        </w:tc>
        <w:tc>
          <w:tcPr>
            <w:tcW w:w="1330" w:type="pct"/>
          </w:tcPr>
          <w:p w14:paraId="752C2108" w14:textId="4BE0DCD1" w:rsidR="0039096D" w:rsidRPr="008E0C5E" w:rsidRDefault="006B4399" w:rsidP="0039096D">
            <w:pPr>
              <w:keepLines/>
              <w:spacing w:before="120" w:after="120"/>
              <w:jc w:val="center"/>
              <w:outlineLvl w:val="2"/>
              <w:rPr>
                <w:b/>
                <w:bCs/>
                <w:color w:val="000000" w:themeColor="text1"/>
                <w:sz w:val="18"/>
              </w:rPr>
            </w:pPr>
            <w:proofErr w:type="spellStart"/>
            <w:r w:rsidRPr="008E0C5E">
              <w:rPr>
                <w:b/>
                <w:bCs/>
                <w:color w:val="000000" w:themeColor="text1"/>
                <w:sz w:val="18"/>
              </w:rPr>
              <w:t>DFD</w:t>
            </w:r>
            <w:r w:rsidR="00D435D5">
              <w:rPr>
                <w:b/>
                <w:bCs/>
                <w:color w:val="000000" w:themeColor="text1"/>
                <w:sz w:val="18"/>
              </w:rPr>
              <w:t>xxxxxxxxx</w:t>
            </w:r>
            <w:proofErr w:type="spellEnd"/>
          </w:p>
        </w:tc>
        <w:tc>
          <w:tcPr>
            <w:tcW w:w="1951" w:type="pct"/>
          </w:tcPr>
          <w:p w14:paraId="38FC1C67" w14:textId="59D5D94E" w:rsidR="0039096D" w:rsidRPr="008E0C5E" w:rsidRDefault="0039096D" w:rsidP="0039096D">
            <w:pPr>
              <w:keepLines/>
              <w:spacing w:before="120" w:after="120"/>
              <w:jc w:val="center"/>
              <w:outlineLvl w:val="2"/>
              <w:rPr>
                <w:b/>
                <w:bCs/>
                <w:color w:val="000000" w:themeColor="text1"/>
                <w:sz w:val="18"/>
              </w:rPr>
            </w:pPr>
            <w:r w:rsidRPr="008E0C5E">
              <w:rPr>
                <w:b/>
                <w:bCs/>
                <w:color w:val="000000" w:themeColor="text1"/>
                <w:sz w:val="18"/>
              </w:rPr>
              <w:t>7010 - COMPUTADORES</w:t>
            </w:r>
          </w:p>
        </w:tc>
      </w:tr>
    </w:tbl>
    <w:p w14:paraId="12AAB59A" w14:textId="77777777" w:rsidR="00E97AA9" w:rsidRPr="008E0C5E" w:rsidRDefault="00E97AA9" w:rsidP="00E97AA9">
      <w:pPr>
        <w:rPr>
          <w:color w:val="000000" w:themeColor="text1"/>
        </w:rPr>
      </w:pPr>
    </w:p>
    <w:p w14:paraId="23AECF64" w14:textId="3FA08BD4" w:rsidR="00947492" w:rsidRPr="008E0C5E" w:rsidRDefault="00194A33">
      <w:pPr>
        <w:pStyle w:val="Nivel01"/>
        <w:rPr>
          <w:b/>
          <w:color w:val="000000" w:themeColor="text1"/>
        </w:rPr>
      </w:pPr>
      <w:r w:rsidRPr="008E0C5E">
        <w:rPr>
          <w:color w:val="000000" w:themeColor="text1"/>
        </w:rPr>
        <w:t xml:space="preserve">O objeto da contratação também está alinhado com </w:t>
      </w:r>
      <w:r w:rsidR="00947492" w:rsidRPr="008E0C5E">
        <w:rPr>
          <w:color w:val="000000" w:themeColor="text1"/>
        </w:rPr>
        <w:t xml:space="preserve">o </w:t>
      </w:r>
      <w:r w:rsidR="00947492" w:rsidRPr="008E0C5E">
        <w:rPr>
          <w:b/>
          <w:color w:val="000000" w:themeColor="text1"/>
        </w:rPr>
        <w:t>Plano Estratégico Institucional</w:t>
      </w:r>
      <w:r w:rsidR="00662DB3" w:rsidRPr="008E0C5E">
        <w:rPr>
          <w:b/>
          <w:color w:val="000000" w:themeColor="text1"/>
        </w:rPr>
        <w:t xml:space="preserve"> (PEI) </w:t>
      </w:r>
      <w:r w:rsidR="0046172A" w:rsidRPr="008E0C5E">
        <w:rPr>
          <w:b/>
          <w:color w:val="000000" w:themeColor="text1"/>
        </w:rPr>
        <w:t xml:space="preserve">- </w:t>
      </w:r>
      <w:r w:rsidR="00662DB3" w:rsidRPr="008E0C5E">
        <w:rPr>
          <w:b/>
          <w:color w:val="000000" w:themeColor="text1"/>
        </w:rPr>
        <w:t xml:space="preserve">Gestão </w:t>
      </w:r>
      <w:proofErr w:type="spellStart"/>
      <w:r w:rsidR="00D435D5">
        <w:rPr>
          <w:b/>
          <w:color w:val="000000" w:themeColor="text1"/>
        </w:rPr>
        <w:t>xxxx</w:t>
      </w:r>
      <w:r w:rsidR="00662DB3" w:rsidRPr="008E0C5E">
        <w:rPr>
          <w:b/>
          <w:color w:val="000000" w:themeColor="text1"/>
        </w:rPr>
        <w:t>-</w:t>
      </w:r>
      <w:r w:rsidR="00D435D5">
        <w:rPr>
          <w:b/>
          <w:color w:val="000000" w:themeColor="text1"/>
        </w:rPr>
        <w:t>xxxx</w:t>
      </w:r>
      <w:proofErr w:type="spellEnd"/>
      <w:r w:rsidR="00662DB3" w:rsidRPr="008E0C5E">
        <w:rPr>
          <w:color w:val="000000" w:themeColor="text1"/>
        </w:rPr>
        <w:t xml:space="preserve">, </w:t>
      </w:r>
      <w:r w:rsidR="00EB744B" w:rsidRPr="008E0C5E">
        <w:rPr>
          <w:color w:val="000000" w:themeColor="text1"/>
        </w:rPr>
        <w:t xml:space="preserve">e </w:t>
      </w:r>
      <w:r w:rsidR="00662DB3" w:rsidRPr="008E0C5E">
        <w:rPr>
          <w:color w:val="000000" w:themeColor="text1"/>
        </w:rPr>
        <w:t>tem como objetivo estratégico</w:t>
      </w:r>
      <w:r w:rsidR="00EC727C" w:rsidRPr="008E0C5E">
        <w:rPr>
          <w:color w:val="000000" w:themeColor="text1"/>
        </w:rPr>
        <w:t>:</w:t>
      </w:r>
      <w:r w:rsidR="0046172A" w:rsidRPr="008E0C5E">
        <w:rPr>
          <w:color w:val="000000" w:themeColor="text1"/>
        </w:rPr>
        <w:t xml:space="preserve"> </w:t>
      </w:r>
      <w:r w:rsidR="0046172A" w:rsidRPr="008E0C5E">
        <w:rPr>
          <w:b/>
          <w:color w:val="000000" w:themeColor="text1"/>
        </w:rPr>
        <w:t>promover e implantar soluções tecnológicas que assegurem disponibilidade, integridade e segurança.</w:t>
      </w:r>
    </w:p>
    <w:bookmarkEnd w:id="6"/>
    <w:p w14:paraId="56ACB7BB" w14:textId="7B83255B" w:rsidR="00633D90" w:rsidRPr="008E0C5E" w:rsidRDefault="002E285F" w:rsidP="002931D6">
      <w:pPr>
        <w:pStyle w:val="Estilo2"/>
        <w:rPr>
          <w:color w:val="000000" w:themeColor="text1"/>
        </w:rPr>
      </w:pPr>
      <w:r w:rsidRPr="008E0C5E">
        <w:rPr>
          <w:color w:val="000000" w:themeColor="text1"/>
        </w:rPr>
        <w:t>Das motivações</w:t>
      </w:r>
      <w:r w:rsidR="00633D90" w:rsidRPr="008E0C5E">
        <w:rPr>
          <w:color w:val="000000" w:themeColor="text1"/>
        </w:rPr>
        <w:t xml:space="preserve"> e justificativa</w:t>
      </w:r>
      <w:r w:rsidRPr="008E0C5E">
        <w:rPr>
          <w:color w:val="000000" w:themeColor="text1"/>
        </w:rPr>
        <w:t>s</w:t>
      </w:r>
      <w:r w:rsidR="00633D90" w:rsidRPr="008E0C5E">
        <w:rPr>
          <w:color w:val="000000" w:themeColor="text1"/>
        </w:rPr>
        <w:t xml:space="preserve"> para aquisição de microcomputador (Desktop)</w:t>
      </w:r>
    </w:p>
    <w:p w14:paraId="3B116B7B" w14:textId="77777777" w:rsidR="00633D90" w:rsidRPr="008E0C5E" w:rsidRDefault="00633D90">
      <w:pPr>
        <w:pStyle w:val="Nivel01"/>
        <w:rPr>
          <w:color w:val="000000" w:themeColor="text1"/>
        </w:rPr>
      </w:pPr>
      <w:r w:rsidRPr="008E0C5E">
        <w:rPr>
          <w:color w:val="000000" w:themeColor="text1"/>
        </w:rPr>
        <w:t>Considerando o papel fundamental da Tecnologia da Informação no desempenho das atividades administrativas e finalísticas do órgão, torna-se imprescindível a disponibilização de estações de trabalho adequadas, que atendam às necessidades de desempenho, confiabilidade e durabilidade.</w:t>
      </w:r>
    </w:p>
    <w:p w14:paraId="2D893DF4" w14:textId="713D025A" w:rsidR="00633D90" w:rsidRPr="008E0C5E" w:rsidRDefault="00633D90">
      <w:pPr>
        <w:pStyle w:val="Nivel01"/>
        <w:rPr>
          <w:color w:val="000000" w:themeColor="text1"/>
        </w:rPr>
      </w:pPr>
      <w:r w:rsidRPr="008E0C5E">
        <w:rPr>
          <w:color w:val="000000" w:themeColor="text1"/>
        </w:rPr>
        <w:t xml:space="preserve">A especificação do Microcomputador (Desktop), com processador de </w:t>
      </w:r>
      <w:r w:rsidR="003E346A" w:rsidRPr="008E0C5E">
        <w:rPr>
          <w:color w:val="000000" w:themeColor="text1"/>
        </w:rPr>
        <w:t>1</w:t>
      </w:r>
      <w:r w:rsidRPr="008E0C5E">
        <w:rPr>
          <w:color w:val="000000" w:themeColor="text1"/>
        </w:rPr>
        <w:t xml:space="preserve">4 núcleos, 16 GB de memória RAM </w:t>
      </w:r>
      <w:r w:rsidR="00BB26AF" w:rsidRPr="008E0C5E">
        <w:rPr>
          <w:color w:val="000000" w:themeColor="text1"/>
        </w:rPr>
        <w:t>DDR5</w:t>
      </w:r>
      <w:r w:rsidRPr="008E0C5E">
        <w:rPr>
          <w:color w:val="000000" w:themeColor="text1"/>
        </w:rPr>
        <w:t xml:space="preserve"> e unidade de armazenamento </w:t>
      </w:r>
      <w:proofErr w:type="spellStart"/>
      <w:r w:rsidRPr="008E0C5E">
        <w:rPr>
          <w:color w:val="000000" w:themeColor="text1"/>
        </w:rPr>
        <w:t>NVMe</w:t>
      </w:r>
      <w:proofErr w:type="spellEnd"/>
      <w:r w:rsidRPr="008E0C5E">
        <w:rPr>
          <w:color w:val="000000" w:themeColor="text1"/>
        </w:rPr>
        <w:t xml:space="preserve"> de </w:t>
      </w:r>
      <w:r w:rsidR="003E346A" w:rsidRPr="008E0C5E">
        <w:rPr>
          <w:color w:val="000000" w:themeColor="text1"/>
        </w:rPr>
        <w:t>1 TB</w:t>
      </w:r>
      <w:r w:rsidRPr="008E0C5E">
        <w:rPr>
          <w:color w:val="000000" w:themeColor="text1"/>
        </w:rPr>
        <w:t>, garante a capacidade de processamento necessária para suportar sistemas operacionais atuais, aplicativos de produtividade, plataformas de gestão corporativa e soluções web institucionais com fluidez e responsividade, mesmo com múltiplas janelas e serviços simultâneos em execução.</w:t>
      </w:r>
    </w:p>
    <w:p w14:paraId="66E0AFA1" w14:textId="603B3147" w:rsidR="00633D90" w:rsidRPr="008E0C5E" w:rsidRDefault="00633D90">
      <w:pPr>
        <w:pStyle w:val="Nivel01"/>
        <w:rPr>
          <w:color w:val="000000" w:themeColor="text1"/>
        </w:rPr>
      </w:pPr>
      <w:r w:rsidRPr="008E0C5E">
        <w:rPr>
          <w:color w:val="000000" w:themeColor="text1"/>
        </w:rPr>
        <w:t xml:space="preserve">A inclusão de placa de vídeo integrada ao processador permite atender aos requisitos gráficos da maioria das aplicações administrativas, sem necessidade de uma GPU dedicada, contribuindo para a eficiência energética e a redução de custo operacional. </w:t>
      </w:r>
    </w:p>
    <w:p w14:paraId="32372807" w14:textId="77777777" w:rsidR="00633D90" w:rsidRPr="008E0C5E" w:rsidRDefault="00633D90">
      <w:pPr>
        <w:pStyle w:val="Nivel01"/>
        <w:rPr>
          <w:color w:val="000000" w:themeColor="text1"/>
        </w:rPr>
      </w:pPr>
      <w:r w:rsidRPr="008E0C5E">
        <w:rPr>
          <w:color w:val="000000" w:themeColor="text1"/>
        </w:rPr>
        <w:t>A presença de placa de rede com suporte a cabeamento estruturado (RJ-45) e Wi-Fi integrado garante maior flexibilidade de conectividade e adaptação a ambientes com infraestrutura híbrida de rede. O suporte para fixação do gabinete ao monitor contribui para melhor organização do espaço físico das estações de trabalho, especialmente em ambientes com espaço reduzido, além de facilitar a manutenção e a limpeza das áreas de uso.</w:t>
      </w:r>
    </w:p>
    <w:p w14:paraId="7A4E17DC" w14:textId="77777777" w:rsidR="00633D90" w:rsidRPr="008E0C5E" w:rsidRDefault="00633D90">
      <w:pPr>
        <w:pStyle w:val="Nivel01"/>
        <w:rPr>
          <w:color w:val="000000" w:themeColor="text1"/>
        </w:rPr>
      </w:pPr>
      <w:r w:rsidRPr="008E0C5E">
        <w:rPr>
          <w:color w:val="000000" w:themeColor="text1"/>
        </w:rPr>
        <w:t>A inclusão do sistema operacional Windows 11 Professional (OEM) ou versão superior assegura a conformidade com as normas de segurança, gestão de domínio e compatibilidade com o parque tecnológico da instituição.</w:t>
      </w:r>
    </w:p>
    <w:p w14:paraId="2536007E" w14:textId="77777777" w:rsidR="00633D90" w:rsidRPr="008E0C5E" w:rsidRDefault="00633D90">
      <w:pPr>
        <w:pStyle w:val="Nivel01"/>
        <w:rPr>
          <w:color w:val="000000" w:themeColor="text1"/>
        </w:rPr>
      </w:pPr>
      <w:r w:rsidRPr="008E0C5E">
        <w:rPr>
          <w:color w:val="000000" w:themeColor="text1"/>
        </w:rPr>
        <w:t>Por fim, a exigência de garantia mínima de 60 meses (5 anos) reforça a necessidade de durabilidade e suporte contínuo, compatível com os ciclos orçamentários da Administração Pública, além de assegurar menor custo de manutenção e maior previsibilidade na gestão do parque de TI.</w:t>
      </w:r>
    </w:p>
    <w:p w14:paraId="69A79106" w14:textId="048F491E" w:rsidR="00633D90" w:rsidRPr="008E0C5E" w:rsidRDefault="00633D90">
      <w:pPr>
        <w:pStyle w:val="Nivel01"/>
        <w:rPr>
          <w:color w:val="000000" w:themeColor="text1"/>
        </w:rPr>
      </w:pPr>
      <w:r w:rsidRPr="008E0C5E">
        <w:rPr>
          <w:color w:val="000000" w:themeColor="text1"/>
        </w:rPr>
        <w:t xml:space="preserve">Portanto, a aquisição deste item se justifica pela necessidade de modernização, padronização e ampliação da infraestrutura computacional </w:t>
      </w:r>
      <w:r w:rsidR="00383839" w:rsidRPr="008E0C5E">
        <w:rPr>
          <w:color w:val="000000" w:themeColor="text1"/>
        </w:rPr>
        <w:t>e</w:t>
      </w:r>
      <w:r w:rsidR="00105D08" w:rsidRPr="008E0C5E">
        <w:rPr>
          <w:color w:val="000000" w:themeColor="text1"/>
        </w:rPr>
        <w:t xml:space="preserve"> </w:t>
      </w:r>
      <w:r w:rsidRPr="008E0C5E">
        <w:rPr>
          <w:color w:val="000000" w:themeColor="text1"/>
        </w:rPr>
        <w:t>garantir o bom desempenho das atividades institucionais e o atendimento das diretrizes de transformação digital, eficiência administrativa e continuidade dos serviços públicos.</w:t>
      </w:r>
    </w:p>
    <w:p w14:paraId="323DE67C" w14:textId="5141EC67" w:rsidR="00424D18" w:rsidRPr="008E0C5E" w:rsidRDefault="00424D18" w:rsidP="002931D6">
      <w:pPr>
        <w:pStyle w:val="Estilo2"/>
        <w:rPr>
          <w:color w:val="000000" w:themeColor="text1"/>
        </w:rPr>
      </w:pPr>
      <w:r w:rsidRPr="008E0C5E">
        <w:rPr>
          <w:color w:val="000000" w:themeColor="text1"/>
        </w:rPr>
        <w:t>Das motivações e justificativas para aquisição de Notebook/Ultrabook</w:t>
      </w:r>
    </w:p>
    <w:p w14:paraId="371528DF" w14:textId="77777777" w:rsidR="00424D18" w:rsidRPr="008E0C5E" w:rsidRDefault="00424D18">
      <w:pPr>
        <w:pStyle w:val="Nivel01"/>
        <w:rPr>
          <w:color w:val="000000" w:themeColor="text1"/>
        </w:rPr>
      </w:pPr>
      <w:r w:rsidRPr="008E0C5E">
        <w:rPr>
          <w:color w:val="000000" w:themeColor="text1"/>
        </w:rPr>
        <w:lastRenderedPageBreak/>
        <w:t>A crescente necessidade de mobilidade, flexibilidade e continuidade das atividades institucionais exige que a infraestrutura de Tecnologia da Informação esteja alinhada às exigências de um ambiente de trabalho moderno e dinâmico. Nesse contexto, a aquisição de notebooks/ultrabooks com configuração mínima padronizada é essencial para garantir que servidores e colaboradores desempenhem suas funções com eficiência, especialmente em cenários de reuniões externas, viagens técnicas, atividades em campo, trabalho remoto e situações de contingência.</w:t>
      </w:r>
    </w:p>
    <w:p w14:paraId="10580BF0" w14:textId="49153E70" w:rsidR="00424D18" w:rsidRPr="008E0C5E" w:rsidRDefault="00424D18">
      <w:pPr>
        <w:pStyle w:val="Nivel01"/>
        <w:rPr>
          <w:color w:val="000000" w:themeColor="text1"/>
        </w:rPr>
      </w:pPr>
      <w:r w:rsidRPr="008E0C5E">
        <w:rPr>
          <w:color w:val="000000" w:themeColor="text1"/>
        </w:rPr>
        <w:t xml:space="preserve">A especificação mínima de 16 GB de memória SDRAM </w:t>
      </w:r>
      <w:r w:rsidR="00BB26AF" w:rsidRPr="008E0C5E">
        <w:rPr>
          <w:color w:val="000000" w:themeColor="text1"/>
        </w:rPr>
        <w:t>DDR5</w:t>
      </w:r>
      <w:r w:rsidRPr="008E0C5E">
        <w:rPr>
          <w:color w:val="000000" w:themeColor="text1"/>
        </w:rPr>
        <w:t xml:space="preserve">, aliada a um processador com ao menos </w:t>
      </w:r>
      <w:r w:rsidR="000E3FFF" w:rsidRPr="008E0C5E">
        <w:rPr>
          <w:color w:val="000000" w:themeColor="text1"/>
        </w:rPr>
        <w:t>1</w:t>
      </w:r>
      <w:r w:rsidRPr="008E0C5E">
        <w:rPr>
          <w:color w:val="000000" w:themeColor="text1"/>
        </w:rPr>
        <w:t>2 núcleos físicos, assegura desempenho suficiente para execução de aplicações corporativas, acesso remoto a sistemas institucionais, utilização de ferramentas de produtividade e comunicação, bem como navegação em múltiplas abas, sem comprometimento da performance ou estabilidade do equipamento.</w:t>
      </w:r>
    </w:p>
    <w:p w14:paraId="40B9E023" w14:textId="77777777" w:rsidR="00424D18" w:rsidRPr="008E0C5E" w:rsidRDefault="00424D18">
      <w:pPr>
        <w:pStyle w:val="Nivel01"/>
        <w:rPr>
          <w:color w:val="000000" w:themeColor="text1"/>
        </w:rPr>
      </w:pPr>
      <w:r w:rsidRPr="008E0C5E">
        <w:rPr>
          <w:color w:val="000000" w:themeColor="text1"/>
        </w:rPr>
        <w:t xml:space="preserve">O armazenamento em unidade </w:t>
      </w:r>
      <w:proofErr w:type="spellStart"/>
      <w:r w:rsidRPr="008E0C5E">
        <w:rPr>
          <w:color w:val="000000" w:themeColor="text1"/>
        </w:rPr>
        <w:t>NVMe</w:t>
      </w:r>
      <w:proofErr w:type="spellEnd"/>
      <w:r w:rsidRPr="008E0C5E">
        <w:rPr>
          <w:color w:val="000000" w:themeColor="text1"/>
        </w:rPr>
        <w:t xml:space="preserve"> de 1 TB oferece alta velocidade de leitura e gravação de dados, além de ampla capacidade para armazenar arquivos de trabalho, bases de dados locais, sistemas instalados e backup temporário de documentos importantes. A utilização da tecnologia </w:t>
      </w:r>
      <w:proofErr w:type="spellStart"/>
      <w:r w:rsidRPr="008E0C5E">
        <w:rPr>
          <w:color w:val="000000" w:themeColor="text1"/>
        </w:rPr>
        <w:t>NVMe</w:t>
      </w:r>
      <w:proofErr w:type="spellEnd"/>
      <w:r w:rsidRPr="008E0C5E">
        <w:rPr>
          <w:color w:val="000000" w:themeColor="text1"/>
        </w:rPr>
        <w:t>, superior ao padrão SATA, contribui diretamente para o desempenho do sistema operacional e a agilidade na execução das tarefas diárias.</w:t>
      </w:r>
    </w:p>
    <w:p w14:paraId="4970D578" w14:textId="77777777" w:rsidR="00424D18" w:rsidRPr="008E0C5E" w:rsidRDefault="00424D18">
      <w:pPr>
        <w:pStyle w:val="Nivel01"/>
        <w:rPr>
          <w:color w:val="000000" w:themeColor="text1"/>
        </w:rPr>
      </w:pPr>
      <w:r w:rsidRPr="008E0C5E">
        <w:rPr>
          <w:color w:val="000000" w:themeColor="text1"/>
        </w:rPr>
        <w:t>A tela de 14 polegadas representa um equilíbrio ideal entre portabilidade e conforto visual, tornando o equipamento adequado tanto para uso em deslocamentos quanto em ambientes fixos de trabalho. Essa dimensão favorece a leveza do dispositivo e facilita seu transporte, sem comprometer a visualização adequada dos sistemas e documentos em uso.</w:t>
      </w:r>
    </w:p>
    <w:p w14:paraId="6B28CD99" w14:textId="77777777" w:rsidR="00424D18" w:rsidRPr="008E0C5E" w:rsidRDefault="00424D18">
      <w:pPr>
        <w:pStyle w:val="Nivel01"/>
        <w:rPr>
          <w:color w:val="000000" w:themeColor="text1"/>
        </w:rPr>
      </w:pPr>
      <w:r w:rsidRPr="008E0C5E">
        <w:rPr>
          <w:color w:val="000000" w:themeColor="text1"/>
        </w:rPr>
        <w:t>A presença do sistema operacional Windows 11 Professional (OEM) ou superior é fundamental para garantir compatibilidade com os recursos de segurança, autenticação em domínios institucionais, gerenciamento remoto e conformidade com os padrões técnicos adotados na infraestrutura de TI do órgão.</w:t>
      </w:r>
    </w:p>
    <w:p w14:paraId="7DF6AABC" w14:textId="4226C498" w:rsidR="00424D18" w:rsidRPr="008E0C5E" w:rsidRDefault="00424D18">
      <w:pPr>
        <w:pStyle w:val="Nivel01"/>
        <w:rPr>
          <w:color w:val="000000" w:themeColor="text1"/>
        </w:rPr>
      </w:pPr>
      <w:r w:rsidRPr="008E0C5E">
        <w:rPr>
          <w:color w:val="000000" w:themeColor="text1"/>
        </w:rPr>
        <w:t xml:space="preserve">A exigência de garantia mínima de </w:t>
      </w:r>
      <w:r w:rsidR="0039096D" w:rsidRPr="008E0C5E">
        <w:rPr>
          <w:color w:val="000000" w:themeColor="text1"/>
        </w:rPr>
        <w:t>60</w:t>
      </w:r>
      <w:r w:rsidRPr="008E0C5E">
        <w:rPr>
          <w:color w:val="000000" w:themeColor="text1"/>
        </w:rPr>
        <w:t xml:space="preserve"> meses (</w:t>
      </w:r>
      <w:r w:rsidR="0039096D" w:rsidRPr="008E0C5E">
        <w:rPr>
          <w:color w:val="000000" w:themeColor="text1"/>
        </w:rPr>
        <w:t>5</w:t>
      </w:r>
      <w:r w:rsidRPr="008E0C5E">
        <w:rPr>
          <w:color w:val="000000" w:themeColor="text1"/>
        </w:rPr>
        <w:t xml:space="preserve"> anos) visa assegurar a durabilidade do investimento, promover a previsibilidade na gestão do parque computacional e reduzir os custos com manutenção corretiva, além de alinhar-se às boas práticas de aquisição de bens duráveis no setor público.</w:t>
      </w:r>
    </w:p>
    <w:p w14:paraId="69170149" w14:textId="6C072AA0" w:rsidR="00424D18" w:rsidRPr="008E0C5E" w:rsidRDefault="00424D18">
      <w:pPr>
        <w:pStyle w:val="Nivel01"/>
        <w:rPr>
          <w:color w:val="000000" w:themeColor="text1"/>
        </w:rPr>
      </w:pPr>
      <w:r w:rsidRPr="008E0C5E">
        <w:rPr>
          <w:color w:val="000000" w:themeColor="text1"/>
        </w:rPr>
        <w:t>Assim, a aquisição do equipamento descrito é motivada pela necessidade de garantir a continuidade e eficiência das atividades institucionais, ampliar a mobilidade dos usuários e padronizar os recursos computacionais com foco em desempenho, segurança e suporte técnico adequado ao ambiente de trabalho moderno.</w:t>
      </w:r>
    </w:p>
    <w:p w14:paraId="0A3BBF0D" w14:textId="77777777" w:rsidR="00E1779D" w:rsidRPr="008E0C5E" w:rsidRDefault="00E1779D" w:rsidP="00E1779D">
      <w:pPr>
        <w:rPr>
          <w:color w:val="000000" w:themeColor="text1"/>
        </w:rPr>
      </w:pPr>
    </w:p>
    <w:p w14:paraId="4E34DF3E" w14:textId="462702ED" w:rsidR="00A91132" w:rsidRPr="008E0C5E" w:rsidRDefault="00A91132">
      <w:pPr>
        <w:pStyle w:val="Ttulo1"/>
        <w:rPr>
          <w:color w:val="000000" w:themeColor="text1"/>
        </w:rPr>
      </w:pPr>
      <w:bookmarkStart w:id="7" w:name="_Hlk165290003"/>
      <w:bookmarkStart w:id="8" w:name="_Hlk167026136"/>
      <w:r w:rsidRPr="008E0C5E">
        <w:rPr>
          <w:color w:val="000000" w:themeColor="text1"/>
        </w:rPr>
        <w:t>REQUISITOS DA CONTRATAÇÃO</w:t>
      </w:r>
    </w:p>
    <w:p w14:paraId="68B60411" w14:textId="40BB0169" w:rsidR="000332B8" w:rsidRPr="008E0C5E" w:rsidRDefault="007A1AD1" w:rsidP="0043405C">
      <w:pPr>
        <w:pStyle w:val="Nvel1-SemTitRed"/>
        <w:rPr>
          <w:color w:val="000000" w:themeColor="text1"/>
        </w:rPr>
      </w:pPr>
      <w:bookmarkStart w:id="9" w:name="_Hlk183015545"/>
      <w:bookmarkEnd w:id="7"/>
      <w:r w:rsidRPr="008E0C5E">
        <w:rPr>
          <w:color w:val="000000" w:themeColor="text1"/>
        </w:rPr>
        <w:t>Requisitos de Negócio</w:t>
      </w:r>
    </w:p>
    <w:p w14:paraId="7FBAD692" w14:textId="2CBCEC6B" w:rsidR="00512BC6" w:rsidRPr="00D435D5" w:rsidRDefault="00EB6EEA">
      <w:pPr>
        <w:pStyle w:val="Nivel01"/>
        <w:rPr>
          <w:color w:val="EE0000"/>
        </w:rPr>
      </w:pPr>
      <w:r w:rsidRPr="00D435D5">
        <w:rPr>
          <w:color w:val="EE0000"/>
        </w:rPr>
        <w:lastRenderedPageBreak/>
        <w:t>O Conselho Regional de Medicina Veterinária do Mato Grosso do Sul – CRMV/MS necessita manter e ampliar a infraestrutura de Tecnologia da Informação de forma a garantir a continuidade, a eficiência e a segurança dos serviços administrativos e finalísticos, que são executados de forma integralmente digital. Considerando que as estações de trabalho e notebooks adquiridos nos anos de 2018, 2020 possuem garantia de 36 (trinta e seis) meses — já expirados, apenas temos a última aquisição (2023) com a garantia vigente — e que o ciclo de vida útil de equipamentos de informática desse porte é estimado em aproximadamente cinco anos, torna-se necessária a adoção de medidas que permitam a renovação gradual do parque computacional. Tal renovação visa evitar riscos associados à obsolescência tecnológica, à dificuldade de reposição de peças e à ausência de cobertura de garantia, preservando a continuidade operacional e a qualidade do atendimento. Além da substituição gradativa dos equipamentos em fim de ciclo, há a necessidade de ampliação do parque tecnológico para atender à demanda crescente oriunda do ingresso de novos servidores, do concurso público de 2022, bem como para suprir demandas operacionais surgidas desde a última aquisição. A crescente complexidade das atividades, o uso intensivo de sistemas corporativos como SISCAD, SUAP, INOFISC, protocolo eletrônico, servidores de arquivos, correio eletrônico e aplicações de gestão, exige equipamentos com desempenho adequado e políticas de segurança da informação do Conselho</w:t>
      </w:r>
      <w:r w:rsidR="00512BC6" w:rsidRPr="00D435D5">
        <w:rPr>
          <w:color w:val="EE0000"/>
        </w:rPr>
        <w:t>.</w:t>
      </w:r>
    </w:p>
    <w:p w14:paraId="06B2AC77" w14:textId="5B855E9B" w:rsidR="00512BC6" w:rsidRPr="00D435D5" w:rsidRDefault="00512BC6">
      <w:pPr>
        <w:pStyle w:val="Nivel01"/>
        <w:rPr>
          <w:color w:val="EE0000"/>
        </w:rPr>
      </w:pPr>
      <w:r w:rsidRPr="00D435D5">
        <w:rPr>
          <w:color w:val="EE0000"/>
        </w:rPr>
        <w:t xml:space="preserve">Além da substituição gradativa dos equipamentos em fim de ciclo, há a necessidade de ampliação do parque tecnológico para atender à demanda crescente oriunda do ingresso de novos servidores, previsto a partir do concurso público </w:t>
      </w:r>
      <w:r w:rsidR="001F3B9C" w:rsidRPr="00D435D5">
        <w:rPr>
          <w:color w:val="EE0000"/>
        </w:rPr>
        <w:t xml:space="preserve">de </w:t>
      </w:r>
      <w:r w:rsidRPr="00D435D5">
        <w:rPr>
          <w:color w:val="EE0000"/>
        </w:rPr>
        <w:t>202</w:t>
      </w:r>
      <w:r w:rsidR="001F3B9C" w:rsidRPr="00D435D5">
        <w:rPr>
          <w:color w:val="EE0000"/>
        </w:rPr>
        <w:t>5</w:t>
      </w:r>
      <w:r w:rsidRPr="00D435D5">
        <w:rPr>
          <w:color w:val="EE0000"/>
        </w:rPr>
        <w:t xml:space="preserve">, bem como para suprir demandas operacionais surgidas desde a última aquisição. A crescente complexidade das atividades, o uso intensivo de sistemas corporativos como SISCAD, </w:t>
      </w:r>
      <w:r w:rsidR="008B3D31" w:rsidRPr="00D435D5">
        <w:rPr>
          <w:color w:val="EE0000"/>
        </w:rPr>
        <w:t xml:space="preserve">SUAP, </w:t>
      </w:r>
      <w:r w:rsidRPr="00D435D5">
        <w:rPr>
          <w:color w:val="EE0000"/>
        </w:rPr>
        <w:t>INOFISC</w:t>
      </w:r>
      <w:r w:rsidR="006060AB" w:rsidRPr="00D435D5">
        <w:rPr>
          <w:color w:val="EE0000"/>
        </w:rPr>
        <w:t xml:space="preserve">, </w:t>
      </w:r>
      <w:r w:rsidRPr="00D435D5">
        <w:rPr>
          <w:color w:val="EE0000"/>
        </w:rPr>
        <w:t>protocolo eletrônico, servidores de arquivos, correio eletrônico e aplicações de gestão, exige equipamentos com desempenho adequado, recursos específicos para determinadas áreas e conformidade com as políticas de segurança da informação do Conselho.</w:t>
      </w:r>
    </w:p>
    <w:p w14:paraId="290356AF" w14:textId="28D05E5F" w:rsidR="00217AA7" w:rsidRPr="00D435D5" w:rsidRDefault="00512BC6">
      <w:pPr>
        <w:pStyle w:val="Nivel01"/>
        <w:rPr>
          <w:color w:val="EE0000"/>
        </w:rPr>
      </w:pPr>
      <w:r w:rsidRPr="00D435D5">
        <w:rPr>
          <w:color w:val="EE0000"/>
        </w:rPr>
        <w:t xml:space="preserve">Assim, a presente contratação busca não apenas a reposição de equipamentos obsoletos, mas também a ampliação e modernização da infraestrutura tecnológica do </w:t>
      </w:r>
      <w:r w:rsidR="006060AB" w:rsidRPr="00D435D5">
        <w:rPr>
          <w:color w:val="EE0000"/>
        </w:rPr>
        <w:t>CRMV/MS</w:t>
      </w:r>
      <w:r w:rsidRPr="00D435D5">
        <w:rPr>
          <w:color w:val="EE0000"/>
        </w:rPr>
        <w:t>, garantindo suporte adequado às atividades institucionais, aumento de produtividade, maior segurança da informação e alinhamento com as necessidades operacionais e estratégicas para os próximos anos.</w:t>
      </w:r>
    </w:p>
    <w:p w14:paraId="316E1060" w14:textId="7FD1AE14" w:rsidR="00E5713E" w:rsidRPr="008E0C5E" w:rsidRDefault="00E5713E" w:rsidP="0043405C">
      <w:pPr>
        <w:pStyle w:val="Nvel1-SemTitRed"/>
        <w:rPr>
          <w:color w:val="000000" w:themeColor="text1"/>
        </w:rPr>
      </w:pPr>
      <w:r w:rsidRPr="008E0C5E">
        <w:rPr>
          <w:color w:val="000000" w:themeColor="text1"/>
        </w:rPr>
        <w:t xml:space="preserve">Requisitos de </w:t>
      </w:r>
      <w:r w:rsidR="00F252A6" w:rsidRPr="008E0C5E">
        <w:rPr>
          <w:color w:val="000000" w:themeColor="text1"/>
        </w:rPr>
        <w:t>Capacitação</w:t>
      </w:r>
    </w:p>
    <w:bookmarkEnd w:id="8"/>
    <w:p w14:paraId="67C4A396" w14:textId="060878B1" w:rsidR="00875722" w:rsidRPr="008E0C5E" w:rsidRDefault="00875722">
      <w:pPr>
        <w:pStyle w:val="Nivel01"/>
        <w:rPr>
          <w:color w:val="000000" w:themeColor="text1"/>
        </w:rPr>
      </w:pPr>
      <w:r w:rsidRPr="008E0C5E">
        <w:rPr>
          <w:color w:val="000000" w:themeColor="text1"/>
        </w:rPr>
        <w:t>Não faz parte do escopo da contratação a realização de capacitação técnica na utilização dos recursos relacionados ao</w:t>
      </w:r>
      <w:r w:rsidR="0023769C" w:rsidRPr="008E0C5E">
        <w:rPr>
          <w:color w:val="000000" w:themeColor="text1"/>
        </w:rPr>
        <w:t xml:space="preserve"> objeto da presente contratação.</w:t>
      </w:r>
    </w:p>
    <w:p w14:paraId="6B32065F" w14:textId="0E4B6707" w:rsidR="00E5713E" w:rsidRPr="008E0C5E" w:rsidRDefault="00E5713E" w:rsidP="0043405C">
      <w:pPr>
        <w:pStyle w:val="Nvel1-SemTitRed"/>
        <w:rPr>
          <w:color w:val="000000" w:themeColor="text1"/>
        </w:rPr>
      </w:pPr>
      <w:r w:rsidRPr="008E0C5E">
        <w:rPr>
          <w:color w:val="000000" w:themeColor="text1"/>
        </w:rPr>
        <w:t>Requisitos Legais</w:t>
      </w:r>
    </w:p>
    <w:p w14:paraId="28981E19" w14:textId="337C8248" w:rsidR="00192EA3" w:rsidRPr="008E0C5E" w:rsidRDefault="00192EA3">
      <w:pPr>
        <w:pStyle w:val="Nivel01"/>
        <w:rPr>
          <w:color w:val="000000" w:themeColor="text1"/>
        </w:rPr>
      </w:pPr>
      <w:r w:rsidRPr="008E0C5E">
        <w:rPr>
          <w:color w:val="000000" w:themeColor="text1"/>
        </w:rPr>
        <w:t xml:space="preserve">O presente processo de </w:t>
      </w:r>
      <w:r w:rsidR="00084C97" w:rsidRPr="008E0C5E">
        <w:rPr>
          <w:color w:val="000000" w:themeColor="text1"/>
        </w:rPr>
        <w:t>contratação deverá</w:t>
      </w:r>
      <w:r w:rsidR="00C4475E" w:rsidRPr="008E0C5E">
        <w:rPr>
          <w:color w:val="000000" w:themeColor="text1"/>
        </w:rPr>
        <w:t xml:space="preserve"> </w:t>
      </w:r>
      <w:r w:rsidRPr="008E0C5E">
        <w:rPr>
          <w:color w:val="000000" w:themeColor="text1"/>
        </w:rPr>
        <w:t>estar aderente à Constituição Federal, à Lei nº 14.133/2021, à Instrução Normativa SGD/ME nº 94, de 2022, Instrução Normativa SEGES/ME nº 65, de 7 de julho de 2021, Lei nº 13.709, de 14 de agosto de 2018 (Lei Geral de Proteção de Dados Pessoais – LGPD), Decreto 10.024, de 20 de setembro de 2019, e a outras legislações aplicáveis</w:t>
      </w:r>
      <w:r w:rsidR="00036A48" w:rsidRPr="008E0C5E">
        <w:rPr>
          <w:color w:val="000000" w:themeColor="text1"/>
        </w:rPr>
        <w:t>.</w:t>
      </w:r>
    </w:p>
    <w:p w14:paraId="792B543B" w14:textId="26446B83" w:rsidR="00E5713E" w:rsidRPr="008E0C5E" w:rsidRDefault="00903629" w:rsidP="0043405C">
      <w:pPr>
        <w:pStyle w:val="Nvel1-SemTitRed"/>
        <w:rPr>
          <w:color w:val="000000" w:themeColor="text1"/>
        </w:rPr>
      </w:pPr>
      <w:bookmarkStart w:id="10" w:name="_Hlk165289962"/>
      <w:r w:rsidRPr="008E0C5E">
        <w:rPr>
          <w:color w:val="000000" w:themeColor="text1"/>
        </w:rPr>
        <w:t>Requisitos de Manutenção</w:t>
      </w:r>
    </w:p>
    <w:p w14:paraId="4A708397" w14:textId="27A4F2A7" w:rsidR="00A02CE4" w:rsidRPr="008E0C5E" w:rsidRDefault="00BF1A35">
      <w:pPr>
        <w:pStyle w:val="Nivel01"/>
        <w:rPr>
          <w:color w:val="000000" w:themeColor="text1"/>
        </w:rPr>
      </w:pPr>
      <w:r w:rsidRPr="008E0C5E">
        <w:rPr>
          <w:color w:val="000000" w:themeColor="text1"/>
        </w:rPr>
        <w:t xml:space="preserve">Os detalhes sobre a </w:t>
      </w:r>
      <w:r w:rsidRPr="008E0C5E">
        <w:rPr>
          <w:b/>
          <w:color w:val="000000" w:themeColor="text1"/>
        </w:rPr>
        <w:t>Manutenção e Suporte Técnico</w:t>
      </w:r>
      <w:r w:rsidRPr="008E0C5E">
        <w:rPr>
          <w:color w:val="000000" w:themeColor="text1"/>
        </w:rPr>
        <w:t xml:space="preserve"> estão descritos no </w:t>
      </w:r>
      <w:r w:rsidR="00A02CE4" w:rsidRPr="008E0C5E">
        <w:rPr>
          <w:b/>
          <w:bCs/>
          <w:color w:val="000000" w:themeColor="text1"/>
        </w:rPr>
        <w:t>Anexo B</w:t>
      </w:r>
      <w:r w:rsidR="00A02CE4" w:rsidRPr="008E0C5E">
        <w:rPr>
          <w:color w:val="000000" w:themeColor="text1"/>
        </w:rPr>
        <w:t xml:space="preserve"> deste Termo de Referência.</w:t>
      </w:r>
    </w:p>
    <w:bookmarkEnd w:id="10"/>
    <w:p w14:paraId="2281E1B6" w14:textId="01749260" w:rsidR="00903629" w:rsidRPr="008E0C5E" w:rsidRDefault="006C2CD2" w:rsidP="00A03CF1">
      <w:pPr>
        <w:pStyle w:val="Estilo2"/>
        <w:rPr>
          <w:color w:val="000000" w:themeColor="text1"/>
        </w:rPr>
      </w:pPr>
      <w:r w:rsidRPr="008E0C5E">
        <w:rPr>
          <w:color w:val="000000" w:themeColor="text1"/>
        </w:rPr>
        <w:t>Requisitos Temporais</w:t>
      </w:r>
    </w:p>
    <w:p w14:paraId="679E0772" w14:textId="2FDF9B10" w:rsidR="00540D6D" w:rsidRPr="008E0C5E" w:rsidRDefault="00AD4D3B">
      <w:pPr>
        <w:pStyle w:val="Nivel01"/>
        <w:rPr>
          <w:color w:val="000000" w:themeColor="text1"/>
        </w:rPr>
      </w:pPr>
      <w:r w:rsidRPr="008E0C5E">
        <w:rPr>
          <w:rStyle w:val="Forte"/>
          <w:color w:val="000000" w:themeColor="text1"/>
        </w:rPr>
        <w:lastRenderedPageBreak/>
        <w:t xml:space="preserve">A </w:t>
      </w:r>
      <w:r w:rsidRPr="008E0C5E">
        <w:rPr>
          <w:rStyle w:val="Forte"/>
          <w:b/>
          <w:color w:val="000000" w:themeColor="text1"/>
        </w:rPr>
        <w:t>vigência</w:t>
      </w:r>
      <w:r w:rsidRPr="008E0C5E">
        <w:rPr>
          <w:b/>
          <w:color w:val="000000" w:themeColor="text1"/>
        </w:rPr>
        <w:t xml:space="preserve"> do contrato será de </w:t>
      </w:r>
      <w:r w:rsidR="00F0491B" w:rsidRPr="008E0C5E">
        <w:rPr>
          <w:b/>
          <w:color w:val="000000" w:themeColor="text1"/>
        </w:rPr>
        <w:t>12</w:t>
      </w:r>
      <w:r w:rsidRPr="008E0C5E">
        <w:rPr>
          <w:rStyle w:val="Forte"/>
          <w:b/>
          <w:color w:val="000000" w:themeColor="text1"/>
        </w:rPr>
        <w:t> (</w:t>
      </w:r>
      <w:r w:rsidR="00F0491B" w:rsidRPr="008E0C5E">
        <w:rPr>
          <w:rStyle w:val="Forte"/>
          <w:b/>
          <w:color w:val="000000" w:themeColor="text1"/>
        </w:rPr>
        <w:t>doze</w:t>
      </w:r>
      <w:r w:rsidRPr="008E0C5E">
        <w:rPr>
          <w:rStyle w:val="Forte"/>
          <w:b/>
          <w:color w:val="000000" w:themeColor="text1"/>
        </w:rPr>
        <w:t>) meses</w:t>
      </w:r>
      <w:r w:rsidRPr="008E0C5E">
        <w:rPr>
          <w:color w:val="000000" w:themeColor="text1"/>
        </w:rPr>
        <w:t xml:space="preserve">, </w:t>
      </w:r>
      <w:r w:rsidR="00540D6D" w:rsidRPr="008E0C5E">
        <w:rPr>
          <w:color w:val="000000" w:themeColor="text1"/>
        </w:rPr>
        <w:t xml:space="preserve">não necessitando de prorrogação, ressalvado os períodos de </w:t>
      </w:r>
      <w:r w:rsidR="00540D6D" w:rsidRPr="008E0C5E">
        <w:rPr>
          <w:b/>
          <w:color w:val="000000" w:themeColor="text1"/>
        </w:rPr>
        <w:t>garantia técnica</w:t>
      </w:r>
      <w:r w:rsidR="00540D6D" w:rsidRPr="008E0C5E">
        <w:rPr>
          <w:color w:val="000000" w:themeColor="text1"/>
        </w:rPr>
        <w:t xml:space="preserve">, que terão efeitos por </w:t>
      </w:r>
      <w:r w:rsidR="00540D6D" w:rsidRPr="008E0C5E">
        <w:rPr>
          <w:b/>
          <w:color w:val="000000" w:themeColor="text1"/>
        </w:rPr>
        <w:t>60 (sessenta) meses</w:t>
      </w:r>
      <w:r w:rsidR="00353AAF" w:rsidRPr="008E0C5E">
        <w:rPr>
          <w:color w:val="000000" w:themeColor="text1"/>
        </w:rPr>
        <w:t xml:space="preserve"> para os </w:t>
      </w:r>
      <w:r w:rsidR="00353AAF" w:rsidRPr="008E0C5E">
        <w:rPr>
          <w:b/>
          <w:color w:val="000000" w:themeColor="text1"/>
        </w:rPr>
        <w:t xml:space="preserve">itens de 01 </w:t>
      </w:r>
      <w:r w:rsidR="006060AB" w:rsidRPr="008E0C5E">
        <w:rPr>
          <w:b/>
          <w:color w:val="000000" w:themeColor="text1"/>
        </w:rPr>
        <w:t>e</w:t>
      </w:r>
      <w:r w:rsidR="00353AAF" w:rsidRPr="008E0C5E">
        <w:rPr>
          <w:b/>
          <w:color w:val="000000" w:themeColor="text1"/>
        </w:rPr>
        <w:t xml:space="preserve"> </w:t>
      </w:r>
      <w:r w:rsidR="006060AB" w:rsidRPr="008E0C5E">
        <w:rPr>
          <w:b/>
          <w:color w:val="000000" w:themeColor="text1"/>
        </w:rPr>
        <w:t>02</w:t>
      </w:r>
      <w:r w:rsidR="00353AAF" w:rsidRPr="008E0C5E">
        <w:rPr>
          <w:color w:val="000000" w:themeColor="text1"/>
        </w:rPr>
        <w:t>.</w:t>
      </w:r>
    </w:p>
    <w:p w14:paraId="73FD713E" w14:textId="1E6DE08C" w:rsidR="006F09A2" w:rsidRPr="008E0C5E" w:rsidRDefault="006F09A2">
      <w:pPr>
        <w:pStyle w:val="Nivel01"/>
        <w:rPr>
          <w:color w:val="000000" w:themeColor="text1"/>
        </w:rPr>
      </w:pPr>
      <w:r w:rsidRPr="008E0C5E">
        <w:rPr>
          <w:color w:val="000000" w:themeColor="text1"/>
        </w:rPr>
        <w:t xml:space="preserve">A </w:t>
      </w:r>
      <w:r w:rsidR="00A13553" w:rsidRPr="008E0C5E">
        <w:rPr>
          <w:b/>
          <w:color w:val="000000" w:themeColor="text1"/>
        </w:rPr>
        <w:t>e</w:t>
      </w:r>
      <w:r w:rsidRPr="008E0C5E">
        <w:rPr>
          <w:b/>
          <w:color w:val="000000" w:themeColor="text1"/>
        </w:rPr>
        <w:t>ntrega</w:t>
      </w:r>
      <w:r w:rsidRPr="008E0C5E">
        <w:rPr>
          <w:color w:val="000000" w:themeColor="text1"/>
        </w:rPr>
        <w:t xml:space="preserve"> dos equipamentos deverá ser efetivada no </w:t>
      </w:r>
      <w:r w:rsidRPr="008E0C5E">
        <w:rPr>
          <w:b/>
          <w:color w:val="000000" w:themeColor="text1"/>
        </w:rPr>
        <w:t xml:space="preserve">prazo máximo de </w:t>
      </w:r>
      <w:r w:rsidR="00C20486">
        <w:rPr>
          <w:b/>
          <w:color w:val="000000" w:themeColor="text1"/>
        </w:rPr>
        <w:t>9</w:t>
      </w:r>
      <w:r w:rsidR="00A13553" w:rsidRPr="008E0C5E">
        <w:rPr>
          <w:b/>
          <w:color w:val="000000" w:themeColor="text1"/>
        </w:rPr>
        <w:t>0</w:t>
      </w:r>
      <w:r w:rsidR="00FE5A91" w:rsidRPr="008E0C5E">
        <w:rPr>
          <w:b/>
          <w:color w:val="000000" w:themeColor="text1"/>
        </w:rPr>
        <w:t xml:space="preserve"> (</w:t>
      </w:r>
      <w:r w:rsidR="00C20486">
        <w:rPr>
          <w:b/>
          <w:color w:val="000000" w:themeColor="text1"/>
        </w:rPr>
        <w:t>noventa</w:t>
      </w:r>
      <w:r w:rsidR="00FE5A91" w:rsidRPr="008E0C5E">
        <w:rPr>
          <w:color w:val="000000" w:themeColor="text1"/>
        </w:rPr>
        <w:t>)</w:t>
      </w:r>
      <w:r w:rsidRPr="008E0C5E">
        <w:rPr>
          <w:color w:val="000000" w:themeColor="text1"/>
        </w:rPr>
        <w:t xml:space="preserve"> </w:t>
      </w:r>
      <w:r w:rsidRPr="008E0C5E">
        <w:rPr>
          <w:b/>
          <w:color w:val="000000" w:themeColor="text1"/>
        </w:rPr>
        <w:t>dias corridos</w:t>
      </w:r>
      <w:r w:rsidRPr="008E0C5E">
        <w:rPr>
          <w:color w:val="000000" w:themeColor="text1"/>
        </w:rPr>
        <w:t xml:space="preserve">, a contar do recebimento da </w:t>
      </w:r>
      <w:r w:rsidRPr="008E0C5E">
        <w:rPr>
          <w:b/>
          <w:color w:val="000000" w:themeColor="text1"/>
        </w:rPr>
        <w:t>Ordem de Fornecimento de Bens</w:t>
      </w:r>
      <w:r w:rsidRPr="008E0C5E">
        <w:rPr>
          <w:color w:val="000000" w:themeColor="text1"/>
        </w:rPr>
        <w:t xml:space="preserve"> (OFB), emitida pela Contratante, podendo ser prorrogada, excepcionalmente, por até igual período, desde que justificado previamente pelo Contratado e autorizado pela Contratante</w:t>
      </w:r>
      <w:r w:rsidR="00FE5A91" w:rsidRPr="008E0C5E">
        <w:rPr>
          <w:color w:val="000000" w:themeColor="text1"/>
        </w:rPr>
        <w:t>.</w:t>
      </w:r>
    </w:p>
    <w:p w14:paraId="29DF5580" w14:textId="6802B55D" w:rsidR="004C0623" w:rsidRPr="008E0C5E" w:rsidRDefault="004C0623">
      <w:pPr>
        <w:pStyle w:val="Nivel01"/>
        <w:rPr>
          <w:color w:val="000000" w:themeColor="text1"/>
        </w:rPr>
      </w:pPr>
      <w:r w:rsidRPr="008E0C5E">
        <w:rPr>
          <w:color w:val="000000" w:themeColor="text1"/>
        </w:rPr>
        <w:t xml:space="preserve">A entrega dos equipamentos deverá acontecer no horário compreendido entre as </w:t>
      </w:r>
      <w:r w:rsidRPr="008E0C5E">
        <w:rPr>
          <w:b/>
          <w:color w:val="000000" w:themeColor="text1"/>
        </w:rPr>
        <w:t xml:space="preserve">08:00h às 17:00h </w:t>
      </w:r>
      <w:r w:rsidRPr="008E0C5E">
        <w:rPr>
          <w:color w:val="000000" w:themeColor="text1"/>
        </w:rPr>
        <w:t>e poderá ser agendada em data e hor</w:t>
      </w:r>
      <w:r w:rsidR="0046768E" w:rsidRPr="008E0C5E">
        <w:rPr>
          <w:color w:val="000000" w:themeColor="text1"/>
        </w:rPr>
        <w:t>a previamente com a CONTRATANTE.</w:t>
      </w:r>
    </w:p>
    <w:p w14:paraId="4475D08A" w14:textId="1038040E" w:rsidR="006C2CD2" w:rsidRPr="008E0C5E" w:rsidRDefault="006C2CD2">
      <w:pPr>
        <w:pStyle w:val="Nivel01"/>
        <w:rPr>
          <w:color w:val="000000" w:themeColor="text1"/>
        </w:rPr>
      </w:pPr>
      <w:r w:rsidRPr="008E0C5E">
        <w:rPr>
          <w:color w:val="000000" w:themeColor="text1"/>
        </w:rPr>
        <w:t xml:space="preserve">Na contagem dos prazos estabelecidos neste Termo de Referência, quando não expressados de forma contrária, </w:t>
      </w:r>
      <w:r w:rsidRPr="008E0C5E">
        <w:rPr>
          <w:b/>
          <w:color w:val="000000" w:themeColor="text1"/>
        </w:rPr>
        <w:t>excluir-se-á o dia do início e incluir-se-á o do vencimento</w:t>
      </w:r>
      <w:r w:rsidRPr="008E0C5E">
        <w:rPr>
          <w:color w:val="000000" w:themeColor="text1"/>
        </w:rPr>
        <w:t>.</w:t>
      </w:r>
    </w:p>
    <w:p w14:paraId="76CE0F47" w14:textId="77777777" w:rsidR="006C2CD2" w:rsidRPr="008E0C5E" w:rsidRDefault="006C2CD2">
      <w:pPr>
        <w:pStyle w:val="Nivel01"/>
        <w:rPr>
          <w:color w:val="000000" w:themeColor="text1"/>
        </w:rPr>
      </w:pPr>
      <w:r w:rsidRPr="008E0C5E">
        <w:rPr>
          <w:color w:val="000000" w:themeColor="text1"/>
        </w:rPr>
        <w:t xml:space="preserve">Todos </w:t>
      </w:r>
      <w:r w:rsidRPr="008E0C5E">
        <w:rPr>
          <w:b/>
          <w:color w:val="000000" w:themeColor="text1"/>
        </w:rPr>
        <w:t>os prazos citados</w:t>
      </w:r>
      <w:r w:rsidRPr="008E0C5E">
        <w:rPr>
          <w:color w:val="000000" w:themeColor="text1"/>
        </w:rPr>
        <w:t xml:space="preserve">, quando não expresso de forma contrária, </w:t>
      </w:r>
      <w:r w:rsidRPr="008E0C5E">
        <w:rPr>
          <w:b/>
          <w:color w:val="000000" w:themeColor="text1"/>
        </w:rPr>
        <w:t>serão considerados em dias corridos</w:t>
      </w:r>
      <w:r w:rsidRPr="008E0C5E">
        <w:rPr>
          <w:color w:val="000000" w:themeColor="text1"/>
        </w:rPr>
        <w:t>. Ressaltando que serão contados os dias a partir da hora em que ocorrer o incidente até a mesma hora do último dia, conforme os prazos.</w:t>
      </w:r>
    </w:p>
    <w:p w14:paraId="568CC878" w14:textId="1017A495" w:rsidR="00DF18B2" w:rsidRPr="008E0C5E" w:rsidRDefault="00DF18B2">
      <w:pPr>
        <w:pStyle w:val="Nivel01"/>
        <w:rPr>
          <w:color w:val="000000" w:themeColor="text1"/>
        </w:rPr>
      </w:pPr>
      <w:r w:rsidRPr="008E0C5E">
        <w:rPr>
          <w:color w:val="000000" w:themeColor="text1"/>
        </w:rPr>
        <w:t xml:space="preserve">Os equipamentos e materiais recusados deverão ser substituídos </w:t>
      </w:r>
      <w:r w:rsidRPr="008E0C5E">
        <w:rPr>
          <w:b/>
          <w:color w:val="000000" w:themeColor="text1"/>
        </w:rPr>
        <w:t xml:space="preserve">em até 10 (dez) dias </w:t>
      </w:r>
      <w:r w:rsidR="00E74A82" w:rsidRPr="008E0C5E">
        <w:rPr>
          <w:b/>
          <w:color w:val="000000" w:themeColor="text1"/>
        </w:rPr>
        <w:t>úteis</w:t>
      </w:r>
      <w:r w:rsidRPr="008E0C5E">
        <w:rPr>
          <w:color w:val="000000" w:themeColor="text1"/>
        </w:rPr>
        <w:t xml:space="preserve"> a partir da notificação.</w:t>
      </w:r>
    </w:p>
    <w:p w14:paraId="60142842" w14:textId="77777777" w:rsidR="00E2744F" w:rsidRPr="008E0C5E" w:rsidRDefault="00E2744F" w:rsidP="0043405C">
      <w:pPr>
        <w:pStyle w:val="Nvel1-SemTitRed"/>
        <w:rPr>
          <w:color w:val="000000" w:themeColor="text1"/>
        </w:rPr>
      </w:pPr>
      <w:r w:rsidRPr="008E0C5E">
        <w:rPr>
          <w:color w:val="000000" w:themeColor="text1"/>
        </w:rPr>
        <w:t>Requisitos de Segurança e Privacidade</w:t>
      </w:r>
    </w:p>
    <w:p w14:paraId="005965F7" w14:textId="780E5FD8" w:rsidR="00E2744F" w:rsidRPr="008E0C5E" w:rsidRDefault="00E2744F">
      <w:pPr>
        <w:pStyle w:val="Nivel01"/>
        <w:rPr>
          <w:color w:val="000000" w:themeColor="text1"/>
        </w:rPr>
      </w:pPr>
      <w:r w:rsidRPr="008E0C5E">
        <w:rPr>
          <w:color w:val="000000" w:themeColor="text1"/>
        </w:rPr>
        <w:t>A solução deverá atender aos princípios e procedimentos elencados na Política de Segurança da Informação d</w:t>
      </w:r>
      <w:r w:rsidR="00EC0E60" w:rsidRPr="008E0C5E">
        <w:rPr>
          <w:color w:val="000000" w:themeColor="text1"/>
        </w:rPr>
        <w:t>a Contratante</w:t>
      </w:r>
      <w:r w:rsidRPr="008E0C5E">
        <w:rPr>
          <w:color w:val="000000" w:themeColor="text1"/>
        </w:rPr>
        <w:t xml:space="preserve">, e </w:t>
      </w:r>
      <w:r w:rsidR="000337E2" w:rsidRPr="008E0C5E">
        <w:rPr>
          <w:color w:val="000000" w:themeColor="text1"/>
        </w:rPr>
        <w:t>da Lei nº 13.709, de 14/08/2018 - Lei Geral de Proteção de Dados Pessoais (LGPD).</w:t>
      </w:r>
    </w:p>
    <w:p w14:paraId="531A8BE1" w14:textId="08F04A92" w:rsidR="00527CDF" w:rsidRPr="008E0C5E" w:rsidRDefault="00527CDF">
      <w:pPr>
        <w:pStyle w:val="Nivel01"/>
        <w:rPr>
          <w:color w:val="000000" w:themeColor="text1"/>
        </w:rPr>
      </w:pPr>
      <w:r w:rsidRPr="008E0C5E">
        <w:rPr>
          <w:color w:val="000000" w:themeColor="text1"/>
        </w:rPr>
        <w:t>A CONTRATADA prestará à CONTRATANTE os serviços previstos com atenção às regras de proteção de dados e a partir das premissas da LGPD, em especial os seus princípios, conforme descrito no Art. 9º desta lei.</w:t>
      </w:r>
    </w:p>
    <w:p w14:paraId="57BFC6C1" w14:textId="5E853863" w:rsidR="00527CDF" w:rsidRPr="008E0C5E" w:rsidRDefault="00527CDF">
      <w:pPr>
        <w:pStyle w:val="Nivel01"/>
        <w:rPr>
          <w:color w:val="000000" w:themeColor="text1"/>
        </w:rPr>
      </w:pPr>
      <w:r w:rsidRPr="008E0C5E">
        <w:rPr>
          <w:color w:val="000000" w:themeColor="text1"/>
        </w:rPr>
        <w:t>A CONTRATADA somente poderá realizar o tratamento dos dados que lhe forem repassados pela CONTRATANTE conforme as instruções desta e nos exatos limites do contrato. Os dados pessoais que forem repassados desta forma serão acessados somente por funcionários da CONTRATADA, ficando sob sua responsabilidade o estabelecimento dos termos e controles de sigilo sobre estes acessos.</w:t>
      </w:r>
    </w:p>
    <w:p w14:paraId="397F2A44" w14:textId="4860E8D6" w:rsidR="00527CDF" w:rsidRPr="008E0C5E" w:rsidRDefault="00527CDF">
      <w:pPr>
        <w:pStyle w:val="Nivel01"/>
        <w:rPr>
          <w:color w:val="000000" w:themeColor="text1"/>
        </w:rPr>
      </w:pPr>
      <w:r w:rsidRPr="008E0C5E">
        <w:rPr>
          <w:color w:val="000000" w:themeColor="text1"/>
        </w:rPr>
        <w:t>A CONTRATADA compromete-se a não utilizar os dados fornecidos pela CONTRATANTE para qualquer outro propósito que não o cumprimento do objeto do contrato, assim como jamais colocará, por seus atos ou por sua omissão, a CONTRATANTE em situação de violação das leis de proteção de dados.</w:t>
      </w:r>
    </w:p>
    <w:p w14:paraId="7B78C94C" w14:textId="13150C14" w:rsidR="00527CDF" w:rsidRPr="008E0C5E" w:rsidRDefault="00527CDF">
      <w:pPr>
        <w:pStyle w:val="Nivel01"/>
        <w:rPr>
          <w:color w:val="000000" w:themeColor="text1"/>
        </w:rPr>
      </w:pPr>
      <w:r w:rsidRPr="008E0C5E">
        <w:rPr>
          <w:color w:val="000000" w:themeColor="text1"/>
        </w:rPr>
        <w:t>Caso a CONTRATADA considere que não possui informações suficientes para o tratamento dos dados pessoais de acordo com o contrato ou que uma instrução da CONTRATANTE pode infringir a LGPD ou outras leis relacionadas à proteção de dados, a CONTRATADA prontamente notificará a CONTRATANTE e aguardará novas instruções.</w:t>
      </w:r>
    </w:p>
    <w:p w14:paraId="6BA93968" w14:textId="18A6D0F5" w:rsidR="00527CDF" w:rsidRPr="008E0C5E" w:rsidRDefault="00527CDF">
      <w:pPr>
        <w:pStyle w:val="Nivel01"/>
        <w:rPr>
          <w:color w:val="000000" w:themeColor="text1"/>
        </w:rPr>
      </w:pPr>
      <w:r w:rsidRPr="008E0C5E">
        <w:rPr>
          <w:color w:val="000000" w:themeColor="text1"/>
        </w:rPr>
        <w:t>Quando solicitado, a CONTRATADA fornecerá à CONTRATANTE todas as informações necessárias para comprovar a conformidade com as obrigações previstas nesta cláusula contratual.</w:t>
      </w:r>
    </w:p>
    <w:p w14:paraId="32011890" w14:textId="77F1BE83" w:rsidR="00527CDF" w:rsidRPr="008E0C5E" w:rsidRDefault="00527CDF">
      <w:pPr>
        <w:pStyle w:val="Nivel01"/>
        <w:rPr>
          <w:color w:val="000000" w:themeColor="text1"/>
        </w:rPr>
      </w:pPr>
      <w:r w:rsidRPr="008E0C5E">
        <w:rPr>
          <w:color w:val="000000" w:themeColor="text1"/>
        </w:rPr>
        <w:t>A CONTRATADA compromete-se a eliminar os dados pessoais, sensíveis ou não, aos quais teve acesso em razão do contrato firmado</w:t>
      </w:r>
      <w:r w:rsidR="00084EAA" w:rsidRPr="008E0C5E">
        <w:rPr>
          <w:color w:val="000000" w:themeColor="text1"/>
        </w:rPr>
        <w:t xml:space="preserve">, conforme a </w:t>
      </w:r>
      <w:r w:rsidRPr="008E0C5E">
        <w:rPr>
          <w:color w:val="000000" w:themeColor="text1"/>
        </w:rPr>
        <w:t>Lei de Acesso à Informação.</w:t>
      </w:r>
    </w:p>
    <w:p w14:paraId="05ED6020" w14:textId="6E25C686" w:rsidR="00527CDF" w:rsidRPr="008E0C5E" w:rsidRDefault="00527CDF">
      <w:pPr>
        <w:pStyle w:val="Nivel01"/>
        <w:rPr>
          <w:color w:val="000000" w:themeColor="text1"/>
        </w:rPr>
      </w:pPr>
      <w:r w:rsidRPr="008E0C5E">
        <w:rPr>
          <w:color w:val="000000" w:themeColor="text1"/>
        </w:rPr>
        <w:t>A CONTRATANTE terá o direito de auditar o tratamento de dados pessoais, sensíveis ou não, realizado pela CONTRATADA com base nesta cláusula, incluindo, mas não se limitando, as medidas técnicas e organizacionais</w:t>
      </w:r>
      <w:r w:rsidR="009A708A" w:rsidRPr="008E0C5E">
        <w:rPr>
          <w:color w:val="000000" w:themeColor="text1"/>
        </w:rPr>
        <w:t xml:space="preserve"> implementadas pela CONTRATADA.</w:t>
      </w:r>
    </w:p>
    <w:p w14:paraId="53D11AC2" w14:textId="73839D93" w:rsidR="00527CDF" w:rsidRPr="008E0C5E" w:rsidRDefault="00527CDF">
      <w:pPr>
        <w:pStyle w:val="Nivel01"/>
        <w:rPr>
          <w:color w:val="000000" w:themeColor="text1"/>
        </w:rPr>
      </w:pPr>
      <w:r w:rsidRPr="008E0C5E">
        <w:rPr>
          <w:color w:val="000000" w:themeColor="text1"/>
        </w:rPr>
        <w:lastRenderedPageBreak/>
        <w:t>A CONTRATADA indenizará à CONTRATANTE qualquer responsabilidade, dano, prejuízo, custo e despesas, incluindo, mas não se limitando, os devidos honorários advocatícios, as multas, penalidades ou custos investigativos relativos às demandas que surgirem em razão do não cumprimento por parte da CONTRATADA das obrigações previstas na LGPD especificamente direcionadas aos operadores, conforme já de</w:t>
      </w:r>
      <w:r w:rsidR="009A708A" w:rsidRPr="008E0C5E">
        <w:rPr>
          <w:color w:val="000000" w:themeColor="text1"/>
        </w:rPr>
        <w:t>finido no presente instrumento.</w:t>
      </w:r>
    </w:p>
    <w:p w14:paraId="586C9198" w14:textId="0DEDB63D" w:rsidR="00527CDF" w:rsidRPr="008E0C5E" w:rsidRDefault="00527CDF">
      <w:pPr>
        <w:pStyle w:val="Nivel01"/>
        <w:rPr>
          <w:color w:val="000000" w:themeColor="text1"/>
        </w:rPr>
      </w:pPr>
      <w:r w:rsidRPr="008E0C5E">
        <w:rPr>
          <w:color w:val="000000" w:themeColor="text1"/>
        </w:rPr>
        <w:t>Se o titular dos dados, a autoridade de proteção de dados ou terceiro solicitar informações da CONTRATADA relativas ao tratamento de dados pessoais, sensíveis ou não, a CONTRATADA submeterá esse pedido à apreciação da CONTRATANTE. A CONTRATADA não poderá, sem instruções prévias da CONTRATANTE, transferir, compartilhar e/ou garantir acesso aos dados pessoais ou a quaisquer outras informações relativas ao tratamento de dados pessoais a qualquer terceiro</w:t>
      </w:r>
    </w:p>
    <w:p w14:paraId="15D7328A" w14:textId="050979E1" w:rsidR="002F36B2" w:rsidRPr="008E0C5E" w:rsidRDefault="00527CDF">
      <w:pPr>
        <w:pStyle w:val="Nivel01"/>
        <w:rPr>
          <w:color w:val="000000" w:themeColor="text1"/>
        </w:rPr>
      </w:pPr>
      <w:r w:rsidRPr="008E0C5E">
        <w:rPr>
          <w:color w:val="000000" w:themeColor="text1"/>
        </w:rPr>
        <w:t xml:space="preserve">A CONTRATANTE e a CONTRATADA, na condição de agentes de tratamento, adotarão medidas de segurança, técnicas e administrativas aptas a proteger os dados de acessos não autorizados e de situações acidentais ou ilícitas de destruição, perda, alteração, comunicação ou qualquer forma de tratamento </w:t>
      </w:r>
      <w:r w:rsidR="003963F6" w:rsidRPr="008E0C5E">
        <w:rPr>
          <w:color w:val="000000" w:themeColor="text1"/>
        </w:rPr>
        <w:t>inadequado ou ilícito.</w:t>
      </w:r>
    </w:p>
    <w:p w14:paraId="0104D424" w14:textId="74565D59" w:rsidR="002F36B2" w:rsidRPr="008E0C5E" w:rsidRDefault="002F36B2">
      <w:pPr>
        <w:pStyle w:val="Nivel01"/>
        <w:rPr>
          <w:color w:val="000000" w:themeColor="text1"/>
        </w:rPr>
      </w:pPr>
      <w:r w:rsidRPr="008E0C5E">
        <w:rPr>
          <w:color w:val="000000" w:themeColor="text1"/>
        </w:rPr>
        <w:t>Na hipótese de ocorrer um incidente de segurança, a CONTRATADA informará a CONTRATANTE, por escrito, acerca desta, em prazo não superior a 24 (vinte e quatro) horas a contar do momento em que tomou ciência do incidente. As informações a serem disponibilizadas pela CONTRATADA incluirão pelo menos:</w:t>
      </w:r>
    </w:p>
    <w:p w14:paraId="314B27DF" w14:textId="031919EB" w:rsidR="002F36B2" w:rsidRPr="008E0C5E" w:rsidRDefault="00F15013">
      <w:pPr>
        <w:pStyle w:val="Ttulo3"/>
        <w:rPr>
          <w:color w:val="000000" w:themeColor="text1"/>
        </w:rPr>
      </w:pPr>
      <w:r w:rsidRPr="008E0C5E">
        <w:rPr>
          <w:color w:val="000000" w:themeColor="text1"/>
        </w:rPr>
        <w:t>Quais</w:t>
      </w:r>
      <w:r w:rsidR="002F36B2" w:rsidRPr="008E0C5E">
        <w:rPr>
          <w:color w:val="000000" w:themeColor="text1"/>
        </w:rPr>
        <w:t xml:space="preserve"> dados foram vazados;</w:t>
      </w:r>
    </w:p>
    <w:p w14:paraId="1F166901" w14:textId="36A5EC0F" w:rsidR="002F36B2" w:rsidRPr="008E0C5E" w:rsidRDefault="00F15013">
      <w:pPr>
        <w:pStyle w:val="Ttulo3"/>
        <w:rPr>
          <w:color w:val="000000" w:themeColor="text1"/>
        </w:rPr>
      </w:pPr>
      <w:r w:rsidRPr="008E0C5E">
        <w:rPr>
          <w:color w:val="000000" w:themeColor="text1"/>
        </w:rPr>
        <w:t>Informações</w:t>
      </w:r>
      <w:r w:rsidR="002F36B2" w:rsidRPr="008E0C5E">
        <w:rPr>
          <w:color w:val="000000" w:themeColor="text1"/>
        </w:rPr>
        <w:t xml:space="preserve"> sobre possíveis acessos suspeitos e as respectivas credenciais utilizadas; endereços </w:t>
      </w:r>
      <w:proofErr w:type="spellStart"/>
      <w:r w:rsidR="002F36B2" w:rsidRPr="008E0C5E">
        <w:rPr>
          <w:color w:val="000000" w:themeColor="text1"/>
        </w:rPr>
        <w:t>IPs</w:t>
      </w:r>
      <w:proofErr w:type="spellEnd"/>
      <w:r w:rsidR="002F36B2" w:rsidRPr="008E0C5E">
        <w:rPr>
          <w:color w:val="000000" w:themeColor="text1"/>
        </w:rPr>
        <w:t xml:space="preserve"> e portas utilizadas nos acessos suspeitos;</w:t>
      </w:r>
      <w:r w:rsidRPr="008E0C5E">
        <w:rPr>
          <w:color w:val="000000" w:themeColor="text1"/>
        </w:rPr>
        <w:t xml:space="preserve"> </w:t>
      </w:r>
      <w:r w:rsidR="002F36B2" w:rsidRPr="008E0C5E">
        <w:rPr>
          <w:color w:val="000000" w:themeColor="text1"/>
        </w:rPr>
        <w:t>registros de logs; eventuais técnicas de ataque identificadas pela equipe de tratamento de incidente;</w:t>
      </w:r>
    </w:p>
    <w:p w14:paraId="2493E40A" w14:textId="2573B019" w:rsidR="002F36B2" w:rsidRPr="008E0C5E" w:rsidRDefault="00F15013">
      <w:pPr>
        <w:pStyle w:val="Ttulo3"/>
        <w:rPr>
          <w:color w:val="000000" w:themeColor="text1"/>
        </w:rPr>
      </w:pPr>
      <w:r w:rsidRPr="008E0C5E">
        <w:rPr>
          <w:color w:val="000000" w:themeColor="text1"/>
        </w:rPr>
        <w:t>Descrição</w:t>
      </w:r>
      <w:r w:rsidR="002F36B2" w:rsidRPr="008E0C5E">
        <w:rPr>
          <w:color w:val="000000" w:themeColor="text1"/>
        </w:rPr>
        <w:t xml:space="preserve"> da natureza da violação dos dados pessoais, incluindo as categorias e o número e identificação de titulares de dados impactados, bem</w:t>
      </w:r>
      <w:r w:rsidRPr="008E0C5E">
        <w:rPr>
          <w:color w:val="000000" w:themeColor="text1"/>
        </w:rPr>
        <w:t xml:space="preserve"> </w:t>
      </w:r>
      <w:r w:rsidR="002F36B2" w:rsidRPr="008E0C5E">
        <w:rPr>
          <w:color w:val="000000" w:themeColor="text1"/>
        </w:rPr>
        <w:t>como as categorias e o número de registros de dados impactados;</w:t>
      </w:r>
    </w:p>
    <w:p w14:paraId="58A01844" w14:textId="01CCD9A0" w:rsidR="002F36B2" w:rsidRPr="008E0C5E" w:rsidRDefault="00F15013">
      <w:pPr>
        <w:pStyle w:val="Ttulo3"/>
        <w:rPr>
          <w:color w:val="000000" w:themeColor="text1"/>
        </w:rPr>
      </w:pPr>
      <w:r w:rsidRPr="008E0C5E">
        <w:rPr>
          <w:color w:val="000000" w:themeColor="text1"/>
        </w:rPr>
        <w:t>Os</w:t>
      </w:r>
      <w:r w:rsidR="002F36B2" w:rsidRPr="008E0C5E">
        <w:rPr>
          <w:color w:val="000000" w:themeColor="text1"/>
        </w:rPr>
        <w:t xml:space="preserve"> riscos relacionados ao incidente;</w:t>
      </w:r>
    </w:p>
    <w:p w14:paraId="10CFD13B" w14:textId="761EE064" w:rsidR="002F36B2" w:rsidRPr="008E0C5E" w:rsidRDefault="00F15013">
      <w:pPr>
        <w:pStyle w:val="Ttulo3"/>
        <w:rPr>
          <w:color w:val="000000" w:themeColor="text1"/>
        </w:rPr>
      </w:pPr>
      <w:r w:rsidRPr="008E0C5E">
        <w:rPr>
          <w:color w:val="000000" w:themeColor="text1"/>
        </w:rPr>
        <w:t>Descrição</w:t>
      </w:r>
      <w:r w:rsidR="002F36B2" w:rsidRPr="008E0C5E">
        <w:rPr>
          <w:color w:val="000000" w:themeColor="text1"/>
        </w:rPr>
        <w:t xml:space="preserve"> das prováveis consequências ou das consequências já concretizadas da violação dos dados pessoais; e</w:t>
      </w:r>
    </w:p>
    <w:p w14:paraId="7BBA828A" w14:textId="46A7AFD7" w:rsidR="002F36B2" w:rsidRPr="008E0C5E" w:rsidRDefault="00F15013">
      <w:pPr>
        <w:pStyle w:val="Ttulo3"/>
        <w:rPr>
          <w:color w:val="000000" w:themeColor="text1"/>
        </w:rPr>
      </w:pPr>
      <w:r w:rsidRPr="008E0C5E">
        <w:rPr>
          <w:color w:val="000000" w:themeColor="text1"/>
        </w:rPr>
        <w:t>Descrição</w:t>
      </w:r>
      <w:r w:rsidR="002F36B2" w:rsidRPr="008E0C5E">
        <w:rPr>
          <w:color w:val="000000" w:themeColor="text1"/>
        </w:rPr>
        <w:t xml:space="preserve"> das medidas adotadas ou propostas para reparar a violação dos dados pessoais e mitigar os possíveis efeitos adversos.</w:t>
      </w:r>
    </w:p>
    <w:p w14:paraId="4AF4FCBF" w14:textId="42F8997B" w:rsidR="00527CDF" w:rsidRPr="008E0C5E" w:rsidRDefault="003963F6">
      <w:pPr>
        <w:pStyle w:val="Nivel01"/>
        <w:rPr>
          <w:color w:val="000000" w:themeColor="text1"/>
        </w:rPr>
      </w:pPr>
      <w:r w:rsidRPr="008E0C5E">
        <w:rPr>
          <w:color w:val="000000" w:themeColor="text1"/>
        </w:rPr>
        <w:t xml:space="preserve">Sempre que solicitado pela CONTRATANTE a CONTRATADA deverá apresentar, no prazo solicitado ou acordado, resguardados aspectos de confidencialidade, documentos comprobatórios referentes à estruturação de segurança e privacidade no contexto ao qual a Solução de TIC se insere, tais como: Política de Segurança da Informação; Relatório de Análise de Impacto à Proteção de Dados Pessoais; Política de </w:t>
      </w:r>
      <w:r w:rsidR="00352AFA" w:rsidRPr="008E0C5E">
        <w:rPr>
          <w:color w:val="000000" w:themeColor="text1"/>
        </w:rPr>
        <w:t>Backup</w:t>
      </w:r>
      <w:r w:rsidRPr="008E0C5E">
        <w:rPr>
          <w:color w:val="000000" w:themeColor="text1"/>
        </w:rPr>
        <w:t>; Processo de Gestão de Riscos da Solução</w:t>
      </w:r>
      <w:r w:rsidR="00352AFA" w:rsidRPr="008E0C5E">
        <w:rPr>
          <w:color w:val="000000" w:themeColor="text1"/>
        </w:rPr>
        <w:t xml:space="preserve"> </w:t>
      </w:r>
      <w:r w:rsidRPr="008E0C5E">
        <w:rPr>
          <w:color w:val="000000" w:themeColor="text1"/>
        </w:rPr>
        <w:t xml:space="preserve">de TIC; Processo de Gestão de Incidentes; Política de Controle de </w:t>
      </w:r>
      <w:r w:rsidR="00352AFA" w:rsidRPr="008E0C5E">
        <w:rPr>
          <w:color w:val="000000" w:themeColor="text1"/>
        </w:rPr>
        <w:t>Acesso</w:t>
      </w:r>
      <w:r w:rsidRPr="008E0C5E">
        <w:rPr>
          <w:color w:val="000000" w:themeColor="text1"/>
        </w:rPr>
        <w:t>; Plano de Continuidade Operacional e um Plano de Contingência; Documento de</w:t>
      </w:r>
      <w:r w:rsidR="00352AFA" w:rsidRPr="008E0C5E">
        <w:rPr>
          <w:color w:val="000000" w:themeColor="text1"/>
        </w:rPr>
        <w:t xml:space="preserve"> </w:t>
      </w:r>
      <w:r w:rsidRPr="008E0C5E">
        <w:rPr>
          <w:color w:val="000000" w:themeColor="text1"/>
        </w:rPr>
        <w:t>Arquitetura Física e Lógica da Solução de TIC.</w:t>
      </w:r>
    </w:p>
    <w:p w14:paraId="7C661E10" w14:textId="77777777" w:rsidR="00E2744F" w:rsidRPr="008E0C5E" w:rsidRDefault="00E2744F" w:rsidP="0043405C">
      <w:pPr>
        <w:pStyle w:val="Nvel1-SemTitRed"/>
        <w:rPr>
          <w:color w:val="000000" w:themeColor="text1"/>
        </w:rPr>
      </w:pPr>
      <w:r w:rsidRPr="008E0C5E">
        <w:rPr>
          <w:color w:val="000000" w:themeColor="text1"/>
        </w:rPr>
        <w:t>Requisitos Sociais, Ambientais e Culturais</w:t>
      </w:r>
    </w:p>
    <w:p w14:paraId="37E3B690" w14:textId="554AA921" w:rsidR="00E417CC" w:rsidRPr="008E0C5E" w:rsidRDefault="009248B8">
      <w:pPr>
        <w:pStyle w:val="Nivel01"/>
        <w:rPr>
          <w:color w:val="000000" w:themeColor="text1"/>
        </w:rPr>
      </w:pPr>
      <w:r w:rsidRPr="008E0C5E">
        <w:rPr>
          <w:color w:val="000000" w:themeColor="text1"/>
        </w:rPr>
        <w:t xml:space="preserve">O presente </w:t>
      </w:r>
      <w:r w:rsidR="00C4475E" w:rsidRPr="008E0C5E">
        <w:rPr>
          <w:color w:val="000000" w:themeColor="text1"/>
        </w:rPr>
        <w:t xml:space="preserve">processo deverá </w:t>
      </w:r>
      <w:r w:rsidRPr="008E0C5E">
        <w:rPr>
          <w:color w:val="000000" w:themeColor="text1"/>
        </w:rPr>
        <w:t>estar aderente à Lei 12.305/2010 que Institui a Política Nacional de Resíduos Sólidos.</w:t>
      </w:r>
    </w:p>
    <w:p w14:paraId="202E3521" w14:textId="2A9A9FB2" w:rsidR="00F13CB3" w:rsidRPr="008E0C5E" w:rsidRDefault="00F13CB3">
      <w:pPr>
        <w:pStyle w:val="Nivel01"/>
        <w:rPr>
          <w:color w:val="000000" w:themeColor="text1"/>
        </w:rPr>
      </w:pPr>
      <w:r w:rsidRPr="008E0C5E">
        <w:rPr>
          <w:color w:val="000000" w:themeColor="text1"/>
        </w:rPr>
        <w:lastRenderedPageBreak/>
        <w:t>No que couber, visando a atender ao disposto na legislação aplicável – em destaque às Instruções Normativas 05/2017/SEGES e 01/2019/SGD – a CONTRATADA deverá priorizar, para a execução dos serviços, a utilização de bens que sejam no todo ou em partes compostos por materiais recicláveis, atóxicos e biodegradáveis.</w:t>
      </w:r>
    </w:p>
    <w:p w14:paraId="13C55A62" w14:textId="350C1277" w:rsidR="006213E3" w:rsidRPr="008E0C5E" w:rsidRDefault="00F13CB3">
      <w:pPr>
        <w:pStyle w:val="Nivel01"/>
        <w:rPr>
          <w:color w:val="000000" w:themeColor="text1"/>
        </w:rPr>
      </w:pPr>
      <w:r w:rsidRPr="008E0C5E">
        <w:rPr>
          <w:color w:val="000000" w:themeColor="text1"/>
        </w:rPr>
        <w:t xml:space="preserve">Além disso, a CONTRATADA </w:t>
      </w:r>
      <w:r w:rsidR="00C4475E" w:rsidRPr="008E0C5E">
        <w:rPr>
          <w:color w:val="000000" w:themeColor="text1"/>
        </w:rPr>
        <w:t xml:space="preserve">deverá </w:t>
      </w:r>
      <w:r w:rsidRPr="008E0C5E">
        <w:rPr>
          <w:color w:val="000000" w:themeColor="text1"/>
        </w:rPr>
        <w:t xml:space="preserve">responsabilizar-se pela correta destinação final </w:t>
      </w:r>
      <w:r w:rsidR="00AA6677" w:rsidRPr="008E0C5E">
        <w:rPr>
          <w:color w:val="000000" w:themeColor="text1"/>
        </w:rPr>
        <w:t xml:space="preserve">de </w:t>
      </w:r>
      <w:r w:rsidRPr="008E0C5E">
        <w:rPr>
          <w:color w:val="000000" w:themeColor="text1"/>
        </w:rPr>
        <w:t>todos os resíduos sólidos gerados pelos produtos fornecidos que necessitam de destinação ambientalmente adequada (incluindo embalagens vazias) deverão ter seu descarte adequado, obedecendo aos procedimentos de logística reversa, em atendimento à LEI Nº 12.305/2010, que institui a Política Nacional de Resíduos Sólidos, em especial a responsabilidade compartilhada pelo ciclo de vida do produto, se comprometendo a aplicar o disposto nos artigos de 31 a 33 da Lei nº 12.305/2010 e nos artigos 13 a 18 do Decreto nº 7.404/2010, principalmente, no que diz respeito à LOGÍSTICA REVERSA</w:t>
      </w:r>
      <w:r w:rsidR="00721BA8" w:rsidRPr="008E0C5E">
        <w:rPr>
          <w:color w:val="000000" w:themeColor="text1"/>
        </w:rPr>
        <w:t>.</w:t>
      </w:r>
    </w:p>
    <w:p w14:paraId="3991579D" w14:textId="77777777" w:rsidR="00E2744F" w:rsidRPr="008E0C5E" w:rsidRDefault="00E2744F" w:rsidP="0043405C">
      <w:pPr>
        <w:pStyle w:val="Nvel1-SemTitRed"/>
        <w:rPr>
          <w:color w:val="000000" w:themeColor="text1"/>
        </w:rPr>
      </w:pPr>
      <w:r w:rsidRPr="008E0C5E">
        <w:rPr>
          <w:color w:val="000000" w:themeColor="text1"/>
        </w:rPr>
        <w:t>Requisitos da Arquitetura Tecnológica</w:t>
      </w:r>
    </w:p>
    <w:p w14:paraId="28634342" w14:textId="1A685500" w:rsidR="004669F9" w:rsidRPr="008E0C5E" w:rsidRDefault="004669F9">
      <w:pPr>
        <w:pStyle w:val="Nivel01"/>
        <w:rPr>
          <w:color w:val="000000" w:themeColor="text1"/>
        </w:rPr>
      </w:pPr>
      <w:r w:rsidRPr="008E0C5E">
        <w:rPr>
          <w:color w:val="000000" w:themeColor="text1"/>
        </w:rPr>
        <w:t xml:space="preserve">Os </w:t>
      </w:r>
      <w:r w:rsidR="009674CA" w:rsidRPr="008E0C5E">
        <w:rPr>
          <w:color w:val="000000" w:themeColor="text1"/>
        </w:rPr>
        <w:t>equipamentos</w:t>
      </w:r>
      <w:r w:rsidRPr="008E0C5E">
        <w:rPr>
          <w:color w:val="000000" w:themeColor="text1"/>
        </w:rPr>
        <w:t xml:space="preserve"> deverão </w:t>
      </w:r>
      <w:r w:rsidR="009674CA" w:rsidRPr="008E0C5E">
        <w:rPr>
          <w:color w:val="000000" w:themeColor="text1"/>
        </w:rPr>
        <w:t xml:space="preserve">observar integralmente </w:t>
      </w:r>
      <w:r w:rsidRPr="008E0C5E">
        <w:rPr>
          <w:color w:val="000000" w:themeColor="text1"/>
        </w:rPr>
        <w:t>as diretrizes de arquitetura tecnológica estabelecidas pela área técnica da Contratante.</w:t>
      </w:r>
    </w:p>
    <w:p w14:paraId="031813B2" w14:textId="77777777" w:rsidR="004669F9" w:rsidRPr="008E0C5E" w:rsidRDefault="004669F9">
      <w:pPr>
        <w:pStyle w:val="Nivel01"/>
        <w:rPr>
          <w:color w:val="000000" w:themeColor="text1"/>
        </w:rPr>
      </w:pPr>
      <w:r w:rsidRPr="008E0C5E">
        <w:rPr>
          <w:color w:val="000000" w:themeColor="text1"/>
        </w:rPr>
        <w:t>A adoção de tecnologia ou arquitetura diversa deverá ser autorizada previamente pela Contratante. Caso não seja autorizada, é vedado à Contratada adotar arquitetura, componentes ou tecnologias diferentes daquelas definidas pela Contratante.</w:t>
      </w:r>
    </w:p>
    <w:p w14:paraId="3BA6E794" w14:textId="754D6F50" w:rsidR="000B615F" w:rsidRPr="008E0C5E" w:rsidRDefault="000B615F">
      <w:pPr>
        <w:pStyle w:val="Nivel01"/>
        <w:rPr>
          <w:color w:val="000000" w:themeColor="text1"/>
        </w:rPr>
      </w:pPr>
      <w:r w:rsidRPr="008E0C5E">
        <w:rPr>
          <w:color w:val="000000" w:themeColor="text1"/>
        </w:rPr>
        <w:t xml:space="preserve">A proposta </w:t>
      </w:r>
      <w:r w:rsidR="00C4475E" w:rsidRPr="008E0C5E">
        <w:rPr>
          <w:color w:val="000000" w:themeColor="text1"/>
        </w:rPr>
        <w:t xml:space="preserve">deverá </w:t>
      </w:r>
      <w:r w:rsidRPr="008E0C5E">
        <w:rPr>
          <w:color w:val="000000" w:themeColor="text1"/>
        </w:rPr>
        <w:t>compreender todas as licenças necessárias para atender os itens e dimensionamentos descritos nesse Termo de Referência.</w:t>
      </w:r>
    </w:p>
    <w:p w14:paraId="2CBFACFA" w14:textId="77777777" w:rsidR="000C68B4" w:rsidRPr="008E0C5E" w:rsidRDefault="000C68B4" w:rsidP="0043405C">
      <w:pPr>
        <w:pStyle w:val="Nvel1-SemTitRed"/>
        <w:rPr>
          <w:color w:val="000000" w:themeColor="text1"/>
        </w:rPr>
      </w:pPr>
      <w:r w:rsidRPr="008E0C5E">
        <w:rPr>
          <w:color w:val="000000" w:themeColor="text1"/>
        </w:rPr>
        <w:t>Requisitos de Projeto e de Implementação</w:t>
      </w:r>
    </w:p>
    <w:p w14:paraId="56CD855C" w14:textId="7B60179E" w:rsidR="0065218A" w:rsidRPr="008E0C5E" w:rsidRDefault="0065218A">
      <w:pPr>
        <w:pStyle w:val="Nivel01"/>
        <w:rPr>
          <w:color w:val="000000" w:themeColor="text1"/>
        </w:rPr>
      </w:pPr>
      <w:r w:rsidRPr="008E0C5E">
        <w:rPr>
          <w:color w:val="000000" w:themeColor="text1"/>
        </w:rPr>
        <w:t>A contratante apoiará a contratada em todas</w:t>
      </w:r>
      <w:r w:rsidR="00BF6744" w:rsidRPr="008E0C5E">
        <w:rPr>
          <w:color w:val="000000" w:themeColor="text1"/>
        </w:rPr>
        <w:t xml:space="preserve"> as</w:t>
      </w:r>
      <w:r w:rsidRPr="008E0C5E">
        <w:rPr>
          <w:color w:val="000000" w:themeColor="text1"/>
        </w:rPr>
        <w:t xml:space="preserve"> fases necessárias para </w:t>
      </w:r>
      <w:r w:rsidR="00031241" w:rsidRPr="008E0C5E">
        <w:rPr>
          <w:color w:val="000000" w:themeColor="text1"/>
        </w:rPr>
        <w:t>a</w:t>
      </w:r>
      <w:r w:rsidR="00EB678D" w:rsidRPr="008E0C5E">
        <w:rPr>
          <w:color w:val="000000" w:themeColor="text1"/>
        </w:rPr>
        <w:t xml:space="preserve"> </w:t>
      </w:r>
      <w:r w:rsidR="00031241" w:rsidRPr="008E0C5E">
        <w:rPr>
          <w:color w:val="000000" w:themeColor="text1"/>
        </w:rPr>
        <w:t>instalação e implantação</w:t>
      </w:r>
      <w:r w:rsidR="00EB678D" w:rsidRPr="008E0C5E">
        <w:rPr>
          <w:color w:val="000000" w:themeColor="text1"/>
        </w:rPr>
        <w:t xml:space="preserve"> </w:t>
      </w:r>
      <w:r w:rsidR="00031241" w:rsidRPr="008E0C5E">
        <w:rPr>
          <w:color w:val="000000" w:themeColor="text1"/>
        </w:rPr>
        <w:t>dos</w:t>
      </w:r>
      <w:r w:rsidRPr="008E0C5E">
        <w:rPr>
          <w:color w:val="000000" w:themeColor="text1"/>
        </w:rPr>
        <w:t xml:space="preserve"> </w:t>
      </w:r>
      <w:r w:rsidR="00031241" w:rsidRPr="008E0C5E">
        <w:rPr>
          <w:color w:val="000000" w:themeColor="text1"/>
        </w:rPr>
        <w:t xml:space="preserve">bens e serviços </w:t>
      </w:r>
      <w:r w:rsidRPr="008E0C5E">
        <w:rPr>
          <w:color w:val="000000" w:themeColor="text1"/>
        </w:rPr>
        <w:t>contratados.</w:t>
      </w:r>
    </w:p>
    <w:p w14:paraId="4C351D1E" w14:textId="77777777" w:rsidR="000C68B4" w:rsidRPr="008E0C5E" w:rsidRDefault="000C68B4" w:rsidP="0043405C">
      <w:pPr>
        <w:pStyle w:val="Nvel1-SemTitRed"/>
        <w:rPr>
          <w:color w:val="000000" w:themeColor="text1"/>
        </w:rPr>
      </w:pPr>
      <w:r w:rsidRPr="008E0C5E">
        <w:rPr>
          <w:color w:val="000000" w:themeColor="text1"/>
        </w:rPr>
        <w:t>Requisitos de Implantação</w:t>
      </w:r>
    </w:p>
    <w:p w14:paraId="564CCC63" w14:textId="21A6BA83" w:rsidR="007D350B" w:rsidRPr="008E0C5E" w:rsidRDefault="007D350B">
      <w:pPr>
        <w:pStyle w:val="Nivel01"/>
        <w:rPr>
          <w:color w:val="000000" w:themeColor="text1"/>
        </w:rPr>
      </w:pPr>
      <w:r w:rsidRPr="008E0C5E">
        <w:rPr>
          <w:color w:val="000000" w:themeColor="text1"/>
        </w:rPr>
        <w:t xml:space="preserve">A Contratada deverá ser capacitada a fornecer os equipamentos, </w:t>
      </w:r>
      <w:r w:rsidR="00370F37" w:rsidRPr="008E0C5E">
        <w:rPr>
          <w:color w:val="000000" w:themeColor="text1"/>
        </w:rPr>
        <w:t>licenças</w:t>
      </w:r>
      <w:r w:rsidRPr="008E0C5E">
        <w:rPr>
          <w:color w:val="000000" w:themeColor="text1"/>
        </w:rPr>
        <w:t xml:space="preserve"> e softwares necessários, bem como todos os materiais e ferramentas de apoio para o perfeito funcionamento do</w:t>
      </w:r>
      <w:r w:rsidR="00370F37" w:rsidRPr="008E0C5E">
        <w:rPr>
          <w:color w:val="000000" w:themeColor="text1"/>
        </w:rPr>
        <w:t>s</w:t>
      </w:r>
      <w:r w:rsidRPr="008E0C5E">
        <w:rPr>
          <w:color w:val="000000" w:themeColor="text1"/>
        </w:rPr>
        <w:t xml:space="preserve"> equipamento</w:t>
      </w:r>
      <w:r w:rsidR="00370F37" w:rsidRPr="008E0C5E">
        <w:rPr>
          <w:color w:val="000000" w:themeColor="text1"/>
        </w:rPr>
        <w:t>s</w:t>
      </w:r>
      <w:r w:rsidRPr="008E0C5E">
        <w:rPr>
          <w:color w:val="000000" w:themeColor="text1"/>
        </w:rPr>
        <w:t>, assim como peças para reposição em caso de pane ou de manutenção preventiva.</w:t>
      </w:r>
    </w:p>
    <w:p w14:paraId="5B49C4D6" w14:textId="5C4D8487" w:rsidR="007D350B" w:rsidRPr="008E0C5E" w:rsidRDefault="007D350B">
      <w:pPr>
        <w:pStyle w:val="Nivel01"/>
        <w:rPr>
          <w:color w:val="000000" w:themeColor="text1"/>
        </w:rPr>
      </w:pPr>
      <w:r w:rsidRPr="008E0C5E">
        <w:rPr>
          <w:color w:val="000000" w:themeColor="text1"/>
        </w:rPr>
        <w:t>Os equipamentos ofertados devem ser novos</w:t>
      </w:r>
      <w:r w:rsidR="00370F37" w:rsidRPr="008E0C5E">
        <w:rPr>
          <w:color w:val="000000" w:themeColor="text1"/>
        </w:rPr>
        <w:t>, de primeiro uso e</w:t>
      </w:r>
      <w:r w:rsidRPr="008E0C5E">
        <w:rPr>
          <w:color w:val="000000" w:themeColor="text1"/>
        </w:rPr>
        <w:t xml:space="preserve"> atuais, em versão recente do fabricante, que sejam capazes de cumprir as funções requeridas pela </w:t>
      </w:r>
      <w:r w:rsidR="00370F37" w:rsidRPr="008E0C5E">
        <w:rPr>
          <w:color w:val="000000" w:themeColor="text1"/>
        </w:rPr>
        <w:t>solução</w:t>
      </w:r>
      <w:r w:rsidRPr="008E0C5E">
        <w:rPr>
          <w:color w:val="000000" w:themeColor="text1"/>
        </w:rPr>
        <w:t xml:space="preserve"> e que permitam manutenção, reposição de peças, acessórios sobressalentes e de conexão de periféricos, bem como atualização de softwares e de aplicativos, se for o caso</w:t>
      </w:r>
      <w:r w:rsidR="00370F37" w:rsidRPr="008E0C5E">
        <w:rPr>
          <w:color w:val="000000" w:themeColor="text1"/>
        </w:rPr>
        <w:t>.</w:t>
      </w:r>
    </w:p>
    <w:p w14:paraId="035A2FCA" w14:textId="4EAFA124" w:rsidR="007D350B" w:rsidRPr="008E0C5E" w:rsidRDefault="007D350B">
      <w:pPr>
        <w:pStyle w:val="Nivel01"/>
        <w:rPr>
          <w:color w:val="000000" w:themeColor="text1"/>
        </w:rPr>
      </w:pPr>
      <w:r w:rsidRPr="008E0C5E">
        <w:rPr>
          <w:color w:val="000000" w:themeColor="text1"/>
        </w:rPr>
        <w:t xml:space="preserve">Os softwares ou aplicativos devem ser homologados pelo </w:t>
      </w:r>
      <w:r w:rsidR="001C6735" w:rsidRPr="008E0C5E">
        <w:rPr>
          <w:color w:val="000000" w:themeColor="text1"/>
        </w:rPr>
        <w:t>CRMV</w:t>
      </w:r>
      <w:r w:rsidRPr="008E0C5E">
        <w:rPr>
          <w:color w:val="000000" w:themeColor="text1"/>
        </w:rPr>
        <w:t xml:space="preserve"> (prévia ou posteriormente).</w:t>
      </w:r>
    </w:p>
    <w:p w14:paraId="2FEF7AEC" w14:textId="568F1DD8" w:rsidR="007D350B" w:rsidRPr="008E0C5E" w:rsidRDefault="007D350B">
      <w:pPr>
        <w:pStyle w:val="Nivel01"/>
        <w:rPr>
          <w:color w:val="000000" w:themeColor="text1"/>
        </w:rPr>
      </w:pPr>
      <w:r w:rsidRPr="008E0C5E">
        <w:rPr>
          <w:color w:val="000000" w:themeColor="text1"/>
        </w:rPr>
        <w:t xml:space="preserve">A instalação e configuração dos equipamentos/softwares poderão ser efetuadas em qualquer dia da semana, inclusive fora do horário comercial, desde que acordado com </w:t>
      </w:r>
      <w:r w:rsidR="0039779F" w:rsidRPr="008E0C5E">
        <w:rPr>
          <w:color w:val="000000" w:themeColor="text1"/>
        </w:rPr>
        <w:t>a</w:t>
      </w:r>
      <w:r w:rsidRPr="008E0C5E">
        <w:rPr>
          <w:color w:val="000000" w:themeColor="text1"/>
        </w:rPr>
        <w:t xml:space="preserve"> CONTRATANTE.</w:t>
      </w:r>
    </w:p>
    <w:p w14:paraId="09EAED0D" w14:textId="5B21FD1C" w:rsidR="006C1B75" w:rsidRPr="008E0C5E" w:rsidRDefault="006C1B75">
      <w:pPr>
        <w:pStyle w:val="Nivel01"/>
        <w:rPr>
          <w:color w:val="000000" w:themeColor="text1"/>
        </w:rPr>
      </w:pPr>
      <w:r w:rsidRPr="008E0C5E">
        <w:rPr>
          <w:color w:val="000000" w:themeColor="text1"/>
        </w:rPr>
        <w:t>A CONTRATADA deverá realizar a configuração inicial no ambiente da CONTRATANTE, de forma a garantir que a solução será entregue em perfeitas condições de uso, considerando o atendimento de todos os requisitos descritos neste Termo de Referência, e sem nenhum ônus adicional para a CONTRATANTE.</w:t>
      </w:r>
    </w:p>
    <w:p w14:paraId="5004BCBA" w14:textId="47B29524" w:rsidR="00CE0615" w:rsidRPr="008E0C5E" w:rsidRDefault="00CE0615">
      <w:pPr>
        <w:pStyle w:val="Nivel01"/>
        <w:rPr>
          <w:color w:val="000000" w:themeColor="text1"/>
        </w:rPr>
      </w:pPr>
      <w:r w:rsidRPr="008E0C5E">
        <w:rPr>
          <w:color w:val="000000" w:themeColor="text1"/>
        </w:rPr>
        <w:t>Todos os subsistemas e quaisquer elementos que o integrem e dependam de energização deverão funcionar com alimentação elétrica bivolt, 127V a 220V, AC a 60 Hz (sessenta hertz);</w:t>
      </w:r>
    </w:p>
    <w:p w14:paraId="0CCEDAB6" w14:textId="2EF6BE0F" w:rsidR="00CE0615" w:rsidRPr="008E0C5E" w:rsidRDefault="00CE0615">
      <w:pPr>
        <w:pStyle w:val="Nivel01"/>
        <w:rPr>
          <w:color w:val="000000" w:themeColor="text1"/>
        </w:rPr>
      </w:pPr>
      <w:r w:rsidRPr="008E0C5E">
        <w:rPr>
          <w:color w:val="000000" w:themeColor="text1"/>
        </w:rPr>
        <w:lastRenderedPageBreak/>
        <w:t xml:space="preserve">Os equipamentos somente serão considerados </w:t>
      </w:r>
      <w:r w:rsidR="00CD555B" w:rsidRPr="008E0C5E">
        <w:rPr>
          <w:color w:val="000000" w:themeColor="text1"/>
        </w:rPr>
        <w:t>homologados</w:t>
      </w:r>
      <w:r w:rsidRPr="008E0C5E">
        <w:rPr>
          <w:color w:val="000000" w:themeColor="text1"/>
        </w:rPr>
        <w:t xml:space="preserve"> para fins de emissão de Termo de Recebimento Definitivo, quando estiverem prontos para utilização no local indicado pelo CONTRATANTE e de acordo com as funcionalidades expressas nesta especificação.</w:t>
      </w:r>
    </w:p>
    <w:p w14:paraId="29F60DED" w14:textId="3724D823" w:rsidR="000C68B4" w:rsidRPr="008E0C5E" w:rsidRDefault="000C68B4" w:rsidP="0043405C">
      <w:pPr>
        <w:pStyle w:val="Nvel1-SemTitRed"/>
        <w:rPr>
          <w:color w:val="000000" w:themeColor="text1"/>
        </w:rPr>
      </w:pPr>
      <w:r w:rsidRPr="008E0C5E">
        <w:rPr>
          <w:color w:val="000000" w:themeColor="text1"/>
        </w:rPr>
        <w:t>Requisitos de Garantia</w:t>
      </w:r>
      <w:r w:rsidR="00CD555B" w:rsidRPr="008E0C5E">
        <w:rPr>
          <w:color w:val="000000" w:themeColor="text1"/>
        </w:rPr>
        <w:t>, Manutenção</w:t>
      </w:r>
      <w:r w:rsidRPr="008E0C5E">
        <w:rPr>
          <w:color w:val="000000" w:themeColor="text1"/>
        </w:rPr>
        <w:t xml:space="preserve"> e </w:t>
      </w:r>
      <w:r w:rsidR="00BF1A35" w:rsidRPr="008E0C5E">
        <w:rPr>
          <w:color w:val="000000" w:themeColor="text1"/>
        </w:rPr>
        <w:t>Assistência Técnica</w:t>
      </w:r>
      <w:r w:rsidRPr="008E0C5E">
        <w:rPr>
          <w:color w:val="000000" w:themeColor="text1"/>
        </w:rPr>
        <w:t xml:space="preserve"> </w:t>
      </w:r>
    </w:p>
    <w:p w14:paraId="0EF3DFFF" w14:textId="32CFCE0D" w:rsidR="00A02CE4" w:rsidRPr="008E0C5E" w:rsidRDefault="00A02CE4">
      <w:pPr>
        <w:pStyle w:val="Nivel01"/>
        <w:rPr>
          <w:color w:val="000000" w:themeColor="text1"/>
        </w:rPr>
      </w:pPr>
      <w:r w:rsidRPr="008E0C5E">
        <w:rPr>
          <w:color w:val="000000" w:themeColor="text1"/>
        </w:rPr>
        <w:t xml:space="preserve">Os detalhes sobre a </w:t>
      </w:r>
      <w:r w:rsidRPr="008E0C5E">
        <w:rPr>
          <w:b/>
          <w:color w:val="000000" w:themeColor="text1"/>
        </w:rPr>
        <w:t>Garantia e Assistência Técnica</w:t>
      </w:r>
      <w:r w:rsidRPr="008E0C5E">
        <w:rPr>
          <w:color w:val="000000" w:themeColor="text1"/>
        </w:rPr>
        <w:t xml:space="preserve"> estão descritos no </w:t>
      </w:r>
      <w:r w:rsidRPr="008E0C5E">
        <w:rPr>
          <w:b/>
          <w:bCs/>
          <w:color w:val="000000" w:themeColor="text1"/>
        </w:rPr>
        <w:t>Anexo B</w:t>
      </w:r>
      <w:r w:rsidRPr="008E0C5E">
        <w:rPr>
          <w:color w:val="000000" w:themeColor="text1"/>
        </w:rPr>
        <w:t xml:space="preserve"> deste Termo de Referência.</w:t>
      </w:r>
    </w:p>
    <w:p w14:paraId="4610E863" w14:textId="77777777" w:rsidR="002C3B01" w:rsidRPr="008E0C5E" w:rsidRDefault="002C3B01" w:rsidP="0043405C">
      <w:pPr>
        <w:pStyle w:val="Nvel1-SemTitRed"/>
        <w:rPr>
          <w:color w:val="000000" w:themeColor="text1"/>
        </w:rPr>
      </w:pPr>
      <w:r w:rsidRPr="008E0C5E">
        <w:rPr>
          <w:color w:val="000000" w:themeColor="text1"/>
        </w:rPr>
        <w:t>Requisitos de Experiência Profissional</w:t>
      </w:r>
    </w:p>
    <w:p w14:paraId="2938A50A" w14:textId="15A711F5" w:rsidR="002C3B01" w:rsidRPr="008E0C5E" w:rsidRDefault="002C3B01">
      <w:pPr>
        <w:pStyle w:val="Nivel01"/>
        <w:rPr>
          <w:color w:val="000000" w:themeColor="text1"/>
        </w:rPr>
      </w:pPr>
      <w:r w:rsidRPr="008E0C5E">
        <w:rPr>
          <w:color w:val="000000" w:themeColor="text1"/>
        </w:rPr>
        <w:t xml:space="preserve">Os serviços de </w:t>
      </w:r>
      <w:r w:rsidR="00CD555B" w:rsidRPr="008E0C5E">
        <w:rPr>
          <w:color w:val="000000" w:themeColor="text1"/>
        </w:rPr>
        <w:t xml:space="preserve">assistência técnica, suporte, garantia, </w:t>
      </w:r>
      <w:r w:rsidRPr="008E0C5E">
        <w:rPr>
          <w:color w:val="000000" w:themeColor="text1"/>
        </w:rPr>
        <w:t>deverão ser prestados por técnicos devidamente capacitados nos produtos em questão, bem como com todos os recursos ferramentais necessário</w:t>
      </w:r>
      <w:r w:rsidR="0042056D" w:rsidRPr="008E0C5E">
        <w:rPr>
          <w:color w:val="000000" w:themeColor="text1"/>
        </w:rPr>
        <w:t>s para a prestação dos serviços.</w:t>
      </w:r>
    </w:p>
    <w:p w14:paraId="414BD601" w14:textId="07B2BE6C" w:rsidR="002C3B01" w:rsidRPr="008E0C5E" w:rsidRDefault="002C3B01" w:rsidP="0043405C">
      <w:pPr>
        <w:pStyle w:val="Nvel1-SemTitRed"/>
        <w:rPr>
          <w:color w:val="000000" w:themeColor="text1"/>
        </w:rPr>
      </w:pPr>
      <w:r w:rsidRPr="008E0C5E">
        <w:rPr>
          <w:color w:val="000000" w:themeColor="text1"/>
        </w:rPr>
        <w:t>Requisitos de Formação da Equipe</w:t>
      </w:r>
    </w:p>
    <w:p w14:paraId="085B8B28" w14:textId="77777777" w:rsidR="009279F4" w:rsidRPr="008E0C5E" w:rsidRDefault="009279F4">
      <w:pPr>
        <w:pStyle w:val="Nivel01"/>
        <w:rPr>
          <w:color w:val="000000" w:themeColor="text1"/>
        </w:rPr>
      </w:pPr>
      <w:r w:rsidRPr="008E0C5E">
        <w:rPr>
          <w:color w:val="000000" w:themeColor="text1"/>
        </w:rPr>
        <w:t>Não serão exigidos requisitos de formação da equipe para a presente a contratação.</w:t>
      </w:r>
    </w:p>
    <w:p w14:paraId="715B4EA8" w14:textId="77777777" w:rsidR="00124E68" w:rsidRPr="008E0C5E" w:rsidRDefault="00124E68" w:rsidP="0043405C">
      <w:pPr>
        <w:pStyle w:val="Nvel1-SemTitRed"/>
        <w:rPr>
          <w:color w:val="000000" w:themeColor="text1"/>
        </w:rPr>
      </w:pPr>
      <w:r w:rsidRPr="008E0C5E">
        <w:rPr>
          <w:color w:val="000000" w:themeColor="text1"/>
        </w:rPr>
        <w:t>Requisitos de Metodologia de Trabalho</w:t>
      </w:r>
    </w:p>
    <w:p w14:paraId="182F3B55" w14:textId="6DE6FB84" w:rsidR="009D17E9" w:rsidRPr="008E0C5E" w:rsidRDefault="003502AD">
      <w:pPr>
        <w:pStyle w:val="Nivel01"/>
        <w:rPr>
          <w:color w:val="000000" w:themeColor="text1"/>
        </w:rPr>
      </w:pPr>
      <w:r w:rsidRPr="008E0C5E">
        <w:rPr>
          <w:color w:val="000000" w:themeColor="text1"/>
        </w:rPr>
        <w:t>O fornecimento dos equipamentos está condicionado ao recebimento pel</w:t>
      </w:r>
      <w:r w:rsidR="009F357D" w:rsidRPr="008E0C5E">
        <w:rPr>
          <w:color w:val="000000" w:themeColor="text1"/>
        </w:rPr>
        <w:t>a</w:t>
      </w:r>
      <w:r w:rsidRPr="008E0C5E">
        <w:rPr>
          <w:color w:val="000000" w:themeColor="text1"/>
        </w:rPr>
        <w:t xml:space="preserve"> Contratad</w:t>
      </w:r>
      <w:r w:rsidR="009F357D" w:rsidRPr="008E0C5E">
        <w:rPr>
          <w:color w:val="000000" w:themeColor="text1"/>
        </w:rPr>
        <w:t>a</w:t>
      </w:r>
      <w:r w:rsidRPr="008E0C5E">
        <w:rPr>
          <w:color w:val="000000" w:themeColor="text1"/>
        </w:rPr>
        <w:t xml:space="preserve"> de </w:t>
      </w:r>
      <w:r w:rsidRPr="008E0C5E">
        <w:rPr>
          <w:b/>
          <w:bCs/>
          <w:color w:val="000000" w:themeColor="text1"/>
        </w:rPr>
        <w:t>Ordem</w:t>
      </w:r>
      <w:r w:rsidRPr="008E0C5E">
        <w:rPr>
          <w:b/>
          <w:color w:val="000000" w:themeColor="text1"/>
        </w:rPr>
        <w:t xml:space="preserve"> de fornecimento de Bens</w:t>
      </w:r>
      <w:r w:rsidRPr="008E0C5E">
        <w:rPr>
          <w:color w:val="000000" w:themeColor="text1"/>
        </w:rPr>
        <w:t xml:space="preserve"> </w:t>
      </w:r>
      <w:r w:rsidRPr="008E0C5E">
        <w:rPr>
          <w:b/>
          <w:bCs/>
          <w:color w:val="000000" w:themeColor="text1"/>
        </w:rPr>
        <w:t>(OFB)</w:t>
      </w:r>
      <w:r w:rsidRPr="008E0C5E">
        <w:rPr>
          <w:color w:val="000000" w:themeColor="text1"/>
        </w:rPr>
        <w:t xml:space="preserve"> emitida pela Contratante.</w:t>
      </w:r>
    </w:p>
    <w:p w14:paraId="56003DA9" w14:textId="29FE3475" w:rsidR="003502AD" w:rsidRPr="008E0C5E" w:rsidRDefault="003502AD">
      <w:pPr>
        <w:pStyle w:val="Nivel01"/>
        <w:rPr>
          <w:color w:val="000000" w:themeColor="text1"/>
        </w:rPr>
      </w:pPr>
      <w:r w:rsidRPr="008E0C5E">
        <w:rPr>
          <w:color w:val="000000" w:themeColor="text1"/>
        </w:rPr>
        <w:t>A OFB indicará o tipo de equipamento, a quantidade e a localidade na qual os equipamentos deverão ser entregues.</w:t>
      </w:r>
    </w:p>
    <w:p w14:paraId="1DED12AB" w14:textId="77777777" w:rsidR="00651685" w:rsidRPr="008E0C5E" w:rsidRDefault="009D17E9">
      <w:pPr>
        <w:pStyle w:val="Nivel01"/>
        <w:rPr>
          <w:b/>
          <w:color w:val="000000" w:themeColor="text1"/>
        </w:rPr>
      </w:pPr>
      <w:r w:rsidRPr="008E0C5E">
        <w:rPr>
          <w:color w:val="000000" w:themeColor="text1"/>
        </w:rPr>
        <w:t xml:space="preserve">A Contratada deverá fornecer meios para contato e registro de ocorrências da seguinte forma: com funcionamento </w:t>
      </w:r>
      <w:r w:rsidRPr="008E0C5E">
        <w:rPr>
          <w:b/>
          <w:color w:val="000000" w:themeColor="text1"/>
        </w:rPr>
        <w:t>24 horas por dia e 7 dias</w:t>
      </w:r>
      <w:r w:rsidRPr="008E0C5E">
        <w:rPr>
          <w:color w:val="000000" w:themeColor="text1"/>
        </w:rPr>
        <w:t xml:space="preserve"> por semana de </w:t>
      </w:r>
      <w:r w:rsidRPr="008E0C5E">
        <w:rPr>
          <w:b/>
          <w:color w:val="000000" w:themeColor="text1"/>
        </w:rPr>
        <w:t>maneira eletrônica</w:t>
      </w:r>
      <w:r w:rsidRPr="008E0C5E">
        <w:rPr>
          <w:color w:val="000000" w:themeColor="text1"/>
        </w:rPr>
        <w:t xml:space="preserve"> e </w:t>
      </w:r>
      <w:r w:rsidRPr="008E0C5E">
        <w:rPr>
          <w:b/>
          <w:color w:val="000000" w:themeColor="text1"/>
        </w:rPr>
        <w:t>8 horas por dia e 5 dias por semana por via telefônica.</w:t>
      </w:r>
    </w:p>
    <w:p w14:paraId="0C7BCA62" w14:textId="7CCCADD3" w:rsidR="00651685" w:rsidRPr="008E0C5E" w:rsidRDefault="00651685">
      <w:pPr>
        <w:pStyle w:val="Nivel01"/>
        <w:rPr>
          <w:color w:val="000000" w:themeColor="text1"/>
        </w:rPr>
      </w:pPr>
      <w:r w:rsidRPr="008E0C5E">
        <w:rPr>
          <w:color w:val="000000" w:themeColor="text1"/>
        </w:rPr>
        <w:t>O andamento do fornecimento dos equipamentos dever ser acompanhado pel</w:t>
      </w:r>
      <w:r w:rsidR="008A1481" w:rsidRPr="008E0C5E">
        <w:rPr>
          <w:color w:val="000000" w:themeColor="text1"/>
        </w:rPr>
        <w:t>a</w:t>
      </w:r>
      <w:r w:rsidRPr="008E0C5E">
        <w:rPr>
          <w:color w:val="000000" w:themeColor="text1"/>
        </w:rPr>
        <w:t xml:space="preserve"> Contratad</w:t>
      </w:r>
      <w:r w:rsidR="008A1481" w:rsidRPr="008E0C5E">
        <w:rPr>
          <w:color w:val="000000" w:themeColor="text1"/>
        </w:rPr>
        <w:t>a</w:t>
      </w:r>
      <w:r w:rsidRPr="008E0C5E">
        <w:rPr>
          <w:color w:val="000000" w:themeColor="text1"/>
        </w:rPr>
        <w:t>, que dará ciência de eventuais acontecimentos à Contratante</w:t>
      </w:r>
      <w:r w:rsidR="008A1481" w:rsidRPr="008E0C5E">
        <w:rPr>
          <w:color w:val="000000" w:themeColor="text1"/>
        </w:rPr>
        <w:t>.</w:t>
      </w:r>
    </w:p>
    <w:p w14:paraId="6BA072B7" w14:textId="6CA6166A" w:rsidR="002D46D9" w:rsidRPr="008E0C5E" w:rsidRDefault="00471710" w:rsidP="0043405C">
      <w:pPr>
        <w:pStyle w:val="Nvel1-SemTitRed"/>
        <w:rPr>
          <w:color w:val="000000" w:themeColor="text1"/>
        </w:rPr>
      </w:pPr>
      <w:r w:rsidRPr="008E0C5E">
        <w:rPr>
          <w:color w:val="000000" w:themeColor="text1"/>
        </w:rPr>
        <w:t>Sustentabilidade</w:t>
      </w:r>
    </w:p>
    <w:p w14:paraId="3AB6D1BA" w14:textId="0C7B945E" w:rsidR="00471710" w:rsidRPr="008E0C5E" w:rsidRDefault="00471710">
      <w:pPr>
        <w:pStyle w:val="Nivel01"/>
        <w:rPr>
          <w:color w:val="000000" w:themeColor="text1"/>
        </w:rPr>
      </w:pPr>
      <w:r w:rsidRPr="008E0C5E">
        <w:rPr>
          <w:color w:val="000000" w:themeColor="text1"/>
        </w:rPr>
        <w:t xml:space="preserve">Além dos critérios de sustentabilidade eventualmente inseridos na descrição do objeto, devem ser atendidos </w:t>
      </w:r>
      <w:r w:rsidR="00C6486A" w:rsidRPr="008E0C5E">
        <w:rPr>
          <w:color w:val="000000" w:themeColor="text1"/>
        </w:rPr>
        <w:t xml:space="preserve">as boas práticas </w:t>
      </w:r>
      <w:r w:rsidRPr="008E0C5E">
        <w:rPr>
          <w:color w:val="000000" w:themeColor="text1"/>
        </w:rPr>
        <w:t xml:space="preserve">que se baseiam no </w:t>
      </w:r>
      <w:r w:rsidR="0031663C" w:rsidRPr="008E0C5E">
        <w:rPr>
          <w:color w:val="000000" w:themeColor="text1"/>
        </w:rPr>
        <w:t>G</w:t>
      </w:r>
      <w:r w:rsidRPr="008E0C5E">
        <w:rPr>
          <w:color w:val="000000" w:themeColor="text1"/>
        </w:rPr>
        <w:t>uia Nacion</w:t>
      </w:r>
      <w:r w:rsidR="00C6486A" w:rsidRPr="008E0C5E">
        <w:rPr>
          <w:color w:val="000000" w:themeColor="text1"/>
        </w:rPr>
        <w:t>al de Contratações Sustentáveis.</w:t>
      </w:r>
    </w:p>
    <w:p w14:paraId="70B6C878" w14:textId="45917AE3" w:rsidR="003D3BAF" w:rsidRPr="008E0C5E" w:rsidRDefault="003D3BAF">
      <w:pPr>
        <w:pStyle w:val="Nivel01"/>
        <w:rPr>
          <w:color w:val="000000" w:themeColor="text1"/>
        </w:rPr>
      </w:pPr>
      <w:r w:rsidRPr="008E0C5E">
        <w:rPr>
          <w:color w:val="000000" w:themeColor="text1"/>
        </w:rPr>
        <w:t xml:space="preserve">Nos termos do Decreto n° 2.783, de 1998, e Resolução CONAMA n° 267, de 14/11/2000, é vedada a oferta de produto que contenha ou faça uso de qualquer das substâncias que destroem a camada de </w:t>
      </w:r>
      <w:r w:rsidR="008A1481" w:rsidRPr="008E0C5E">
        <w:rPr>
          <w:color w:val="000000" w:themeColor="text1"/>
        </w:rPr>
        <w:t>ozônio</w:t>
      </w:r>
      <w:r w:rsidRPr="008E0C5E">
        <w:rPr>
          <w:color w:val="000000" w:themeColor="text1"/>
        </w:rPr>
        <w:t xml:space="preserve"> – SDO abrangidas pelo Protocolo de Montreal, notadamente CFCs, </w:t>
      </w:r>
      <w:proofErr w:type="spellStart"/>
      <w:r w:rsidRPr="008E0C5E">
        <w:rPr>
          <w:color w:val="000000" w:themeColor="text1"/>
        </w:rPr>
        <w:t>Halons</w:t>
      </w:r>
      <w:proofErr w:type="spellEnd"/>
      <w:r w:rsidRPr="008E0C5E">
        <w:rPr>
          <w:color w:val="000000" w:themeColor="text1"/>
        </w:rPr>
        <w:t>, CTC e tricloroetano, à exceção dos usos essenciais permitidos pelo Protocolo de Montreal, conforme artigo 1°, parágrafo único, do Decreto n° 2.783, de 1998, e artigo 4° da Resolução CONAMA n° 267, de 14/11/2000.</w:t>
      </w:r>
    </w:p>
    <w:p w14:paraId="0F1F9461" w14:textId="58C2C78D" w:rsidR="003D3BAF" w:rsidRPr="008E0C5E" w:rsidRDefault="003D3BAF">
      <w:pPr>
        <w:pStyle w:val="Nivel01"/>
        <w:rPr>
          <w:color w:val="000000" w:themeColor="text1"/>
        </w:rPr>
      </w:pPr>
      <w:r w:rsidRPr="008E0C5E">
        <w:rPr>
          <w:color w:val="000000" w:themeColor="text1"/>
        </w:rPr>
        <w:t>Fornecer materiais compostos no todo ou em parte, por material reciclável, atóxico, biodegradável, conforme ABNT NBR-15448-1 e 15448-2.</w:t>
      </w:r>
    </w:p>
    <w:p w14:paraId="436E4636" w14:textId="1E5B0DF0" w:rsidR="003D3BAF" w:rsidRPr="008E0C5E" w:rsidRDefault="003D3BAF">
      <w:pPr>
        <w:pStyle w:val="Nivel01"/>
        <w:rPr>
          <w:color w:val="000000" w:themeColor="text1"/>
        </w:rPr>
      </w:pPr>
      <w:r w:rsidRPr="008E0C5E">
        <w:rPr>
          <w:color w:val="000000" w:themeColor="text1"/>
        </w:rPr>
        <w:t>Acondicionar os materiais em embalagens compostas se possível por materiais recicláveis.</w:t>
      </w:r>
    </w:p>
    <w:p w14:paraId="760F4376" w14:textId="396BF6DD" w:rsidR="003D3BAF" w:rsidRPr="008E0C5E" w:rsidRDefault="003D3BAF">
      <w:pPr>
        <w:pStyle w:val="Nivel01"/>
        <w:rPr>
          <w:color w:val="000000" w:themeColor="text1"/>
        </w:rPr>
      </w:pPr>
      <w:r w:rsidRPr="008E0C5E">
        <w:rPr>
          <w:color w:val="000000" w:themeColor="text1"/>
        </w:rPr>
        <w:t>Respeitar as Normas Brasileiras – NBR publicadas pela Associação Brasileira de Normas Técnicas sobre resíduos sólidos.</w:t>
      </w:r>
    </w:p>
    <w:p w14:paraId="204D6E70" w14:textId="0BF6E4FD" w:rsidR="003D3BAF" w:rsidRPr="008E0C5E" w:rsidRDefault="003D3BAF">
      <w:pPr>
        <w:pStyle w:val="Nivel01"/>
        <w:rPr>
          <w:color w:val="000000" w:themeColor="text1"/>
        </w:rPr>
      </w:pPr>
      <w:r w:rsidRPr="008E0C5E">
        <w:rPr>
          <w:color w:val="000000" w:themeColor="text1"/>
        </w:rPr>
        <w:t>A contratação observará as orientações referentes à sustentabilidade ambiental previstas na Instrução Normativa n° 01, de 19 de janeiro de 2010.</w:t>
      </w:r>
    </w:p>
    <w:p w14:paraId="292F9EF3" w14:textId="68ADEDF6" w:rsidR="00A10AE9" w:rsidRPr="008E0C5E" w:rsidRDefault="00A10AE9" w:rsidP="00A10AE9">
      <w:pPr>
        <w:pStyle w:val="Estilo2"/>
        <w:rPr>
          <w:color w:val="000000" w:themeColor="text1"/>
        </w:rPr>
      </w:pPr>
      <w:r w:rsidRPr="008E0C5E">
        <w:rPr>
          <w:color w:val="000000" w:themeColor="text1"/>
        </w:rPr>
        <w:lastRenderedPageBreak/>
        <w:t>Indicação de marcas ou modelos (Art. 41, inciso I, da Lei nº 14.133, de 2021)</w:t>
      </w:r>
    </w:p>
    <w:p w14:paraId="10B2F932" w14:textId="304C8B5B" w:rsidR="00A10AE9" w:rsidRPr="008E0C5E" w:rsidRDefault="00A10AE9">
      <w:pPr>
        <w:pStyle w:val="Nivel01"/>
        <w:rPr>
          <w:color w:val="000000" w:themeColor="text1"/>
        </w:rPr>
      </w:pPr>
      <w:r w:rsidRPr="008E0C5E">
        <w:rPr>
          <w:color w:val="000000" w:themeColor="text1"/>
        </w:rPr>
        <w:t xml:space="preserve">Na presente contratação será admitida a indicação da(s) seguinte(s) marca(s), característica(s) ou modelo(s), de acordo com as </w:t>
      </w:r>
      <w:r w:rsidRPr="008E0C5E">
        <w:rPr>
          <w:b/>
          <w:color w:val="000000" w:themeColor="text1"/>
        </w:rPr>
        <w:t xml:space="preserve">justificativas </w:t>
      </w:r>
      <w:r w:rsidR="00AC3776" w:rsidRPr="008E0C5E">
        <w:rPr>
          <w:b/>
          <w:color w:val="000000" w:themeColor="text1"/>
        </w:rPr>
        <w:t>técnicas da escolha da solução</w:t>
      </w:r>
      <w:r w:rsidR="00AC3776" w:rsidRPr="008E0C5E">
        <w:rPr>
          <w:color w:val="000000" w:themeColor="text1"/>
        </w:rPr>
        <w:t xml:space="preserve"> </w:t>
      </w:r>
      <w:r w:rsidRPr="008E0C5E">
        <w:rPr>
          <w:color w:val="000000" w:themeColor="text1"/>
        </w:rPr>
        <w:t xml:space="preserve">contidas nos Estudos Técnicos Preliminares: </w:t>
      </w:r>
      <w:r w:rsidR="00AC3776" w:rsidRPr="008E0C5E">
        <w:rPr>
          <w:b/>
          <w:bCs/>
          <w:color w:val="000000" w:themeColor="text1"/>
        </w:rPr>
        <w:t>DELL, HP, LENOVO</w:t>
      </w:r>
      <w:r w:rsidR="00AC3776" w:rsidRPr="008E0C5E">
        <w:rPr>
          <w:color w:val="000000" w:themeColor="text1"/>
        </w:rPr>
        <w:t>.</w:t>
      </w:r>
    </w:p>
    <w:p w14:paraId="6EBE0785" w14:textId="3A911EA0" w:rsidR="00082E92" w:rsidRPr="008E0C5E" w:rsidRDefault="00D4160E" w:rsidP="0043405C">
      <w:pPr>
        <w:pStyle w:val="Nvel1-SemTitRed"/>
        <w:rPr>
          <w:color w:val="000000" w:themeColor="text1"/>
        </w:rPr>
      </w:pPr>
      <w:r w:rsidRPr="008E0C5E">
        <w:rPr>
          <w:color w:val="000000" w:themeColor="text1"/>
        </w:rPr>
        <w:t>Subcontratação</w:t>
      </w:r>
    </w:p>
    <w:p w14:paraId="20197FCD" w14:textId="77777777" w:rsidR="001E02F1" w:rsidRPr="008E0C5E" w:rsidRDefault="00731555">
      <w:pPr>
        <w:pStyle w:val="Nivel01"/>
        <w:rPr>
          <w:rFonts w:eastAsia="MS Mincho" w:cs="Tahoma"/>
          <w:b/>
          <w:bCs/>
          <w:iCs/>
          <w:color w:val="000000" w:themeColor="text1"/>
          <w:lang w:eastAsia="pt-BR"/>
        </w:rPr>
      </w:pPr>
      <w:r w:rsidRPr="008E0C5E">
        <w:rPr>
          <w:color w:val="000000" w:themeColor="text1"/>
        </w:rPr>
        <w:t>Não será admitida a subcontratação para este Objeto.</w:t>
      </w:r>
    </w:p>
    <w:p w14:paraId="36324704" w14:textId="26302573" w:rsidR="00AD6509" w:rsidRPr="008E0C5E" w:rsidRDefault="00AD6509" w:rsidP="002559BA">
      <w:pPr>
        <w:pStyle w:val="Estilo2"/>
        <w:rPr>
          <w:color w:val="000000" w:themeColor="text1"/>
        </w:rPr>
      </w:pPr>
      <w:r w:rsidRPr="008E0C5E">
        <w:rPr>
          <w:color w:val="000000" w:themeColor="text1"/>
        </w:rPr>
        <w:t>Garantia da Contratação</w:t>
      </w:r>
    </w:p>
    <w:p w14:paraId="3B02C3B1" w14:textId="5563DE3A" w:rsidR="00AD6509" w:rsidRPr="008E0C5E" w:rsidRDefault="00AD6509">
      <w:pPr>
        <w:pStyle w:val="Nivel01"/>
        <w:rPr>
          <w:color w:val="000000" w:themeColor="text1"/>
        </w:rPr>
      </w:pPr>
      <w:r w:rsidRPr="008E0C5E">
        <w:rPr>
          <w:rStyle w:val="Ttulo4Char"/>
          <w:rFonts w:eastAsia="Calibri" w:cs="Tahoma"/>
          <w:color w:val="000000" w:themeColor="text1"/>
        </w:rPr>
        <w:t xml:space="preserve">Será exigida a garantia da contratação de que tratam os </w:t>
      </w:r>
      <w:proofErr w:type="spellStart"/>
      <w:r w:rsidRPr="008E0C5E">
        <w:rPr>
          <w:rStyle w:val="Ttulo4Char"/>
          <w:rFonts w:eastAsia="Calibri" w:cs="Tahoma"/>
          <w:color w:val="000000" w:themeColor="text1"/>
        </w:rPr>
        <w:t>Arts</w:t>
      </w:r>
      <w:proofErr w:type="spellEnd"/>
      <w:r w:rsidRPr="008E0C5E">
        <w:rPr>
          <w:rStyle w:val="Ttulo4Char"/>
          <w:rFonts w:eastAsia="Calibri" w:cs="Tahoma"/>
          <w:color w:val="000000" w:themeColor="text1"/>
        </w:rPr>
        <w:t>. 96 e seguintes da Lei nº 14.</w:t>
      </w:r>
      <w:r w:rsidRPr="008E0C5E">
        <w:rPr>
          <w:color w:val="000000" w:themeColor="text1"/>
        </w:rPr>
        <w:t>133</w:t>
      </w:r>
      <w:r w:rsidRPr="008E0C5E">
        <w:rPr>
          <w:rStyle w:val="Ttulo4Char"/>
          <w:rFonts w:eastAsia="Calibri" w:cs="Tahoma"/>
          <w:color w:val="000000" w:themeColor="text1"/>
        </w:rPr>
        <w:t>,</w:t>
      </w:r>
      <w:r w:rsidRPr="008E0C5E">
        <w:rPr>
          <w:color w:val="000000" w:themeColor="text1"/>
        </w:rPr>
        <w:t xml:space="preserve"> de 2021, no percentual e condições descritas a seguir:</w:t>
      </w:r>
    </w:p>
    <w:p w14:paraId="74F73D29" w14:textId="0945FD4A" w:rsidR="00AD6509" w:rsidRPr="008E0C5E" w:rsidRDefault="00753FF5">
      <w:pPr>
        <w:pStyle w:val="Ttulo3"/>
        <w:rPr>
          <w:color w:val="000000" w:themeColor="text1"/>
        </w:rPr>
      </w:pPr>
      <w:r w:rsidRPr="008E0C5E">
        <w:rPr>
          <w:b/>
          <w:color w:val="000000" w:themeColor="text1"/>
        </w:rPr>
        <w:t>Até</w:t>
      </w:r>
      <w:r w:rsidR="00AD6509" w:rsidRPr="008E0C5E">
        <w:rPr>
          <w:b/>
          <w:color w:val="000000" w:themeColor="text1"/>
        </w:rPr>
        <w:t xml:space="preserve"> 5%</w:t>
      </w:r>
      <w:r w:rsidR="00AD6509" w:rsidRPr="008E0C5E">
        <w:rPr>
          <w:color w:val="000000" w:themeColor="text1"/>
        </w:rPr>
        <w:t xml:space="preserve"> (cinco por cento) do valor inicial do contrato, para contratações em geral, conforme art. 98 da Lei nº 14.133, de 2021;</w:t>
      </w:r>
    </w:p>
    <w:p w14:paraId="12243AD9" w14:textId="5D2DF469" w:rsidR="00AD6509" w:rsidRPr="008E0C5E" w:rsidRDefault="00AD6509">
      <w:pPr>
        <w:pStyle w:val="Ttulo3"/>
        <w:rPr>
          <w:color w:val="000000" w:themeColor="text1"/>
        </w:rPr>
      </w:pPr>
      <w:r w:rsidRPr="008E0C5E">
        <w:rPr>
          <w:color w:val="000000" w:themeColor="text1"/>
        </w:rPr>
        <w:t xml:space="preserve">Em caso de opção pelo </w:t>
      </w:r>
      <w:r w:rsidRPr="008E0C5E">
        <w:rPr>
          <w:b/>
          <w:color w:val="000000" w:themeColor="text1"/>
        </w:rPr>
        <w:t>seguro-garantia</w:t>
      </w:r>
      <w:r w:rsidRPr="008E0C5E">
        <w:rPr>
          <w:color w:val="000000" w:themeColor="text1"/>
        </w:rPr>
        <w:t xml:space="preserve">, a parte adjudicatária deverá apresentá-la, no máximo, </w:t>
      </w:r>
      <w:r w:rsidRPr="008E0C5E">
        <w:rPr>
          <w:b/>
          <w:color w:val="000000" w:themeColor="text1"/>
        </w:rPr>
        <w:t>até a data de assinatura do contrato</w:t>
      </w:r>
      <w:r w:rsidRPr="008E0C5E">
        <w:rPr>
          <w:color w:val="000000" w:themeColor="text1"/>
        </w:rPr>
        <w:t xml:space="preserve">.  </w:t>
      </w:r>
    </w:p>
    <w:p w14:paraId="12F24F08" w14:textId="7DF79F23" w:rsidR="00AD6509" w:rsidRPr="008E0C5E" w:rsidRDefault="00AD6509">
      <w:pPr>
        <w:pStyle w:val="Ttulo3"/>
        <w:rPr>
          <w:color w:val="000000" w:themeColor="text1"/>
        </w:rPr>
      </w:pPr>
      <w:r w:rsidRPr="008E0C5E">
        <w:rPr>
          <w:color w:val="000000" w:themeColor="text1"/>
        </w:rPr>
        <w:t xml:space="preserve">A garantia, nas modalidades </w:t>
      </w:r>
      <w:r w:rsidRPr="008E0C5E">
        <w:rPr>
          <w:b/>
          <w:color w:val="000000" w:themeColor="text1"/>
        </w:rPr>
        <w:t>caução e fiança bancária</w:t>
      </w:r>
      <w:r w:rsidRPr="008E0C5E">
        <w:rPr>
          <w:color w:val="000000" w:themeColor="text1"/>
        </w:rPr>
        <w:t xml:space="preserve">, deverá ser prestada em até </w:t>
      </w:r>
      <w:r w:rsidRPr="008E0C5E">
        <w:rPr>
          <w:b/>
          <w:bCs/>
          <w:color w:val="000000" w:themeColor="text1"/>
        </w:rPr>
        <w:t>1</w:t>
      </w:r>
      <w:r w:rsidR="0076505F" w:rsidRPr="008E0C5E">
        <w:rPr>
          <w:b/>
          <w:bCs/>
          <w:color w:val="000000" w:themeColor="text1"/>
        </w:rPr>
        <w:t>5</w:t>
      </w:r>
      <w:r w:rsidRPr="008E0C5E">
        <w:rPr>
          <w:b/>
          <w:bCs/>
          <w:color w:val="000000" w:themeColor="text1"/>
        </w:rPr>
        <w:t xml:space="preserve"> dias úteis</w:t>
      </w:r>
      <w:r w:rsidRPr="008E0C5E">
        <w:rPr>
          <w:color w:val="000000" w:themeColor="text1"/>
        </w:rPr>
        <w:t xml:space="preserve"> após a assinatura do contrato.</w:t>
      </w:r>
    </w:p>
    <w:bookmarkEnd w:id="9"/>
    <w:p w14:paraId="1B664AFF" w14:textId="77777777" w:rsidR="00EA17CF" w:rsidRPr="008E0C5E" w:rsidRDefault="00EA17CF" w:rsidP="00EA17CF">
      <w:pPr>
        <w:rPr>
          <w:rFonts w:cs="Tahoma"/>
          <w:color w:val="000000" w:themeColor="text1"/>
        </w:rPr>
      </w:pPr>
    </w:p>
    <w:p w14:paraId="3E57CA77" w14:textId="7B0B1F0C" w:rsidR="00EA17CF" w:rsidRPr="008E0C5E" w:rsidRDefault="00EA17CF">
      <w:pPr>
        <w:pStyle w:val="Ttulo1"/>
        <w:rPr>
          <w:color w:val="000000" w:themeColor="text1"/>
        </w:rPr>
      </w:pPr>
      <w:r w:rsidRPr="008E0C5E">
        <w:rPr>
          <w:color w:val="000000" w:themeColor="text1"/>
        </w:rPr>
        <w:t>PAPEIS E RESPONSABILIDADES</w:t>
      </w:r>
    </w:p>
    <w:p w14:paraId="6D3FEEAB" w14:textId="45E01ECB" w:rsidR="00EA17CF" w:rsidRPr="008E0C5E" w:rsidRDefault="00EB0D36">
      <w:pPr>
        <w:pStyle w:val="Nivel01"/>
        <w:rPr>
          <w:color w:val="000000" w:themeColor="text1"/>
        </w:rPr>
      </w:pPr>
      <w:r w:rsidRPr="008E0C5E">
        <w:rPr>
          <w:color w:val="000000" w:themeColor="text1"/>
        </w:rPr>
        <w:t>São o</w:t>
      </w:r>
      <w:r w:rsidR="00EA17CF" w:rsidRPr="008E0C5E">
        <w:rPr>
          <w:color w:val="000000" w:themeColor="text1"/>
        </w:rPr>
        <w:t>brigações d</w:t>
      </w:r>
      <w:r w:rsidR="00EC0E60" w:rsidRPr="008E0C5E">
        <w:rPr>
          <w:color w:val="000000" w:themeColor="text1"/>
        </w:rPr>
        <w:t xml:space="preserve">a </w:t>
      </w:r>
      <w:r w:rsidRPr="008E0C5E">
        <w:rPr>
          <w:b/>
          <w:color w:val="000000" w:themeColor="text1"/>
        </w:rPr>
        <w:t>CONTRATANTE</w:t>
      </w:r>
      <w:r w:rsidRPr="008E0C5E">
        <w:rPr>
          <w:color w:val="000000" w:themeColor="text1"/>
        </w:rPr>
        <w:t>:</w:t>
      </w:r>
    </w:p>
    <w:p w14:paraId="3898F546" w14:textId="2485C17D" w:rsidR="00027C4C" w:rsidRPr="008E0C5E" w:rsidRDefault="00027C4C">
      <w:pPr>
        <w:pStyle w:val="Ttulo3"/>
        <w:rPr>
          <w:color w:val="000000" w:themeColor="text1"/>
        </w:rPr>
      </w:pPr>
      <w:r w:rsidRPr="008E0C5E">
        <w:rPr>
          <w:color w:val="000000" w:themeColor="text1"/>
        </w:rPr>
        <w:t>Nomear Gestor e Fiscais Técnico, Administrativo e Requisitante do contrato para acompanhar e fiscalizar a execução dos contratos;</w:t>
      </w:r>
    </w:p>
    <w:p w14:paraId="0489FD18" w14:textId="5DA88D29" w:rsidR="00DA47C2" w:rsidRPr="008E0C5E" w:rsidRDefault="00DA47C2">
      <w:pPr>
        <w:pStyle w:val="Ttulo3"/>
        <w:rPr>
          <w:b/>
          <w:color w:val="000000" w:themeColor="text1"/>
        </w:rPr>
      </w:pPr>
      <w:r w:rsidRPr="008E0C5E">
        <w:rPr>
          <w:color w:val="000000" w:themeColor="text1"/>
        </w:rPr>
        <w:t xml:space="preserve">Encaminhar formalmente a demanda por meio de </w:t>
      </w:r>
      <w:r w:rsidRPr="008E0C5E">
        <w:rPr>
          <w:b/>
          <w:bCs/>
          <w:color w:val="000000" w:themeColor="text1"/>
        </w:rPr>
        <w:t>Ordem de Serviço</w:t>
      </w:r>
      <w:r w:rsidR="003B7DE5" w:rsidRPr="008E0C5E">
        <w:rPr>
          <w:b/>
          <w:bCs/>
          <w:color w:val="000000" w:themeColor="text1"/>
        </w:rPr>
        <w:t xml:space="preserve"> (OS)</w:t>
      </w:r>
      <w:r w:rsidRPr="008E0C5E">
        <w:rPr>
          <w:b/>
          <w:bCs/>
          <w:color w:val="000000" w:themeColor="text1"/>
        </w:rPr>
        <w:t xml:space="preserve"> ou de </w:t>
      </w:r>
      <w:r w:rsidR="00ED3B26" w:rsidRPr="008E0C5E">
        <w:rPr>
          <w:b/>
          <w:bCs/>
          <w:color w:val="000000" w:themeColor="text1"/>
        </w:rPr>
        <w:t xml:space="preserve">Ordem de </w:t>
      </w:r>
      <w:r w:rsidRPr="008E0C5E">
        <w:rPr>
          <w:b/>
          <w:bCs/>
          <w:color w:val="000000" w:themeColor="text1"/>
        </w:rPr>
        <w:t>Fornecimento de Bens</w:t>
      </w:r>
      <w:r w:rsidR="003B7DE5" w:rsidRPr="008E0C5E">
        <w:rPr>
          <w:b/>
          <w:bCs/>
          <w:color w:val="000000" w:themeColor="text1"/>
        </w:rPr>
        <w:t xml:space="preserve"> (OFB)</w:t>
      </w:r>
      <w:r w:rsidRPr="008E0C5E">
        <w:rPr>
          <w:color w:val="000000" w:themeColor="text1"/>
        </w:rPr>
        <w:t>, de acordo com os critérios estabelecidos no Termo de Referência.</w:t>
      </w:r>
    </w:p>
    <w:p w14:paraId="0E81C603" w14:textId="4285CAE4" w:rsidR="00027C4C" w:rsidRPr="008E0C5E" w:rsidRDefault="00027C4C">
      <w:pPr>
        <w:pStyle w:val="Ttulo3"/>
        <w:rPr>
          <w:color w:val="000000" w:themeColor="text1"/>
        </w:rPr>
      </w:pPr>
      <w:r w:rsidRPr="008E0C5E">
        <w:rPr>
          <w:color w:val="000000" w:themeColor="text1"/>
        </w:rPr>
        <w:t>Receber o objeto fornecido pelo Contratado que esteja em conformidade com a proposta aceita, conforme inspeções realizadas;</w:t>
      </w:r>
    </w:p>
    <w:p w14:paraId="23961B50" w14:textId="5BE67172" w:rsidR="00027C4C" w:rsidRPr="008E0C5E" w:rsidRDefault="00027C4C">
      <w:pPr>
        <w:pStyle w:val="Ttulo3"/>
        <w:rPr>
          <w:color w:val="000000" w:themeColor="text1"/>
        </w:rPr>
      </w:pPr>
      <w:r w:rsidRPr="008E0C5E">
        <w:rPr>
          <w:color w:val="000000" w:themeColor="text1"/>
        </w:rPr>
        <w:t>Aplicar à contratada as sanções administrativas regulamentares e contratuais cabíveis, comunicando ao órgão gerenciador da Ata de Registro de Preços, quando aplicável;</w:t>
      </w:r>
    </w:p>
    <w:p w14:paraId="50A284B5" w14:textId="0221D4E1" w:rsidR="00027C4C" w:rsidRPr="008E0C5E" w:rsidRDefault="00027C4C">
      <w:pPr>
        <w:pStyle w:val="Ttulo3"/>
        <w:rPr>
          <w:color w:val="000000" w:themeColor="text1"/>
        </w:rPr>
      </w:pPr>
      <w:r w:rsidRPr="008E0C5E">
        <w:rPr>
          <w:color w:val="000000" w:themeColor="text1"/>
        </w:rPr>
        <w:t>Liquidar o empenho e efetuar o pagamento à contratada, dentro dos prazos preestabelecidos em contrato;</w:t>
      </w:r>
    </w:p>
    <w:p w14:paraId="05C9F9E3" w14:textId="3162FD18" w:rsidR="00027C4C" w:rsidRPr="008E0C5E" w:rsidRDefault="00027C4C">
      <w:pPr>
        <w:pStyle w:val="Ttulo3"/>
        <w:rPr>
          <w:color w:val="000000" w:themeColor="text1"/>
        </w:rPr>
      </w:pPr>
      <w:r w:rsidRPr="008E0C5E">
        <w:rPr>
          <w:color w:val="000000" w:themeColor="text1"/>
        </w:rPr>
        <w:t>Comunicar à contratada todas e quaisquer ocorrências relacionadas com o fornecimento da solução de TIC;</w:t>
      </w:r>
    </w:p>
    <w:p w14:paraId="30841CAF" w14:textId="7F5B50B0" w:rsidR="00027C4C" w:rsidRPr="008E0C5E" w:rsidRDefault="00027C4C">
      <w:pPr>
        <w:pStyle w:val="Ttulo3"/>
        <w:rPr>
          <w:color w:val="000000" w:themeColor="text1"/>
        </w:rPr>
      </w:pPr>
      <w:r w:rsidRPr="008E0C5E">
        <w:rPr>
          <w:color w:val="000000" w:themeColor="text1"/>
        </w:rPr>
        <w:t xml:space="preserve">Definir produtividade ou capacidade mínima de fornecimento da solução de TIC por parte do Contratado, com base em pesquisas de mercado, quando aplicável; </w:t>
      </w:r>
    </w:p>
    <w:p w14:paraId="574D2749" w14:textId="7C2ADE36" w:rsidR="00027C4C" w:rsidRPr="008E0C5E" w:rsidRDefault="00027C4C">
      <w:pPr>
        <w:pStyle w:val="Ttulo3"/>
        <w:rPr>
          <w:color w:val="000000" w:themeColor="text1"/>
        </w:rPr>
      </w:pPr>
      <w:r w:rsidRPr="008E0C5E">
        <w:rPr>
          <w:color w:val="000000" w:themeColor="text1"/>
        </w:rPr>
        <w:t xml:space="preserve">Prever que os direitos de propriedade intelectual e direitos autorais da solução de TIC </w:t>
      </w:r>
      <w:r w:rsidR="00FA1686" w:rsidRPr="008E0C5E">
        <w:rPr>
          <w:color w:val="000000" w:themeColor="text1"/>
        </w:rPr>
        <w:t>sobre os diversos artefatos e produtos, cuja criação ou alteração seja,</w:t>
      </w:r>
      <w:r w:rsidRPr="008E0C5E">
        <w:rPr>
          <w:color w:val="000000" w:themeColor="text1"/>
        </w:rPr>
        <w:t xml:space="preserve"> objeto da relação contratual pertençam à Administração, incluindo a documentação, o código-fonte de aplicações, os modelos de dados e as bases de dados, justificando os casos em que isso não ocorrer;</w:t>
      </w:r>
    </w:p>
    <w:p w14:paraId="5B489E12" w14:textId="7D193E6F" w:rsidR="00EA17CF" w:rsidRPr="008E0C5E" w:rsidRDefault="00995398">
      <w:pPr>
        <w:pStyle w:val="Nivel01"/>
        <w:rPr>
          <w:color w:val="000000" w:themeColor="text1"/>
        </w:rPr>
      </w:pPr>
      <w:r w:rsidRPr="008E0C5E">
        <w:rPr>
          <w:color w:val="000000" w:themeColor="text1"/>
        </w:rPr>
        <w:t>São o</w:t>
      </w:r>
      <w:r w:rsidR="00EA17CF" w:rsidRPr="008E0C5E">
        <w:rPr>
          <w:color w:val="000000" w:themeColor="text1"/>
        </w:rPr>
        <w:t xml:space="preserve">brigações da </w:t>
      </w:r>
      <w:r w:rsidRPr="008E0C5E">
        <w:rPr>
          <w:b/>
          <w:color w:val="000000" w:themeColor="text1"/>
        </w:rPr>
        <w:t>CONTRATADA</w:t>
      </w:r>
      <w:r w:rsidRPr="008E0C5E">
        <w:rPr>
          <w:color w:val="000000" w:themeColor="text1"/>
        </w:rPr>
        <w:t>:</w:t>
      </w:r>
    </w:p>
    <w:p w14:paraId="1C7923EA" w14:textId="58DB9E55" w:rsidR="00BC3423" w:rsidRPr="008E0C5E" w:rsidRDefault="00BC3423">
      <w:pPr>
        <w:pStyle w:val="Ttulo3"/>
        <w:rPr>
          <w:color w:val="000000" w:themeColor="text1"/>
        </w:rPr>
      </w:pPr>
      <w:r w:rsidRPr="008E0C5E">
        <w:rPr>
          <w:color w:val="000000" w:themeColor="text1"/>
        </w:rPr>
        <w:lastRenderedPageBreak/>
        <w:t>Indicar formalmente preposto apto a representá-la junto à Contratante, que deverá responder pela fiel execução do contrato;</w:t>
      </w:r>
    </w:p>
    <w:p w14:paraId="6D3E165A" w14:textId="1E57AB86" w:rsidR="00EA17CF" w:rsidRPr="008E0C5E" w:rsidRDefault="00EA17CF">
      <w:pPr>
        <w:pStyle w:val="Ttulo3"/>
        <w:rPr>
          <w:color w:val="000000" w:themeColor="text1"/>
        </w:rPr>
      </w:pPr>
      <w:r w:rsidRPr="008E0C5E">
        <w:rPr>
          <w:color w:val="000000" w:themeColor="text1"/>
        </w:rPr>
        <w:t xml:space="preserve">Atender </w:t>
      </w:r>
      <w:r w:rsidR="000E37C5" w:rsidRPr="008E0C5E">
        <w:rPr>
          <w:color w:val="000000" w:themeColor="text1"/>
        </w:rPr>
        <w:t xml:space="preserve">prontamente quaisquer orientação e exigências </w:t>
      </w:r>
      <w:r w:rsidR="005D7E1C" w:rsidRPr="008E0C5E">
        <w:rPr>
          <w:color w:val="000000" w:themeColor="text1"/>
        </w:rPr>
        <w:t>da Equipe de Fiscalização do Contrato, inerentes à execução do objeto contratual</w:t>
      </w:r>
      <w:r w:rsidRPr="008E0C5E">
        <w:rPr>
          <w:color w:val="000000" w:themeColor="text1"/>
        </w:rPr>
        <w:t>.</w:t>
      </w:r>
    </w:p>
    <w:p w14:paraId="2F73FF1B" w14:textId="77777777" w:rsidR="00554006" w:rsidRPr="008E0C5E" w:rsidRDefault="00554006">
      <w:pPr>
        <w:pStyle w:val="Ttulo3"/>
        <w:rPr>
          <w:color w:val="000000" w:themeColor="text1"/>
        </w:rPr>
      </w:pPr>
      <w:r w:rsidRPr="008E0C5E">
        <w:rPr>
          <w:color w:val="000000" w:themeColor="text1"/>
        </w:rPr>
        <w:t>Reparar quaisquer danos diretamente causados à Contratante ou a terceiros por culpa ou dolo de seus representantes legais, prepostos ou empregados, em decorrência da relação contratual, não excluindo ou reduzindo a responsabilidade da fiscalização ou o acompanhamento da execução do contrato pela Contratante.</w:t>
      </w:r>
    </w:p>
    <w:p w14:paraId="4AA91310" w14:textId="77777777" w:rsidR="00554006" w:rsidRPr="008E0C5E" w:rsidRDefault="00554006">
      <w:pPr>
        <w:pStyle w:val="Ttulo3"/>
        <w:rPr>
          <w:color w:val="000000" w:themeColor="text1"/>
        </w:rPr>
      </w:pPr>
      <w:r w:rsidRPr="008E0C5E">
        <w:rPr>
          <w:color w:val="000000" w:themeColor="text1"/>
        </w:rPr>
        <w:t>Propiciar todos os meios necessários à fiscalização do contrato pela Contratante, cujo representante terá poderes para sustar o fornecimento, total ou parcial, em qualquer tempo, desde que motivadas as causas e justificativas desta decisão.</w:t>
      </w:r>
    </w:p>
    <w:p w14:paraId="01EC60AD" w14:textId="77777777" w:rsidR="00EA17CF" w:rsidRPr="008E0C5E" w:rsidRDefault="00EA17CF">
      <w:pPr>
        <w:pStyle w:val="Ttulo3"/>
        <w:rPr>
          <w:color w:val="000000" w:themeColor="text1"/>
        </w:rPr>
      </w:pPr>
      <w:r w:rsidRPr="008E0C5E">
        <w:rPr>
          <w:color w:val="000000" w:themeColor="text1"/>
        </w:rPr>
        <w:t>Manter as condições de habilitação e qualificação exigidas na licitação durante toda a vigência do Contrato.</w:t>
      </w:r>
    </w:p>
    <w:p w14:paraId="52520085" w14:textId="4FB46BF8" w:rsidR="00554006" w:rsidRPr="008E0C5E" w:rsidRDefault="00554006">
      <w:pPr>
        <w:pStyle w:val="Ttulo3"/>
        <w:rPr>
          <w:color w:val="000000" w:themeColor="text1"/>
        </w:rPr>
      </w:pPr>
      <w:r w:rsidRPr="008E0C5E">
        <w:rPr>
          <w:color w:val="000000" w:themeColor="text1"/>
        </w:rPr>
        <w:t>Quando especificada, manter, durante a execução do contrato, equipe técnica composta por profissionais devidamente habilitados, treinados e qualificados para fornecimento da solução de TIC;</w:t>
      </w:r>
    </w:p>
    <w:p w14:paraId="579EEF4B" w14:textId="2FE4FB41" w:rsidR="00554006" w:rsidRPr="008E0C5E" w:rsidRDefault="00554006">
      <w:pPr>
        <w:pStyle w:val="Ttulo3"/>
        <w:rPr>
          <w:color w:val="000000" w:themeColor="text1"/>
        </w:rPr>
      </w:pPr>
      <w:r w:rsidRPr="008E0C5E">
        <w:rPr>
          <w:color w:val="000000" w:themeColor="text1"/>
        </w:rPr>
        <w:t>Quando especificado, manter a produtividade ou a capacidade mínima de fornecimento da solução de TIC durante a execução do contrato;</w:t>
      </w:r>
    </w:p>
    <w:p w14:paraId="5C94D847" w14:textId="63B36A3D" w:rsidR="00554006" w:rsidRPr="008E0C5E" w:rsidRDefault="00554006">
      <w:pPr>
        <w:pStyle w:val="Ttulo3"/>
        <w:rPr>
          <w:color w:val="000000" w:themeColor="text1"/>
        </w:rPr>
      </w:pPr>
      <w:r w:rsidRPr="008E0C5E">
        <w:rPr>
          <w:color w:val="000000" w:themeColor="text1"/>
        </w:rPr>
        <w:t>Ceder os direitos de propriedade intelectual e direitos autorais da solução de TIC sobre os diversos artefatos e produtos produzidos em decorrência da relação contratual, incluindo a documentação, os modelos de dados e as bases de dados à Administração;</w:t>
      </w:r>
    </w:p>
    <w:p w14:paraId="338FFA4B" w14:textId="44EBFC34" w:rsidR="00554006" w:rsidRPr="008E0C5E" w:rsidRDefault="00554006">
      <w:pPr>
        <w:pStyle w:val="Ttulo3"/>
        <w:rPr>
          <w:color w:val="000000" w:themeColor="text1"/>
        </w:rPr>
      </w:pPr>
      <w:r w:rsidRPr="008E0C5E">
        <w:rPr>
          <w:color w:val="000000" w:themeColor="text1"/>
        </w:rPr>
        <w:t>Fazer a transição contratual, com transferência de conhecimento, tecnologia e técnicas empregadas, sem perda de informações, podendo exigir, inclusive, a capacitação dos técnicos do contratante ou da nova empresa que continuará a execução do contrato, quando for o caso;</w:t>
      </w:r>
    </w:p>
    <w:p w14:paraId="64458890" w14:textId="0B9CA369" w:rsidR="00EA17CF" w:rsidRPr="008E0C5E" w:rsidRDefault="00EA17CF">
      <w:pPr>
        <w:pStyle w:val="Ttulo3"/>
        <w:rPr>
          <w:color w:val="000000" w:themeColor="text1"/>
        </w:rPr>
      </w:pPr>
      <w:r w:rsidRPr="008E0C5E">
        <w:rPr>
          <w:color w:val="000000" w:themeColor="text1"/>
        </w:rPr>
        <w:t xml:space="preserve">Entregar os </w:t>
      </w:r>
      <w:r w:rsidR="00391DB9" w:rsidRPr="008E0C5E">
        <w:rPr>
          <w:color w:val="000000" w:themeColor="text1"/>
        </w:rPr>
        <w:t>equipamentos</w:t>
      </w:r>
      <w:r w:rsidRPr="008E0C5E">
        <w:rPr>
          <w:color w:val="000000" w:themeColor="text1"/>
        </w:rPr>
        <w:t xml:space="preserve"> e prestar os serviços no prazo previsto e local designado, conforme especificações constantes do Edital e seus anexos, de acordo com os requisitos de quantidades, especificações técnicas e manuais de operação.</w:t>
      </w:r>
    </w:p>
    <w:p w14:paraId="0720FE7D" w14:textId="06A93F37" w:rsidR="00EA17CF" w:rsidRPr="008E0C5E" w:rsidRDefault="00EA17CF">
      <w:pPr>
        <w:pStyle w:val="Ttulo3"/>
        <w:rPr>
          <w:color w:val="000000" w:themeColor="text1"/>
        </w:rPr>
      </w:pPr>
      <w:r w:rsidRPr="008E0C5E">
        <w:rPr>
          <w:color w:val="000000" w:themeColor="text1"/>
        </w:rPr>
        <w:t>Assumir a responsabilidade por todas as providências e obrigações estabelecidas na legislação específica de acidentes do trabalho, quando forem vítimas os seus profissionais no desempenho dos serviços objeto deste instrumento ou em conexão com eles, ainda que acontecido nas dependências d</w:t>
      </w:r>
      <w:r w:rsidR="00EC0E60" w:rsidRPr="008E0C5E">
        <w:rPr>
          <w:color w:val="000000" w:themeColor="text1"/>
        </w:rPr>
        <w:t>a Contratante</w:t>
      </w:r>
      <w:r w:rsidRPr="008E0C5E">
        <w:rPr>
          <w:color w:val="000000" w:themeColor="text1"/>
        </w:rPr>
        <w:t>.</w:t>
      </w:r>
    </w:p>
    <w:p w14:paraId="17CFA3CE" w14:textId="77777777" w:rsidR="00EA17CF" w:rsidRPr="008E0C5E" w:rsidRDefault="00EA17CF">
      <w:pPr>
        <w:pStyle w:val="Ttulo3"/>
        <w:rPr>
          <w:color w:val="000000" w:themeColor="text1"/>
        </w:rPr>
      </w:pPr>
      <w:r w:rsidRPr="008E0C5E">
        <w:rPr>
          <w:color w:val="000000" w:themeColor="text1"/>
        </w:rPr>
        <w:t>Responder por quaisquer ônus, despesas, obrigações trabalhistas, previdenciária, fiscais, de acidentes de trabalho, bem como alimentação, transporte, horas extras ou outros benefícios de qualquer natureza, decorrentes da contratação dos serviços e com todos os encargos sociais previstos na legislação vigente e de quaisquer outros em decorrência da sua condição de empregador.</w:t>
      </w:r>
    </w:p>
    <w:p w14:paraId="0E1BDB09" w14:textId="3D94B64A" w:rsidR="00EA17CF" w:rsidRPr="008E0C5E" w:rsidRDefault="00EA17CF">
      <w:pPr>
        <w:pStyle w:val="Ttulo3"/>
        <w:rPr>
          <w:color w:val="000000" w:themeColor="text1"/>
        </w:rPr>
      </w:pPr>
      <w:r w:rsidRPr="008E0C5E">
        <w:rPr>
          <w:color w:val="000000" w:themeColor="text1"/>
        </w:rPr>
        <w:t>Não ceder ou transferir, total ou parcialmente, parte alguma do contrato. A fusão, cisão ou incorporação só serão admitidas com o consentimento prévio e por escrito d</w:t>
      </w:r>
      <w:r w:rsidR="00EC0E60" w:rsidRPr="008E0C5E">
        <w:rPr>
          <w:color w:val="000000" w:themeColor="text1"/>
        </w:rPr>
        <w:t>a Contratante</w:t>
      </w:r>
      <w:r w:rsidRPr="008E0C5E">
        <w:rPr>
          <w:color w:val="000000" w:themeColor="text1"/>
        </w:rPr>
        <w:t>.</w:t>
      </w:r>
    </w:p>
    <w:p w14:paraId="5DAEADCD" w14:textId="77777777" w:rsidR="00EA17CF" w:rsidRPr="008E0C5E" w:rsidRDefault="00EA17CF">
      <w:pPr>
        <w:pStyle w:val="Ttulo3"/>
        <w:rPr>
          <w:color w:val="000000" w:themeColor="text1"/>
        </w:rPr>
      </w:pPr>
      <w:r w:rsidRPr="008E0C5E">
        <w:rPr>
          <w:color w:val="000000" w:themeColor="text1"/>
        </w:rPr>
        <w:t>Não deixar de executar qualquer atividade necessária ao perfeito fornecimento do objeto, sob qualquer alegação.</w:t>
      </w:r>
    </w:p>
    <w:p w14:paraId="0187FF34" w14:textId="6D106551" w:rsidR="00EA17CF" w:rsidRPr="008E0C5E" w:rsidRDefault="00EA17CF">
      <w:pPr>
        <w:pStyle w:val="Ttulo3"/>
        <w:rPr>
          <w:color w:val="000000" w:themeColor="text1"/>
        </w:rPr>
      </w:pPr>
      <w:r w:rsidRPr="008E0C5E">
        <w:rPr>
          <w:color w:val="000000" w:themeColor="text1"/>
        </w:rPr>
        <w:t xml:space="preserve">Efetuar a correção de quaisquer falhas verificadas na execução do objeto, sem qualquer ônus adicional, de forma a cumprir todas as determinações do </w:t>
      </w:r>
      <w:r w:rsidR="006060AB" w:rsidRPr="008E0C5E">
        <w:rPr>
          <w:color w:val="000000" w:themeColor="text1"/>
        </w:rPr>
        <w:t>CRMV</w:t>
      </w:r>
      <w:r w:rsidRPr="008E0C5E">
        <w:rPr>
          <w:color w:val="000000" w:themeColor="text1"/>
        </w:rPr>
        <w:t>.</w:t>
      </w:r>
    </w:p>
    <w:p w14:paraId="2D2F5E96" w14:textId="77777777" w:rsidR="00EA17CF" w:rsidRPr="008E0C5E" w:rsidRDefault="00EA17CF">
      <w:pPr>
        <w:pStyle w:val="Ttulo3"/>
        <w:rPr>
          <w:color w:val="000000" w:themeColor="text1"/>
        </w:rPr>
      </w:pPr>
      <w:r w:rsidRPr="008E0C5E">
        <w:rPr>
          <w:color w:val="000000" w:themeColor="text1"/>
        </w:rPr>
        <w:lastRenderedPageBreak/>
        <w:t>Não divulgar, sob hipótese alguma, a terceiros, qualquer informação referente à Contratante que o preposto ou sua equipe vierem a tomar conhecimento por necessidade de execução dos serviços contratados.</w:t>
      </w:r>
    </w:p>
    <w:p w14:paraId="0D4C7BC2" w14:textId="4D3D06C7" w:rsidR="00EA17CF" w:rsidRPr="008E0C5E" w:rsidRDefault="00EA17CF">
      <w:pPr>
        <w:pStyle w:val="Ttulo3"/>
        <w:rPr>
          <w:color w:val="000000" w:themeColor="text1"/>
        </w:rPr>
      </w:pPr>
      <w:r w:rsidRPr="008E0C5E">
        <w:rPr>
          <w:color w:val="000000" w:themeColor="text1"/>
        </w:rPr>
        <w:t xml:space="preserve">Assinar o </w:t>
      </w:r>
      <w:r w:rsidR="005A3E04" w:rsidRPr="008E0C5E">
        <w:rPr>
          <w:b/>
          <w:color w:val="000000" w:themeColor="text1"/>
        </w:rPr>
        <w:t>Termo de Compromisso e Manutenção de Sigilo</w:t>
      </w:r>
      <w:r w:rsidR="00385426" w:rsidRPr="008E0C5E">
        <w:rPr>
          <w:b/>
          <w:color w:val="000000" w:themeColor="text1"/>
        </w:rPr>
        <w:t xml:space="preserve"> </w:t>
      </w:r>
      <w:r w:rsidRPr="008E0C5E">
        <w:rPr>
          <w:color w:val="000000" w:themeColor="text1"/>
        </w:rPr>
        <w:t xml:space="preserve">para todos os profissionais que tiverem acesso, remoto ou presencial, às dependências e instalações </w:t>
      </w:r>
      <w:r w:rsidR="007C6C92" w:rsidRPr="008E0C5E">
        <w:rPr>
          <w:color w:val="000000" w:themeColor="text1"/>
        </w:rPr>
        <w:t xml:space="preserve">(físicas e lógicas) </w:t>
      </w:r>
      <w:r w:rsidRPr="008E0C5E">
        <w:rPr>
          <w:color w:val="000000" w:themeColor="text1"/>
        </w:rPr>
        <w:t xml:space="preserve">do </w:t>
      </w:r>
      <w:r w:rsidR="006060AB" w:rsidRPr="008E0C5E">
        <w:rPr>
          <w:color w:val="000000" w:themeColor="text1"/>
        </w:rPr>
        <w:t>CRMV</w:t>
      </w:r>
      <w:r w:rsidRPr="008E0C5E">
        <w:rPr>
          <w:color w:val="000000" w:themeColor="text1"/>
        </w:rPr>
        <w:t xml:space="preserve">, conforme modelo constante no </w:t>
      </w:r>
      <w:r w:rsidRPr="008E0C5E">
        <w:rPr>
          <w:b/>
          <w:color w:val="000000" w:themeColor="text1"/>
        </w:rPr>
        <w:t xml:space="preserve">Anexo </w:t>
      </w:r>
      <w:r w:rsidR="00385426" w:rsidRPr="008E0C5E">
        <w:rPr>
          <w:b/>
          <w:color w:val="000000" w:themeColor="text1"/>
        </w:rPr>
        <w:t>C</w:t>
      </w:r>
      <w:r w:rsidRPr="008E0C5E">
        <w:rPr>
          <w:color w:val="000000" w:themeColor="text1"/>
        </w:rPr>
        <w:t>.</w:t>
      </w:r>
    </w:p>
    <w:p w14:paraId="4A347E18" w14:textId="3939DE2E" w:rsidR="00EA17CF" w:rsidRPr="008E0C5E" w:rsidRDefault="00EA17CF">
      <w:pPr>
        <w:pStyle w:val="Ttulo3"/>
        <w:rPr>
          <w:color w:val="000000" w:themeColor="text1"/>
        </w:rPr>
      </w:pPr>
      <w:r w:rsidRPr="008E0C5E">
        <w:rPr>
          <w:color w:val="000000" w:themeColor="text1"/>
        </w:rPr>
        <w:t xml:space="preserve">Manter os funcionários devidamente identificados, quando da prestação de serviços nas dependências do </w:t>
      </w:r>
      <w:r w:rsidR="006060AB" w:rsidRPr="008E0C5E">
        <w:rPr>
          <w:color w:val="000000" w:themeColor="text1"/>
        </w:rPr>
        <w:t>CRMV</w:t>
      </w:r>
      <w:r w:rsidRPr="008E0C5E">
        <w:rPr>
          <w:color w:val="000000" w:themeColor="text1"/>
        </w:rPr>
        <w:t>.</w:t>
      </w:r>
    </w:p>
    <w:p w14:paraId="5AD63689" w14:textId="3A554E88" w:rsidR="00EA17CF" w:rsidRPr="008E0C5E" w:rsidRDefault="00EA17CF">
      <w:pPr>
        <w:pStyle w:val="Ttulo3"/>
        <w:rPr>
          <w:color w:val="000000" w:themeColor="text1"/>
        </w:rPr>
      </w:pPr>
      <w:r w:rsidRPr="008E0C5E">
        <w:rPr>
          <w:color w:val="000000" w:themeColor="text1"/>
        </w:rPr>
        <w:t xml:space="preserve">Substituir qualquer empregado cuja conduta seja considerada, pelo </w:t>
      </w:r>
      <w:r w:rsidR="006060AB" w:rsidRPr="008E0C5E">
        <w:rPr>
          <w:color w:val="000000" w:themeColor="text1"/>
        </w:rPr>
        <w:t>CRMV</w:t>
      </w:r>
      <w:r w:rsidRPr="008E0C5E">
        <w:rPr>
          <w:color w:val="000000" w:themeColor="text1"/>
        </w:rPr>
        <w:t>, inconveniente para o desempenho das atividades.</w:t>
      </w:r>
    </w:p>
    <w:p w14:paraId="64A046EA" w14:textId="6B5CE640" w:rsidR="00EA17CF" w:rsidRPr="008E0C5E" w:rsidRDefault="00EA17CF">
      <w:pPr>
        <w:pStyle w:val="Ttulo3"/>
        <w:rPr>
          <w:color w:val="000000" w:themeColor="text1"/>
        </w:rPr>
      </w:pPr>
      <w:r w:rsidRPr="008E0C5E">
        <w:rPr>
          <w:color w:val="000000" w:themeColor="text1"/>
        </w:rPr>
        <w:t>Providenciar a imediata correção das deficiências apontadas pel</w:t>
      </w:r>
      <w:r w:rsidR="00EC0E60" w:rsidRPr="008E0C5E">
        <w:rPr>
          <w:color w:val="000000" w:themeColor="text1"/>
        </w:rPr>
        <w:t>a Contratante</w:t>
      </w:r>
      <w:r w:rsidRPr="008E0C5E">
        <w:rPr>
          <w:color w:val="000000" w:themeColor="text1"/>
        </w:rPr>
        <w:t xml:space="preserve"> quanto aos produtos e/ou serviços contratados.</w:t>
      </w:r>
    </w:p>
    <w:p w14:paraId="2CCFB537" w14:textId="3126080D" w:rsidR="00EA17CF" w:rsidRPr="008E0C5E" w:rsidRDefault="00EA17CF">
      <w:pPr>
        <w:pStyle w:val="Ttulo3"/>
        <w:rPr>
          <w:color w:val="000000" w:themeColor="text1"/>
        </w:rPr>
      </w:pPr>
      <w:r w:rsidRPr="008E0C5E">
        <w:rPr>
          <w:color w:val="000000" w:themeColor="text1"/>
        </w:rPr>
        <w:t>Comunicar ao fiscal do contrato, de forma detalhada, toda e qualquer ocorrência verificad</w:t>
      </w:r>
      <w:r w:rsidR="00950E77" w:rsidRPr="008E0C5E">
        <w:rPr>
          <w:color w:val="000000" w:themeColor="text1"/>
        </w:rPr>
        <w:t>a</w:t>
      </w:r>
      <w:r w:rsidRPr="008E0C5E">
        <w:rPr>
          <w:color w:val="000000" w:themeColor="text1"/>
        </w:rPr>
        <w:t>s no curso da execução contratual.</w:t>
      </w:r>
    </w:p>
    <w:p w14:paraId="3767C1E4" w14:textId="00540F06" w:rsidR="00EA17CF" w:rsidRPr="008E0C5E" w:rsidRDefault="00EA17CF">
      <w:pPr>
        <w:pStyle w:val="Ttulo3"/>
        <w:rPr>
          <w:color w:val="000000" w:themeColor="text1"/>
        </w:rPr>
      </w:pPr>
      <w:r w:rsidRPr="008E0C5E">
        <w:rPr>
          <w:color w:val="000000" w:themeColor="text1"/>
        </w:rPr>
        <w:t xml:space="preserve">Oferecer obrigatoriamente, sem ônus adicional para o </w:t>
      </w:r>
      <w:r w:rsidR="006060AB" w:rsidRPr="008E0C5E">
        <w:rPr>
          <w:color w:val="000000" w:themeColor="text1"/>
        </w:rPr>
        <w:t>CRMV</w:t>
      </w:r>
      <w:r w:rsidRPr="008E0C5E">
        <w:rPr>
          <w:color w:val="000000" w:themeColor="text1"/>
        </w:rPr>
        <w:t>, todos os elementos de consumo ou ferramentas necessárias à operação de manutenção: EPI’S (equipamento de Proteção Individual de Segurança) e EPC’S (equipamento de Proteção Coletiva de Segurança).</w:t>
      </w:r>
    </w:p>
    <w:p w14:paraId="3E15D35F" w14:textId="499F9019" w:rsidR="00610DA2" w:rsidRPr="008E0C5E" w:rsidRDefault="00610DA2">
      <w:pPr>
        <w:pStyle w:val="Nivel01"/>
        <w:rPr>
          <w:color w:val="000000" w:themeColor="text1"/>
        </w:rPr>
      </w:pPr>
      <w:r w:rsidRPr="008E0C5E">
        <w:rPr>
          <w:color w:val="000000" w:themeColor="text1"/>
        </w:rPr>
        <w:t xml:space="preserve">São obrigações do </w:t>
      </w:r>
      <w:r w:rsidRPr="008E0C5E">
        <w:rPr>
          <w:b/>
          <w:color w:val="000000" w:themeColor="text1"/>
        </w:rPr>
        <w:t>órgão gerenciador do</w:t>
      </w:r>
      <w:r w:rsidRPr="008E0C5E">
        <w:rPr>
          <w:color w:val="000000" w:themeColor="text1"/>
        </w:rPr>
        <w:t xml:space="preserve"> </w:t>
      </w:r>
      <w:r w:rsidRPr="008E0C5E">
        <w:rPr>
          <w:b/>
          <w:color w:val="000000" w:themeColor="text1"/>
        </w:rPr>
        <w:t>registro de preços</w:t>
      </w:r>
      <w:r w:rsidRPr="008E0C5E">
        <w:rPr>
          <w:color w:val="000000" w:themeColor="text1"/>
        </w:rPr>
        <w:t>:</w:t>
      </w:r>
    </w:p>
    <w:p w14:paraId="665ABD0D" w14:textId="65E990FA" w:rsidR="00610DA2" w:rsidRPr="008E0C5E" w:rsidRDefault="00610DA2">
      <w:pPr>
        <w:pStyle w:val="Ttulo3"/>
        <w:rPr>
          <w:color w:val="000000" w:themeColor="text1"/>
        </w:rPr>
      </w:pPr>
      <w:r w:rsidRPr="008E0C5E">
        <w:rPr>
          <w:color w:val="000000" w:themeColor="text1"/>
        </w:rPr>
        <w:t>Efetuar o registro do licitante fornecedor e firmar a correspondente Ata de Registro de Preços;</w:t>
      </w:r>
    </w:p>
    <w:p w14:paraId="421377E2" w14:textId="61F8052E" w:rsidR="00610DA2" w:rsidRPr="008E0C5E" w:rsidRDefault="007C1CF9">
      <w:pPr>
        <w:pStyle w:val="Ttulo3"/>
        <w:rPr>
          <w:color w:val="000000" w:themeColor="text1"/>
        </w:rPr>
      </w:pPr>
      <w:r w:rsidRPr="008E0C5E">
        <w:rPr>
          <w:color w:val="000000" w:themeColor="text1"/>
        </w:rPr>
        <w:t>Conduzir</w:t>
      </w:r>
      <w:r w:rsidR="00610DA2" w:rsidRPr="008E0C5E">
        <w:rPr>
          <w:color w:val="000000" w:themeColor="text1"/>
        </w:rPr>
        <w:t xml:space="preserve"> os procedimentos relativos a eventuais renegociações de condições, produtos ou preços registrados;</w:t>
      </w:r>
    </w:p>
    <w:p w14:paraId="7FEB02F9" w14:textId="0C214767" w:rsidR="00610DA2" w:rsidRPr="008E0C5E" w:rsidRDefault="007C1CF9">
      <w:pPr>
        <w:pStyle w:val="Ttulo3"/>
        <w:rPr>
          <w:color w:val="000000" w:themeColor="text1"/>
        </w:rPr>
      </w:pPr>
      <w:r w:rsidRPr="008E0C5E">
        <w:rPr>
          <w:color w:val="000000" w:themeColor="text1"/>
        </w:rPr>
        <w:t>Definir</w:t>
      </w:r>
      <w:r w:rsidR="00610DA2" w:rsidRPr="008E0C5E">
        <w:rPr>
          <w:color w:val="000000" w:themeColor="text1"/>
        </w:rPr>
        <w:t xml:space="preserve"> mecanismos de comunicação com os órgãos participantes, contendo:</w:t>
      </w:r>
    </w:p>
    <w:p w14:paraId="75DDFD8B" w14:textId="17D792FA" w:rsidR="00610DA2" w:rsidRPr="008E0C5E" w:rsidRDefault="007C1CF9">
      <w:pPr>
        <w:pStyle w:val="Ttulo3"/>
        <w:rPr>
          <w:color w:val="000000" w:themeColor="text1"/>
        </w:rPr>
      </w:pPr>
      <w:r w:rsidRPr="008E0C5E">
        <w:rPr>
          <w:color w:val="000000" w:themeColor="text1"/>
        </w:rPr>
        <w:t>As</w:t>
      </w:r>
      <w:r w:rsidR="00610DA2" w:rsidRPr="008E0C5E">
        <w:rPr>
          <w:color w:val="000000" w:themeColor="text1"/>
        </w:rPr>
        <w:t xml:space="preserve"> formas de comunicação entre os envolvidos, a exemplo de ofício, telefone, e-mail, ou sistema informatizado, quando disponível; e</w:t>
      </w:r>
    </w:p>
    <w:p w14:paraId="6054BDB2" w14:textId="3F22908B" w:rsidR="00610DA2" w:rsidRPr="008E0C5E" w:rsidRDefault="007C1CF9">
      <w:pPr>
        <w:pStyle w:val="Ttulo3"/>
        <w:rPr>
          <w:color w:val="000000" w:themeColor="text1"/>
        </w:rPr>
      </w:pPr>
      <w:r w:rsidRPr="008E0C5E">
        <w:rPr>
          <w:color w:val="000000" w:themeColor="text1"/>
        </w:rPr>
        <w:t>Definição</w:t>
      </w:r>
      <w:r w:rsidR="00610DA2" w:rsidRPr="008E0C5E">
        <w:rPr>
          <w:color w:val="000000" w:themeColor="text1"/>
        </w:rPr>
        <w:t xml:space="preserve"> dos eventos a serem reportados ao órgão gerenciador, com a indicação de prazo e responsável;</w:t>
      </w:r>
    </w:p>
    <w:p w14:paraId="2DFE4DC7" w14:textId="7D7A50F4" w:rsidR="00610DA2" w:rsidRPr="008E0C5E" w:rsidRDefault="007C1CF9">
      <w:pPr>
        <w:pStyle w:val="Ttulo3"/>
        <w:rPr>
          <w:color w:val="000000" w:themeColor="text1"/>
        </w:rPr>
      </w:pPr>
      <w:r w:rsidRPr="008E0C5E">
        <w:rPr>
          <w:color w:val="000000" w:themeColor="text1"/>
        </w:rPr>
        <w:t>Definir</w:t>
      </w:r>
      <w:r w:rsidR="00610DA2" w:rsidRPr="008E0C5E">
        <w:rPr>
          <w:color w:val="000000" w:themeColor="text1"/>
        </w:rPr>
        <w:t xml:space="preserve"> mecanismos de controle de fornecimento da solução de TIC, observando, dentre outros:</w:t>
      </w:r>
    </w:p>
    <w:p w14:paraId="0FFA854A" w14:textId="5806830B" w:rsidR="00610DA2" w:rsidRPr="008E0C5E" w:rsidRDefault="007C1CF9">
      <w:pPr>
        <w:pStyle w:val="Ttulo3"/>
        <w:rPr>
          <w:color w:val="000000" w:themeColor="text1"/>
        </w:rPr>
      </w:pPr>
      <w:r w:rsidRPr="008E0C5E">
        <w:rPr>
          <w:color w:val="000000" w:themeColor="text1"/>
        </w:rPr>
        <w:t>A</w:t>
      </w:r>
      <w:r w:rsidR="00610DA2" w:rsidRPr="008E0C5E">
        <w:rPr>
          <w:color w:val="000000" w:themeColor="text1"/>
        </w:rPr>
        <w:t xml:space="preserve"> definição da produtividade ou da capacidade mínima de fornecimento da solução de TIC;</w:t>
      </w:r>
    </w:p>
    <w:p w14:paraId="18D831FD" w14:textId="3EB48633" w:rsidR="00610DA2" w:rsidRPr="008E0C5E" w:rsidRDefault="007C1CF9">
      <w:pPr>
        <w:pStyle w:val="Ttulo3"/>
        <w:rPr>
          <w:color w:val="000000" w:themeColor="text1"/>
        </w:rPr>
      </w:pPr>
      <w:r w:rsidRPr="008E0C5E">
        <w:rPr>
          <w:color w:val="000000" w:themeColor="text1"/>
        </w:rPr>
        <w:t>As</w:t>
      </w:r>
      <w:r w:rsidR="00610DA2" w:rsidRPr="008E0C5E">
        <w:rPr>
          <w:color w:val="000000" w:themeColor="text1"/>
        </w:rPr>
        <w:t xml:space="preserve"> regras para gerenciamento da fila de fornecimento da solução de TIC aos órgãos participantes e não participantes, contendo prazos e formas de negociação e redistribuição da demanda, quando esta ultrapassar a produtividade definida ou a capacidade mínima de fornecimento e for requerida pelo Contratado; e</w:t>
      </w:r>
    </w:p>
    <w:p w14:paraId="2DB16249" w14:textId="18DC97BC" w:rsidR="00610DA2" w:rsidRPr="008E0C5E" w:rsidRDefault="008E4937">
      <w:pPr>
        <w:pStyle w:val="Ttulo3"/>
        <w:rPr>
          <w:rFonts w:cs="Tahoma"/>
          <w:color w:val="000000" w:themeColor="text1"/>
        </w:rPr>
      </w:pPr>
      <w:r w:rsidRPr="008E0C5E">
        <w:rPr>
          <w:color w:val="000000" w:themeColor="text1"/>
        </w:rPr>
        <w:t>A substituição da solução registrada na Ata de Registro de Preços poderá ser autorizada quando comprovados fatores supervenientes que a tornem necessária, desde que realizada a verificação da amostra do objeto e observadas as disposições legais pertinentes</w:t>
      </w:r>
    </w:p>
    <w:p w14:paraId="091463C3" w14:textId="77777777" w:rsidR="00610DA2" w:rsidRPr="008E0C5E" w:rsidRDefault="00610DA2" w:rsidP="00EA17CF">
      <w:pPr>
        <w:rPr>
          <w:rFonts w:cs="Tahoma"/>
          <w:color w:val="000000" w:themeColor="text1"/>
        </w:rPr>
      </w:pPr>
    </w:p>
    <w:p w14:paraId="1CAED377" w14:textId="6C5599D3" w:rsidR="00F0646A" w:rsidRPr="008E0C5E" w:rsidRDefault="00F0646A">
      <w:pPr>
        <w:pStyle w:val="Ttulo1"/>
        <w:rPr>
          <w:color w:val="000000" w:themeColor="text1"/>
        </w:rPr>
      </w:pPr>
      <w:r w:rsidRPr="008E0C5E">
        <w:rPr>
          <w:color w:val="000000" w:themeColor="text1"/>
        </w:rPr>
        <w:lastRenderedPageBreak/>
        <w:t>MODELO DE EXECUÇÃO DO CONTRATO</w:t>
      </w:r>
    </w:p>
    <w:p w14:paraId="17D7EA80" w14:textId="67EE7A0F" w:rsidR="00663EA5" w:rsidRPr="008E0C5E" w:rsidRDefault="00663EA5" w:rsidP="0010215D">
      <w:pPr>
        <w:pStyle w:val="Estilo2"/>
        <w:rPr>
          <w:color w:val="000000" w:themeColor="text1"/>
        </w:rPr>
      </w:pPr>
      <w:r w:rsidRPr="008E0C5E">
        <w:rPr>
          <w:color w:val="000000" w:themeColor="text1"/>
        </w:rPr>
        <w:t>Rotinas de Execução</w:t>
      </w:r>
    </w:p>
    <w:p w14:paraId="0A036753" w14:textId="77777777" w:rsidR="0010215D" w:rsidRPr="008E0C5E" w:rsidRDefault="0010215D" w:rsidP="0010215D">
      <w:pPr>
        <w:pStyle w:val="Estilo2"/>
        <w:rPr>
          <w:color w:val="000000" w:themeColor="text1"/>
        </w:rPr>
      </w:pPr>
      <w:r w:rsidRPr="008E0C5E">
        <w:rPr>
          <w:color w:val="000000" w:themeColor="text1"/>
        </w:rPr>
        <w:t>Do Encaminhamento Formal de Demandas</w:t>
      </w:r>
    </w:p>
    <w:p w14:paraId="3F9F80B1" w14:textId="4D6D55CE" w:rsidR="0010215D" w:rsidRPr="008E0C5E" w:rsidRDefault="0010215D">
      <w:pPr>
        <w:pStyle w:val="Nivel01"/>
        <w:rPr>
          <w:color w:val="000000" w:themeColor="text1"/>
        </w:rPr>
      </w:pPr>
      <w:r w:rsidRPr="008E0C5E">
        <w:rPr>
          <w:color w:val="000000" w:themeColor="text1"/>
        </w:rPr>
        <w:t xml:space="preserve">O gestor do contrato emitirá a </w:t>
      </w:r>
      <w:r w:rsidRPr="008E0C5E">
        <w:rPr>
          <w:b/>
          <w:color w:val="000000" w:themeColor="text1"/>
        </w:rPr>
        <w:t>Ordem de fornecimento de bens (OFB)</w:t>
      </w:r>
      <w:r w:rsidRPr="008E0C5E">
        <w:rPr>
          <w:color w:val="000000" w:themeColor="text1"/>
        </w:rPr>
        <w:t xml:space="preserve"> para a entrega dos bens desejados.</w:t>
      </w:r>
    </w:p>
    <w:p w14:paraId="7745F5AC" w14:textId="22D68E19" w:rsidR="0010215D" w:rsidRPr="008E0C5E" w:rsidRDefault="0010215D">
      <w:pPr>
        <w:pStyle w:val="Nivel01"/>
        <w:rPr>
          <w:color w:val="000000" w:themeColor="text1"/>
        </w:rPr>
      </w:pPr>
      <w:r w:rsidRPr="008E0C5E">
        <w:rPr>
          <w:color w:val="000000" w:themeColor="text1"/>
        </w:rPr>
        <w:t>O Contratado deverá fornecer equipamentos com as mesmas configurações e quantidades definidas na OFB.</w:t>
      </w:r>
    </w:p>
    <w:p w14:paraId="605727FF" w14:textId="6B31ED41" w:rsidR="00663EA5" w:rsidRPr="008E0C5E" w:rsidRDefault="00663EA5">
      <w:pPr>
        <w:pStyle w:val="Nivel01"/>
        <w:rPr>
          <w:color w:val="000000" w:themeColor="text1"/>
        </w:rPr>
      </w:pPr>
      <w:r w:rsidRPr="008E0C5E">
        <w:rPr>
          <w:color w:val="000000" w:themeColor="text1"/>
        </w:rPr>
        <w:t>O recebimento provisório e definitivo dos bens é disciplinado em tópico próprio deste TR.</w:t>
      </w:r>
    </w:p>
    <w:p w14:paraId="0697C342" w14:textId="77777777" w:rsidR="00663EA5" w:rsidRPr="008E0C5E" w:rsidRDefault="00663EA5" w:rsidP="00663EA5">
      <w:pPr>
        <w:pStyle w:val="Estilo2"/>
        <w:rPr>
          <w:color w:val="000000" w:themeColor="text1"/>
        </w:rPr>
      </w:pPr>
      <w:r w:rsidRPr="008E0C5E">
        <w:rPr>
          <w:color w:val="000000" w:themeColor="text1"/>
        </w:rPr>
        <w:t>Forma de execução e acompanhamento do contrato</w:t>
      </w:r>
    </w:p>
    <w:p w14:paraId="6597FFDD" w14:textId="77777777" w:rsidR="00663EA5" w:rsidRPr="008E0C5E" w:rsidRDefault="00663EA5" w:rsidP="00663EA5">
      <w:pPr>
        <w:pStyle w:val="Estilo2"/>
        <w:rPr>
          <w:color w:val="000000" w:themeColor="text1"/>
        </w:rPr>
      </w:pPr>
      <w:r w:rsidRPr="008E0C5E">
        <w:rPr>
          <w:color w:val="000000" w:themeColor="text1"/>
        </w:rPr>
        <w:t>Condições de Entrega</w:t>
      </w:r>
    </w:p>
    <w:p w14:paraId="104C52DC" w14:textId="34A7EC1A" w:rsidR="00D03C7F" w:rsidRPr="008E0C5E" w:rsidRDefault="00663EA5">
      <w:pPr>
        <w:pStyle w:val="Nivel01"/>
        <w:rPr>
          <w:color w:val="000000" w:themeColor="text1"/>
        </w:rPr>
      </w:pPr>
      <w:r w:rsidRPr="008E0C5E">
        <w:rPr>
          <w:color w:val="000000" w:themeColor="text1"/>
        </w:rPr>
        <w:t xml:space="preserve">O </w:t>
      </w:r>
      <w:r w:rsidR="00D03C7F" w:rsidRPr="008E0C5E">
        <w:rPr>
          <w:color w:val="000000" w:themeColor="text1"/>
        </w:rPr>
        <w:t xml:space="preserve">prazo de entrega dos bens é de </w:t>
      </w:r>
      <w:r w:rsidR="00293FDC">
        <w:rPr>
          <w:b/>
          <w:color w:val="000000" w:themeColor="text1"/>
        </w:rPr>
        <w:t>90</w:t>
      </w:r>
      <w:r w:rsidR="00D03C7F" w:rsidRPr="008E0C5E">
        <w:rPr>
          <w:b/>
          <w:color w:val="000000" w:themeColor="text1"/>
        </w:rPr>
        <w:t xml:space="preserve"> </w:t>
      </w:r>
      <w:r w:rsidR="0036118E" w:rsidRPr="008E0C5E">
        <w:rPr>
          <w:b/>
          <w:color w:val="000000" w:themeColor="text1"/>
        </w:rPr>
        <w:t>(</w:t>
      </w:r>
      <w:r w:rsidR="00293FDC">
        <w:rPr>
          <w:b/>
          <w:color w:val="000000" w:themeColor="text1"/>
        </w:rPr>
        <w:t>noventa</w:t>
      </w:r>
      <w:r w:rsidR="0036118E" w:rsidRPr="008E0C5E">
        <w:rPr>
          <w:b/>
          <w:color w:val="000000" w:themeColor="text1"/>
        </w:rPr>
        <w:t xml:space="preserve">) </w:t>
      </w:r>
      <w:r w:rsidR="00D03C7F" w:rsidRPr="008E0C5E">
        <w:rPr>
          <w:b/>
          <w:color w:val="000000" w:themeColor="text1"/>
        </w:rPr>
        <w:t>dias corridos</w:t>
      </w:r>
      <w:r w:rsidR="00D03C7F" w:rsidRPr="008E0C5E">
        <w:rPr>
          <w:color w:val="000000" w:themeColor="text1"/>
        </w:rPr>
        <w:t xml:space="preserve">, contados a partida da emissão da </w:t>
      </w:r>
      <w:r w:rsidR="00D03C7F" w:rsidRPr="008E0C5E">
        <w:rPr>
          <w:b/>
          <w:color w:val="000000" w:themeColor="text1"/>
        </w:rPr>
        <w:t>Ordem de fornecimento de bens (OFB</w:t>
      </w:r>
      <w:r w:rsidR="00D03C7F" w:rsidRPr="008E0C5E">
        <w:rPr>
          <w:color w:val="000000" w:themeColor="text1"/>
        </w:rPr>
        <w:t xml:space="preserve">), em </w:t>
      </w:r>
      <w:r w:rsidR="00D03C7F" w:rsidRPr="008E0C5E">
        <w:rPr>
          <w:b/>
          <w:color w:val="000000" w:themeColor="text1"/>
        </w:rPr>
        <w:t>remessa única</w:t>
      </w:r>
      <w:r w:rsidR="00D03C7F" w:rsidRPr="008E0C5E">
        <w:rPr>
          <w:color w:val="000000" w:themeColor="text1"/>
        </w:rPr>
        <w:t>.</w:t>
      </w:r>
    </w:p>
    <w:p w14:paraId="463B73B8" w14:textId="42F2204B" w:rsidR="00A60547" w:rsidRPr="008E0C5E" w:rsidRDefault="00A60547">
      <w:pPr>
        <w:pStyle w:val="Nivel01"/>
        <w:rPr>
          <w:color w:val="000000" w:themeColor="text1"/>
        </w:rPr>
      </w:pPr>
      <w:r w:rsidRPr="008E0C5E">
        <w:rPr>
          <w:color w:val="000000" w:themeColor="text1"/>
        </w:rPr>
        <w:t xml:space="preserve">Caso não seja possível a entrega na data assinalada, a empresa deverá comunicar as razões respectivas com </w:t>
      </w:r>
      <w:r w:rsidRPr="008E0C5E">
        <w:rPr>
          <w:b/>
          <w:color w:val="000000" w:themeColor="text1"/>
        </w:rPr>
        <w:t>pelo menos 15 dias de antecedência</w:t>
      </w:r>
      <w:r w:rsidRPr="008E0C5E">
        <w:rPr>
          <w:color w:val="000000" w:themeColor="text1"/>
        </w:rPr>
        <w:t xml:space="preserve"> para que qualquer pleito de prorrogação de prazo seja analisado, ressalvadas situações</w:t>
      </w:r>
      <w:r w:rsidR="00B91EF3" w:rsidRPr="008E0C5E">
        <w:rPr>
          <w:color w:val="000000" w:themeColor="text1"/>
        </w:rPr>
        <w:t xml:space="preserve"> de caso fortuito e força maior, devidamente comprovada e acatada pelo </w:t>
      </w:r>
      <w:r w:rsidR="006060AB" w:rsidRPr="008E0C5E">
        <w:rPr>
          <w:color w:val="000000" w:themeColor="text1"/>
        </w:rPr>
        <w:t>CRMV</w:t>
      </w:r>
      <w:r w:rsidR="00B91EF3" w:rsidRPr="008E0C5E">
        <w:rPr>
          <w:color w:val="000000" w:themeColor="text1"/>
        </w:rPr>
        <w:t>.</w:t>
      </w:r>
    </w:p>
    <w:p w14:paraId="4C1B657D" w14:textId="478B0FFE" w:rsidR="00A27882" w:rsidRPr="008E0C5E" w:rsidRDefault="00A27882">
      <w:pPr>
        <w:pStyle w:val="Nivel01"/>
        <w:rPr>
          <w:color w:val="000000" w:themeColor="text1"/>
        </w:rPr>
      </w:pPr>
      <w:r w:rsidRPr="008E0C5E">
        <w:rPr>
          <w:color w:val="000000" w:themeColor="text1"/>
        </w:rPr>
        <w:t xml:space="preserve">A entrega dos bens será realizada no endereço do órgão demandante que emitir a respectiva </w:t>
      </w:r>
      <w:r w:rsidRPr="008E0C5E">
        <w:rPr>
          <w:b/>
          <w:bCs/>
          <w:color w:val="000000" w:themeColor="text1"/>
        </w:rPr>
        <w:t>Ordem de Fornecimento de Bens (OFB)</w:t>
      </w:r>
      <w:r w:rsidRPr="008E0C5E">
        <w:rPr>
          <w:color w:val="000000" w:themeColor="text1"/>
        </w:rPr>
        <w:t xml:space="preserve"> ou instrumento equivalente, conforme as seguintes regras:</w:t>
      </w:r>
    </w:p>
    <w:p w14:paraId="52115370" w14:textId="77777777" w:rsidR="00A27882" w:rsidRPr="008E0C5E" w:rsidRDefault="00A27882" w:rsidP="00A27882">
      <w:pPr>
        <w:pStyle w:val="Nivel01"/>
        <w:numPr>
          <w:ilvl w:val="0"/>
          <w:numId w:val="0"/>
        </w:numPr>
        <w:ind w:left="1416"/>
        <w:rPr>
          <w:color w:val="000000" w:themeColor="text1"/>
        </w:rPr>
      </w:pPr>
      <w:r w:rsidRPr="008E0C5E">
        <w:rPr>
          <w:b/>
          <w:bCs/>
          <w:color w:val="000000" w:themeColor="text1"/>
        </w:rPr>
        <w:t>a) Para o Órgão Gerenciador (CRMV/MS):</w:t>
      </w:r>
      <w:r w:rsidRPr="008E0C5E">
        <w:rPr>
          <w:color w:val="000000" w:themeColor="text1"/>
        </w:rPr>
        <w:t xml:space="preserve"> A entrega será realizada na </w:t>
      </w:r>
      <w:r w:rsidRPr="008E0C5E">
        <w:rPr>
          <w:b/>
          <w:bCs/>
          <w:color w:val="000000" w:themeColor="text1"/>
        </w:rPr>
        <w:t>SEDE do CRMV/MS</w:t>
      </w:r>
      <w:r w:rsidRPr="008E0C5E">
        <w:rPr>
          <w:color w:val="000000" w:themeColor="text1"/>
        </w:rPr>
        <w:t xml:space="preserve"> - Conselho Regional de Medicina Veterinária do Mato Grosso do Sul – CRMV/MS – </w:t>
      </w:r>
      <w:r w:rsidRPr="008E0C5E">
        <w:rPr>
          <w:b/>
          <w:bCs/>
          <w:color w:val="000000" w:themeColor="text1"/>
        </w:rPr>
        <w:t xml:space="preserve">Rua Coronel Cacildo Arantes, 433 – Bairro Chácara Cachoeira – Campo </w:t>
      </w:r>
      <w:proofErr w:type="spellStart"/>
      <w:r w:rsidRPr="008E0C5E">
        <w:rPr>
          <w:b/>
          <w:bCs/>
          <w:color w:val="000000" w:themeColor="text1"/>
        </w:rPr>
        <w:t>Grande-MS</w:t>
      </w:r>
      <w:proofErr w:type="spellEnd"/>
      <w:r w:rsidRPr="008E0C5E">
        <w:rPr>
          <w:b/>
          <w:bCs/>
          <w:color w:val="000000" w:themeColor="text1"/>
        </w:rPr>
        <w:t xml:space="preserve"> - CEP 79.040-452</w:t>
      </w:r>
      <w:r w:rsidRPr="008E0C5E">
        <w:rPr>
          <w:color w:val="000000" w:themeColor="text1"/>
        </w:rPr>
        <w:t>.</w:t>
      </w:r>
    </w:p>
    <w:p w14:paraId="7DBAC028" w14:textId="77777777" w:rsidR="00A27882" w:rsidRPr="008E0C5E" w:rsidRDefault="00A27882" w:rsidP="00A27882">
      <w:pPr>
        <w:pStyle w:val="Nivel01"/>
        <w:numPr>
          <w:ilvl w:val="0"/>
          <w:numId w:val="0"/>
        </w:numPr>
        <w:ind w:left="1416"/>
        <w:rPr>
          <w:color w:val="000000" w:themeColor="text1"/>
        </w:rPr>
      </w:pPr>
      <w:r w:rsidRPr="008E0C5E">
        <w:rPr>
          <w:b/>
          <w:bCs/>
          <w:color w:val="000000" w:themeColor="text1"/>
        </w:rPr>
        <w:t xml:space="preserve">b) Para os Órgãos Participantes (Demais </w:t>
      </w:r>
      <w:proofErr w:type="spellStart"/>
      <w:r w:rsidRPr="008E0C5E">
        <w:rPr>
          <w:b/>
          <w:bCs/>
          <w:color w:val="000000" w:themeColor="text1"/>
        </w:rPr>
        <w:t>CRMVs</w:t>
      </w:r>
      <w:proofErr w:type="spellEnd"/>
      <w:r w:rsidRPr="008E0C5E">
        <w:rPr>
          <w:b/>
          <w:bCs/>
          <w:color w:val="000000" w:themeColor="text1"/>
        </w:rPr>
        <w:t>):</w:t>
      </w:r>
      <w:r w:rsidRPr="008E0C5E">
        <w:rPr>
          <w:color w:val="000000" w:themeColor="text1"/>
        </w:rPr>
        <w:t xml:space="preserve"> A entrega será realizada na </w:t>
      </w:r>
      <w:r w:rsidRPr="008E0C5E">
        <w:rPr>
          <w:b/>
          <w:bCs/>
          <w:color w:val="000000" w:themeColor="text1"/>
        </w:rPr>
        <w:t>sede do respectivo Conselho Regional de Medicina Veterinária</w:t>
      </w:r>
      <w:r w:rsidRPr="008E0C5E">
        <w:rPr>
          <w:color w:val="000000" w:themeColor="text1"/>
        </w:rPr>
        <w:t xml:space="preserve"> que emitir a OFB. O endereço completo do </w:t>
      </w:r>
      <w:r w:rsidRPr="008E0C5E">
        <w:rPr>
          <w:b/>
          <w:bCs/>
          <w:color w:val="000000" w:themeColor="text1"/>
        </w:rPr>
        <w:t>CRMV Participante</w:t>
      </w:r>
      <w:r w:rsidRPr="008E0C5E">
        <w:rPr>
          <w:color w:val="000000" w:themeColor="text1"/>
        </w:rPr>
        <w:t xml:space="preserve"> solicitante será detalhado na própria Ordem de Fornecimento.</w:t>
      </w:r>
    </w:p>
    <w:p w14:paraId="006AC1E2" w14:textId="77777777" w:rsidR="00A27882" w:rsidRPr="008E0C5E" w:rsidRDefault="00A27882" w:rsidP="00A27882">
      <w:pPr>
        <w:pStyle w:val="Nivel01"/>
        <w:numPr>
          <w:ilvl w:val="0"/>
          <w:numId w:val="0"/>
        </w:numPr>
        <w:ind w:left="1416"/>
        <w:rPr>
          <w:color w:val="000000" w:themeColor="text1"/>
        </w:rPr>
      </w:pPr>
      <w:r w:rsidRPr="008E0C5E">
        <w:rPr>
          <w:color w:val="000000" w:themeColor="text1"/>
        </w:rPr>
        <w:t xml:space="preserve">Em ambos os casos, as entregas deverão ocorrer nos horários de </w:t>
      </w:r>
      <w:r w:rsidRPr="008E0C5E">
        <w:rPr>
          <w:b/>
          <w:bCs/>
          <w:color w:val="000000" w:themeColor="text1"/>
        </w:rPr>
        <w:t>08:00 a 17:00</w:t>
      </w:r>
      <w:r w:rsidRPr="008E0C5E">
        <w:rPr>
          <w:color w:val="000000" w:themeColor="text1"/>
        </w:rPr>
        <w:t>, de segunda a sexta-feira, em dias úteis.</w:t>
      </w:r>
    </w:p>
    <w:p w14:paraId="76AC8BED" w14:textId="73B0CDC1" w:rsidR="00370A29" w:rsidRPr="008E0C5E" w:rsidRDefault="00370A29">
      <w:pPr>
        <w:pStyle w:val="Nivel01"/>
        <w:rPr>
          <w:color w:val="000000" w:themeColor="text1"/>
        </w:rPr>
      </w:pPr>
      <w:r w:rsidRPr="008E0C5E">
        <w:rPr>
          <w:color w:val="000000" w:themeColor="text1"/>
        </w:rPr>
        <w:t xml:space="preserve">A Contratada deverá fornecer a relação de contatos para as aberturas de chamados técnicos, seja para o atendimento de suporte remoto ou presencial, entre os quais: </w:t>
      </w:r>
      <w:r w:rsidRPr="008E0C5E">
        <w:rPr>
          <w:b/>
          <w:color w:val="000000" w:themeColor="text1"/>
        </w:rPr>
        <w:t>telefone, e-mail, chat e/ou website</w:t>
      </w:r>
      <w:r w:rsidRPr="008E0C5E">
        <w:rPr>
          <w:color w:val="000000" w:themeColor="text1"/>
        </w:rPr>
        <w:t>.</w:t>
      </w:r>
    </w:p>
    <w:p w14:paraId="7E66C118" w14:textId="1B4DE41D" w:rsidR="00370A29" w:rsidRPr="008E0C5E" w:rsidRDefault="00370A29">
      <w:pPr>
        <w:pStyle w:val="Nivel01"/>
        <w:rPr>
          <w:color w:val="000000" w:themeColor="text1"/>
        </w:rPr>
      </w:pPr>
      <w:r w:rsidRPr="008E0C5E">
        <w:rPr>
          <w:color w:val="000000" w:themeColor="text1"/>
        </w:rPr>
        <w:t xml:space="preserve">A Contratada é responsável por quaisquer ônus decorrentes de </w:t>
      </w:r>
      <w:r w:rsidRPr="008E0C5E">
        <w:rPr>
          <w:b/>
          <w:color w:val="000000" w:themeColor="text1"/>
        </w:rPr>
        <w:t>marcas, registros e patentes</w:t>
      </w:r>
      <w:r w:rsidRPr="008E0C5E">
        <w:rPr>
          <w:color w:val="000000" w:themeColor="text1"/>
        </w:rPr>
        <w:t xml:space="preserve"> relativos ao objeto do contrato.</w:t>
      </w:r>
    </w:p>
    <w:p w14:paraId="09E97212" w14:textId="589F6D1F" w:rsidR="00370A29" w:rsidRPr="008E0C5E" w:rsidRDefault="00370A29">
      <w:pPr>
        <w:pStyle w:val="Nivel01"/>
        <w:rPr>
          <w:color w:val="000000" w:themeColor="text1"/>
        </w:rPr>
      </w:pPr>
      <w:r w:rsidRPr="008E0C5E">
        <w:rPr>
          <w:color w:val="000000" w:themeColor="text1"/>
          <w:u w:val="single"/>
        </w:rPr>
        <w:t>Para o aceite dos bens</w:t>
      </w:r>
      <w:r w:rsidRPr="008E0C5E">
        <w:rPr>
          <w:color w:val="000000" w:themeColor="text1"/>
        </w:rPr>
        <w:t xml:space="preserve"> que compõem o edital, serão submetidos a critério do Contratante, </w:t>
      </w:r>
      <w:r w:rsidRPr="008E0C5E">
        <w:rPr>
          <w:b/>
          <w:color w:val="000000" w:themeColor="text1"/>
        </w:rPr>
        <w:t>testes de uso, teste de bancada ou demonstrações de funcionamento</w:t>
      </w:r>
      <w:r w:rsidRPr="008E0C5E">
        <w:rPr>
          <w:color w:val="000000" w:themeColor="text1"/>
        </w:rPr>
        <w:t>, para verificação de funções e de parâmetros especificados neste Objeto.</w:t>
      </w:r>
    </w:p>
    <w:p w14:paraId="24DD0FC4" w14:textId="42A02DDC" w:rsidR="00370A29" w:rsidRPr="008E0C5E" w:rsidRDefault="00370A29">
      <w:pPr>
        <w:pStyle w:val="Nivel01"/>
        <w:rPr>
          <w:color w:val="000000" w:themeColor="text1"/>
        </w:rPr>
      </w:pPr>
      <w:r w:rsidRPr="008E0C5E">
        <w:rPr>
          <w:color w:val="000000" w:themeColor="text1"/>
        </w:rPr>
        <w:lastRenderedPageBreak/>
        <w:t>Independente do aceite do Contratante, a Contratada deverá garantir a qualidade dos serviços e produtos fornecidos pelo prazo estabelecido nas especificações e nas condições constantes deste Termo de Referência, obrigando-se a corrigir aquele que apresentar erro ou defeito, de acordo com prazo estabelecido.</w:t>
      </w:r>
    </w:p>
    <w:p w14:paraId="7FC3095F" w14:textId="71579984" w:rsidR="007A3667" w:rsidRPr="008E0C5E" w:rsidRDefault="007A3667" w:rsidP="0043405C">
      <w:pPr>
        <w:pStyle w:val="Nvel1-SemTitRed"/>
        <w:rPr>
          <w:color w:val="000000" w:themeColor="text1"/>
        </w:rPr>
      </w:pPr>
      <w:r w:rsidRPr="008E0C5E">
        <w:rPr>
          <w:color w:val="000000" w:themeColor="text1"/>
        </w:rPr>
        <w:t>Formas de transferência de conhecimento</w:t>
      </w:r>
    </w:p>
    <w:p w14:paraId="246C6D9F" w14:textId="77777777" w:rsidR="00A26163" w:rsidRPr="008E0C5E" w:rsidRDefault="00A26163">
      <w:pPr>
        <w:pStyle w:val="Nivel01"/>
        <w:rPr>
          <w:color w:val="000000" w:themeColor="text1"/>
        </w:rPr>
      </w:pPr>
      <w:r w:rsidRPr="008E0C5E">
        <w:rPr>
          <w:color w:val="000000" w:themeColor="text1"/>
        </w:rPr>
        <w:t>Não será necessária transferência de conhecimento devido às características do objeto.</w:t>
      </w:r>
    </w:p>
    <w:p w14:paraId="4EE73EA5" w14:textId="77777777" w:rsidR="00A26163" w:rsidRPr="008E0C5E" w:rsidRDefault="00A26163" w:rsidP="00A26163">
      <w:pPr>
        <w:pStyle w:val="Estilo2"/>
        <w:rPr>
          <w:color w:val="000000" w:themeColor="text1"/>
        </w:rPr>
      </w:pPr>
      <w:r w:rsidRPr="008E0C5E">
        <w:rPr>
          <w:color w:val="000000" w:themeColor="text1"/>
        </w:rPr>
        <w:t>Procedimentos de transição e finalização do contrato</w:t>
      </w:r>
    </w:p>
    <w:p w14:paraId="43B0A195" w14:textId="3583FC4C" w:rsidR="00A26163" w:rsidRPr="008E0C5E" w:rsidRDefault="00A26163">
      <w:pPr>
        <w:pStyle w:val="Nivel01"/>
        <w:rPr>
          <w:color w:val="000000" w:themeColor="text1"/>
        </w:rPr>
      </w:pPr>
      <w:r w:rsidRPr="008E0C5E">
        <w:rPr>
          <w:color w:val="000000" w:themeColor="text1"/>
        </w:rPr>
        <w:t>Não serão necessários procedimentos de transição e finalização do contrato devido às características do objeto.</w:t>
      </w:r>
    </w:p>
    <w:p w14:paraId="67A8E1E6" w14:textId="77777777" w:rsidR="00267AB8" w:rsidRPr="008E0C5E" w:rsidRDefault="00267AB8" w:rsidP="00267AB8">
      <w:pPr>
        <w:pStyle w:val="Nvel1-SemNum"/>
        <w:rPr>
          <w:color w:val="000000" w:themeColor="text1"/>
        </w:rPr>
      </w:pPr>
      <w:r w:rsidRPr="008E0C5E">
        <w:rPr>
          <w:color w:val="000000" w:themeColor="text1"/>
        </w:rPr>
        <w:t>Quantidade mínima de bens ou serviços para comparação e controle</w:t>
      </w:r>
    </w:p>
    <w:p w14:paraId="15BAA853" w14:textId="2E240889" w:rsidR="00267AB8" w:rsidRPr="008E0C5E" w:rsidRDefault="00267AB8">
      <w:pPr>
        <w:pStyle w:val="Nivel01"/>
        <w:rPr>
          <w:color w:val="000000" w:themeColor="text1"/>
        </w:rPr>
      </w:pPr>
      <w:r w:rsidRPr="008E0C5E">
        <w:rPr>
          <w:color w:val="000000" w:themeColor="text1"/>
        </w:rPr>
        <w:t>Cada OFB conterá a quantidade a ser fornecida, incluindo a sua localização e o prazo, conforme definições deste TR.</w:t>
      </w:r>
    </w:p>
    <w:p w14:paraId="45392A14" w14:textId="77777777" w:rsidR="00D30ADA" w:rsidRPr="008E0C5E" w:rsidRDefault="00D30ADA" w:rsidP="0043405C">
      <w:pPr>
        <w:pStyle w:val="Nvel1-SemTitRed"/>
        <w:rPr>
          <w:color w:val="000000" w:themeColor="text1"/>
        </w:rPr>
      </w:pPr>
      <w:r w:rsidRPr="008E0C5E">
        <w:rPr>
          <w:color w:val="000000" w:themeColor="text1"/>
        </w:rPr>
        <w:t>Mecanismos formais de comunicação</w:t>
      </w:r>
    </w:p>
    <w:p w14:paraId="3D1029B7" w14:textId="491D6762" w:rsidR="00D30ADA" w:rsidRPr="008E0C5E" w:rsidRDefault="00D30ADA">
      <w:pPr>
        <w:pStyle w:val="Nivel01"/>
        <w:rPr>
          <w:color w:val="000000" w:themeColor="text1"/>
        </w:rPr>
      </w:pPr>
      <w:r w:rsidRPr="008E0C5E">
        <w:rPr>
          <w:color w:val="000000" w:themeColor="text1"/>
        </w:rPr>
        <w:t xml:space="preserve">São definidos como mecanismos formais de comunicação, entre a Contratante e </w:t>
      </w:r>
      <w:r w:rsidR="00A544A4" w:rsidRPr="008E0C5E">
        <w:rPr>
          <w:color w:val="000000" w:themeColor="text1"/>
        </w:rPr>
        <w:t>a Contratada</w:t>
      </w:r>
      <w:r w:rsidRPr="008E0C5E">
        <w:rPr>
          <w:color w:val="000000" w:themeColor="text1"/>
        </w:rPr>
        <w:t>, os seguintes:</w:t>
      </w:r>
    </w:p>
    <w:p w14:paraId="301D3343" w14:textId="5241F97A" w:rsidR="00D30ADA" w:rsidRPr="008E0C5E" w:rsidRDefault="00D30ADA">
      <w:pPr>
        <w:pStyle w:val="Ttulo3"/>
        <w:rPr>
          <w:color w:val="000000" w:themeColor="text1"/>
        </w:rPr>
      </w:pPr>
      <w:r w:rsidRPr="008E0C5E">
        <w:rPr>
          <w:color w:val="000000" w:themeColor="text1"/>
        </w:rPr>
        <w:t>Ordem de Serviço</w:t>
      </w:r>
      <w:r w:rsidR="00D463DF" w:rsidRPr="008E0C5E">
        <w:rPr>
          <w:color w:val="000000" w:themeColor="text1"/>
        </w:rPr>
        <w:t xml:space="preserve"> ou OFB (fornecimento de bens)</w:t>
      </w:r>
      <w:r w:rsidRPr="008E0C5E">
        <w:rPr>
          <w:color w:val="000000" w:themeColor="text1"/>
        </w:rPr>
        <w:t>;</w:t>
      </w:r>
    </w:p>
    <w:p w14:paraId="6B446CC0" w14:textId="024ED801" w:rsidR="00D30ADA" w:rsidRPr="008E0C5E" w:rsidRDefault="00D30ADA">
      <w:pPr>
        <w:pStyle w:val="Ttulo3"/>
        <w:rPr>
          <w:color w:val="000000" w:themeColor="text1"/>
        </w:rPr>
      </w:pPr>
      <w:r w:rsidRPr="008E0C5E">
        <w:rPr>
          <w:color w:val="000000" w:themeColor="text1"/>
        </w:rPr>
        <w:t>Ata de Reunião;</w:t>
      </w:r>
    </w:p>
    <w:p w14:paraId="3B0CF2AB" w14:textId="564F383E" w:rsidR="00D30ADA" w:rsidRPr="008E0C5E" w:rsidRDefault="00D30ADA">
      <w:pPr>
        <w:pStyle w:val="Ttulo3"/>
        <w:rPr>
          <w:color w:val="000000" w:themeColor="text1"/>
        </w:rPr>
      </w:pPr>
      <w:r w:rsidRPr="008E0C5E">
        <w:rPr>
          <w:color w:val="000000" w:themeColor="text1"/>
        </w:rPr>
        <w:t>Ofício;</w:t>
      </w:r>
    </w:p>
    <w:p w14:paraId="7AC659C4" w14:textId="4E7D73DB" w:rsidR="00D30ADA" w:rsidRPr="008E0C5E" w:rsidRDefault="00D30ADA">
      <w:pPr>
        <w:pStyle w:val="Ttulo3"/>
        <w:rPr>
          <w:color w:val="000000" w:themeColor="text1"/>
        </w:rPr>
      </w:pPr>
      <w:r w:rsidRPr="008E0C5E">
        <w:rPr>
          <w:color w:val="000000" w:themeColor="text1"/>
        </w:rPr>
        <w:t>Sistema de abertura de chamados;</w:t>
      </w:r>
    </w:p>
    <w:p w14:paraId="266EB7A1" w14:textId="42CDB06C" w:rsidR="00D30ADA" w:rsidRPr="008E0C5E" w:rsidRDefault="00D30ADA">
      <w:pPr>
        <w:pStyle w:val="Ttulo3"/>
        <w:rPr>
          <w:color w:val="000000" w:themeColor="text1"/>
        </w:rPr>
      </w:pPr>
      <w:r w:rsidRPr="008E0C5E">
        <w:rPr>
          <w:color w:val="000000" w:themeColor="text1"/>
        </w:rPr>
        <w:t>E-mails e Cartas;</w:t>
      </w:r>
    </w:p>
    <w:p w14:paraId="1E9792FF" w14:textId="3D586B69" w:rsidR="007A3667" w:rsidRPr="008E0C5E" w:rsidRDefault="001165B4">
      <w:pPr>
        <w:pStyle w:val="Ttulo3"/>
        <w:rPr>
          <w:color w:val="000000" w:themeColor="text1"/>
        </w:rPr>
      </w:pPr>
      <w:r w:rsidRPr="008E0C5E">
        <w:rPr>
          <w:color w:val="000000" w:themeColor="text1"/>
        </w:rPr>
        <w:t xml:space="preserve">Mensagens de </w:t>
      </w:r>
      <w:proofErr w:type="spellStart"/>
      <w:r w:rsidRPr="008E0C5E">
        <w:rPr>
          <w:color w:val="000000" w:themeColor="text1"/>
        </w:rPr>
        <w:t>WhastApp</w:t>
      </w:r>
      <w:proofErr w:type="spellEnd"/>
      <w:r w:rsidRPr="008E0C5E">
        <w:rPr>
          <w:color w:val="000000" w:themeColor="text1"/>
        </w:rPr>
        <w:t xml:space="preserve"> ou </w:t>
      </w:r>
      <w:proofErr w:type="spellStart"/>
      <w:r w:rsidRPr="008E0C5E">
        <w:rPr>
          <w:color w:val="000000" w:themeColor="text1"/>
        </w:rPr>
        <w:t>Telegram</w:t>
      </w:r>
      <w:proofErr w:type="spellEnd"/>
    </w:p>
    <w:p w14:paraId="2BFEE616" w14:textId="77777777" w:rsidR="00267AB8" w:rsidRPr="008E0C5E" w:rsidRDefault="00267AB8" w:rsidP="00267AB8">
      <w:pPr>
        <w:pStyle w:val="Estilo2"/>
        <w:rPr>
          <w:color w:val="000000" w:themeColor="text1"/>
        </w:rPr>
      </w:pPr>
      <w:r w:rsidRPr="008E0C5E">
        <w:rPr>
          <w:color w:val="000000" w:themeColor="text1"/>
        </w:rPr>
        <w:t>Formas de Pagamento</w:t>
      </w:r>
    </w:p>
    <w:p w14:paraId="64644C6B" w14:textId="00E19FEA" w:rsidR="00267AB8" w:rsidRPr="008E0C5E" w:rsidRDefault="00267AB8">
      <w:pPr>
        <w:pStyle w:val="Nivel01"/>
        <w:rPr>
          <w:color w:val="000000" w:themeColor="text1"/>
        </w:rPr>
      </w:pPr>
      <w:r w:rsidRPr="008E0C5E">
        <w:rPr>
          <w:color w:val="000000" w:themeColor="text1"/>
        </w:rPr>
        <w:t>Os critérios de medição e pagamento serão tratados em tópico próprio do Modelo de Gestão do Contrato.</w:t>
      </w:r>
    </w:p>
    <w:p w14:paraId="36BF5B1D" w14:textId="77777777" w:rsidR="00623074" w:rsidRPr="008E0C5E" w:rsidRDefault="00623074" w:rsidP="0043405C">
      <w:pPr>
        <w:pStyle w:val="Nvel1-SemTitRed"/>
        <w:rPr>
          <w:color w:val="000000" w:themeColor="text1"/>
        </w:rPr>
      </w:pPr>
      <w:r w:rsidRPr="008E0C5E">
        <w:rPr>
          <w:color w:val="000000" w:themeColor="text1"/>
        </w:rPr>
        <w:t>Manutenção de Sigilo e Normas de Segurança</w:t>
      </w:r>
    </w:p>
    <w:p w14:paraId="66174365" w14:textId="7F6A722B" w:rsidR="00623074" w:rsidRPr="008E0C5E" w:rsidRDefault="00A544A4">
      <w:pPr>
        <w:pStyle w:val="Nivel01"/>
        <w:rPr>
          <w:color w:val="000000" w:themeColor="text1"/>
        </w:rPr>
      </w:pPr>
      <w:r w:rsidRPr="008E0C5E">
        <w:rPr>
          <w:color w:val="000000" w:themeColor="text1"/>
        </w:rPr>
        <w:t>A Contratada</w:t>
      </w:r>
      <w:r w:rsidR="00623074" w:rsidRPr="008E0C5E">
        <w:rPr>
          <w:color w:val="000000" w:themeColor="text1"/>
        </w:rPr>
        <w:t xml:space="preserve"> deverá manter sigilo absoluto sobre quaisquer dados e informações contidos em quaisquer documentos e mídias, incluindo os equipamentos e seus meios de armazenamento, de que venha a ter conhecimento durante a execução dos serviços, não podendo, sob qualquer pretexto, divulgar, reproduzir ou utilizar, sob pena de lei, independentemente da classificação de sigilo conferida pel</w:t>
      </w:r>
      <w:r w:rsidR="00EC0E60" w:rsidRPr="008E0C5E">
        <w:rPr>
          <w:color w:val="000000" w:themeColor="text1"/>
        </w:rPr>
        <w:t>a Contratante</w:t>
      </w:r>
      <w:r w:rsidR="00623074" w:rsidRPr="008E0C5E">
        <w:rPr>
          <w:color w:val="000000" w:themeColor="text1"/>
        </w:rPr>
        <w:t xml:space="preserve"> a tais documentos. </w:t>
      </w:r>
    </w:p>
    <w:p w14:paraId="13583A07" w14:textId="4E0C4DF7" w:rsidR="009958F0" w:rsidRPr="008E0C5E" w:rsidRDefault="00623074">
      <w:pPr>
        <w:pStyle w:val="Nivel01"/>
        <w:rPr>
          <w:color w:val="000000" w:themeColor="text1"/>
        </w:rPr>
      </w:pPr>
      <w:r w:rsidRPr="008E0C5E">
        <w:rPr>
          <w:color w:val="000000" w:themeColor="text1"/>
        </w:rPr>
        <w:t xml:space="preserve">O </w:t>
      </w:r>
      <w:r w:rsidRPr="008E0C5E">
        <w:rPr>
          <w:b/>
          <w:bCs/>
          <w:color w:val="000000" w:themeColor="text1"/>
        </w:rPr>
        <w:t>Termo de Compromisso e Manutenção de Sigilo</w:t>
      </w:r>
      <w:r w:rsidRPr="008E0C5E">
        <w:rPr>
          <w:color w:val="000000" w:themeColor="text1"/>
        </w:rPr>
        <w:t>, contendo declaração de manutenção de sigilo e respeito às normas de segurança vigentes na entidade, a ser assinado pelo representante legal d</w:t>
      </w:r>
      <w:r w:rsidR="00A544A4" w:rsidRPr="008E0C5E">
        <w:rPr>
          <w:color w:val="000000" w:themeColor="text1"/>
        </w:rPr>
        <w:t>a Contratada</w:t>
      </w:r>
      <w:r w:rsidRPr="008E0C5E">
        <w:rPr>
          <w:color w:val="000000" w:themeColor="text1"/>
        </w:rPr>
        <w:t xml:space="preserve">, e </w:t>
      </w:r>
      <w:r w:rsidRPr="008E0C5E">
        <w:rPr>
          <w:b/>
          <w:color w:val="000000" w:themeColor="text1"/>
        </w:rPr>
        <w:t>Termo de Ciência</w:t>
      </w:r>
      <w:r w:rsidRPr="008E0C5E">
        <w:rPr>
          <w:color w:val="000000" w:themeColor="text1"/>
        </w:rPr>
        <w:t>, a ser assinado por todos os empregados d</w:t>
      </w:r>
      <w:r w:rsidR="00A544A4" w:rsidRPr="008E0C5E">
        <w:rPr>
          <w:color w:val="000000" w:themeColor="text1"/>
        </w:rPr>
        <w:t>a Contratada</w:t>
      </w:r>
      <w:r w:rsidRPr="008E0C5E">
        <w:rPr>
          <w:color w:val="000000" w:themeColor="text1"/>
        </w:rPr>
        <w:t xml:space="preserve"> diretamente envolvidos na contratação, encontram-se nos </w:t>
      </w:r>
      <w:r w:rsidRPr="008E0C5E">
        <w:rPr>
          <w:b/>
          <w:bCs/>
          <w:color w:val="000000" w:themeColor="text1"/>
        </w:rPr>
        <w:t xml:space="preserve">ANEXOS </w:t>
      </w:r>
      <w:r w:rsidR="00385426" w:rsidRPr="008E0C5E">
        <w:rPr>
          <w:b/>
          <w:bCs/>
          <w:color w:val="000000" w:themeColor="text1"/>
        </w:rPr>
        <w:t>C</w:t>
      </w:r>
      <w:r w:rsidRPr="008E0C5E">
        <w:rPr>
          <w:b/>
          <w:bCs/>
          <w:color w:val="000000" w:themeColor="text1"/>
        </w:rPr>
        <w:t xml:space="preserve"> e </w:t>
      </w:r>
      <w:r w:rsidR="00385426" w:rsidRPr="008E0C5E">
        <w:rPr>
          <w:b/>
          <w:bCs/>
          <w:color w:val="000000" w:themeColor="text1"/>
        </w:rPr>
        <w:t>D</w:t>
      </w:r>
      <w:r w:rsidR="00385426" w:rsidRPr="008E0C5E">
        <w:rPr>
          <w:color w:val="000000" w:themeColor="text1"/>
        </w:rPr>
        <w:t>.</w:t>
      </w:r>
    </w:p>
    <w:p w14:paraId="1DDBAB30" w14:textId="6FDD95E7" w:rsidR="00C35538" w:rsidRPr="008E0C5E" w:rsidRDefault="00C35538">
      <w:pPr>
        <w:pStyle w:val="Ttulo1"/>
        <w:rPr>
          <w:color w:val="000000" w:themeColor="text1"/>
        </w:rPr>
      </w:pPr>
      <w:r w:rsidRPr="008E0C5E">
        <w:rPr>
          <w:color w:val="000000" w:themeColor="text1"/>
        </w:rPr>
        <w:lastRenderedPageBreak/>
        <w:t>MODELO DE GESTÃO DO CONTRATO</w:t>
      </w:r>
    </w:p>
    <w:p w14:paraId="30B192E3" w14:textId="77777777" w:rsidR="007F5A71" w:rsidRPr="008E0C5E" w:rsidRDefault="007F5A71">
      <w:pPr>
        <w:pStyle w:val="Nivel01"/>
        <w:rPr>
          <w:color w:val="000000" w:themeColor="text1"/>
        </w:rPr>
      </w:pPr>
      <w:r w:rsidRPr="008E0C5E">
        <w:rPr>
          <w:color w:val="000000" w:themeColor="text1"/>
        </w:rPr>
        <w:t xml:space="preserve">O contrato deverá ser executado fielmente pelas partes, de acordo com as cláusulas avençadas e as normas da </w:t>
      </w:r>
      <w:r w:rsidRPr="008E0C5E">
        <w:rPr>
          <w:b/>
          <w:bCs/>
          <w:color w:val="000000" w:themeColor="text1"/>
        </w:rPr>
        <w:t>Lei nº 14.133, de 2021</w:t>
      </w:r>
      <w:r w:rsidRPr="008E0C5E">
        <w:rPr>
          <w:color w:val="000000" w:themeColor="text1"/>
        </w:rPr>
        <w:t>, e cada parte responderá pelas consequências de sua inexecução total ou parcial.</w:t>
      </w:r>
    </w:p>
    <w:p w14:paraId="275CDBF1" w14:textId="77777777" w:rsidR="007F5A71" w:rsidRPr="008E0C5E" w:rsidRDefault="007F5A71">
      <w:pPr>
        <w:pStyle w:val="Nivel01"/>
        <w:rPr>
          <w:color w:val="000000" w:themeColor="text1"/>
        </w:rPr>
      </w:pPr>
      <w:r w:rsidRPr="008E0C5E">
        <w:rPr>
          <w:color w:val="000000" w:themeColor="text1"/>
        </w:rPr>
        <w:t>Em caso de impedimento, ordem de paralisação ou suspensão do contrato, o cronograma de execução será prorrogado automaticamente pelo tempo correspondente, anotadas tais circunstâncias mediante simples apostila.</w:t>
      </w:r>
    </w:p>
    <w:p w14:paraId="306E7F59" w14:textId="77777777" w:rsidR="007F5A71" w:rsidRPr="008E0C5E" w:rsidRDefault="007F5A71">
      <w:pPr>
        <w:pStyle w:val="Nivel01"/>
        <w:rPr>
          <w:color w:val="000000" w:themeColor="text1"/>
        </w:rPr>
      </w:pPr>
      <w:r w:rsidRPr="008E0C5E">
        <w:rPr>
          <w:color w:val="000000" w:themeColor="text1"/>
        </w:rPr>
        <w:t>As comunicações entre o órgão ou entidade e o Contratado devem ser realizadas por escrito sempre que o ato exigir tal formalidade, admitindo-se o uso de mensagem eletrônica para esse fim.</w:t>
      </w:r>
    </w:p>
    <w:p w14:paraId="2DD28245" w14:textId="79838836" w:rsidR="009F5D7F" w:rsidRPr="008E0C5E" w:rsidRDefault="007F5A71">
      <w:pPr>
        <w:pStyle w:val="Nivel01"/>
        <w:rPr>
          <w:color w:val="000000" w:themeColor="text1"/>
        </w:rPr>
      </w:pPr>
      <w:r w:rsidRPr="008E0C5E">
        <w:rPr>
          <w:color w:val="000000" w:themeColor="text1"/>
        </w:rPr>
        <w:t>O órgão ou entidade poderá convocar representante da empresa para adoção de providências que devam ser cumpridas de imediato</w:t>
      </w:r>
      <w:r w:rsidR="000C6FEA" w:rsidRPr="008E0C5E">
        <w:rPr>
          <w:color w:val="000000" w:themeColor="text1"/>
        </w:rPr>
        <w:t>.</w:t>
      </w:r>
    </w:p>
    <w:p w14:paraId="157ACC4A" w14:textId="77777777" w:rsidR="00F83E48" w:rsidRPr="008E0C5E" w:rsidRDefault="00F83E48" w:rsidP="002931D6">
      <w:pPr>
        <w:pStyle w:val="Estilo2"/>
        <w:rPr>
          <w:color w:val="000000" w:themeColor="text1"/>
        </w:rPr>
      </w:pPr>
      <w:r w:rsidRPr="008E0C5E">
        <w:rPr>
          <w:color w:val="000000" w:themeColor="text1"/>
        </w:rPr>
        <w:t>Reunião Inicial</w:t>
      </w:r>
    </w:p>
    <w:p w14:paraId="22FBEC0E" w14:textId="613EBF2C" w:rsidR="00F83E48" w:rsidRPr="008E0C5E" w:rsidRDefault="00F83E48">
      <w:pPr>
        <w:pStyle w:val="Nivel01"/>
        <w:rPr>
          <w:color w:val="000000" w:themeColor="text1"/>
        </w:rPr>
      </w:pPr>
      <w:r w:rsidRPr="008E0C5E">
        <w:rPr>
          <w:color w:val="000000" w:themeColor="text1"/>
        </w:rPr>
        <w:t>Após a assinatura do Contrato e a nomeação do Gestor e Fiscais do Contrato, será realizada a Reunião Inicial de alinhamento com o objetivo de nivelar os entendimentos acerca das condições estabelecidas no Contrato, Edital e seus anexos, e esclarecer possíveis dúvidas acerca da execução dos serviços.</w:t>
      </w:r>
    </w:p>
    <w:p w14:paraId="359B9F44" w14:textId="0611C474" w:rsidR="00F83E48" w:rsidRPr="008E0C5E" w:rsidRDefault="00F83E48">
      <w:pPr>
        <w:pStyle w:val="Nivel01"/>
        <w:rPr>
          <w:color w:val="000000" w:themeColor="text1"/>
        </w:rPr>
      </w:pPr>
      <w:r w:rsidRPr="008E0C5E">
        <w:rPr>
          <w:color w:val="000000" w:themeColor="text1"/>
        </w:rPr>
        <w:t xml:space="preserve">A reunião será realizada em conformidade com o previsto no inciso I do Art. 31 da IN SGD/ME nº 94, de 2022, e ocorrerá em </w:t>
      </w:r>
      <w:r w:rsidRPr="008E0C5E">
        <w:rPr>
          <w:b/>
          <w:color w:val="000000" w:themeColor="text1"/>
        </w:rPr>
        <w:t>até</w:t>
      </w:r>
      <w:r w:rsidR="001F7D30" w:rsidRPr="008E0C5E">
        <w:rPr>
          <w:b/>
          <w:color w:val="000000" w:themeColor="text1"/>
        </w:rPr>
        <w:t xml:space="preserve"> 5 </w:t>
      </w:r>
      <w:r w:rsidRPr="008E0C5E">
        <w:rPr>
          <w:b/>
          <w:color w:val="000000" w:themeColor="text1"/>
        </w:rPr>
        <w:t>(</w:t>
      </w:r>
      <w:r w:rsidR="001F7D30" w:rsidRPr="008E0C5E">
        <w:rPr>
          <w:b/>
          <w:color w:val="000000" w:themeColor="text1"/>
        </w:rPr>
        <w:t>cinco</w:t>
      </w:r>
      <w:r w:rsidRPr="008E0C5E">
        <w:rPr>
          <w:b/>
          <w:color w:val="000000" w:themeColor="text1"/>
        </w:rPr>
        <w:t>) dias úteis da assinatura do Contrato</w:t>
      </w:r>
      <w:r w:rsidRPr="008E0C5E">
        <w:rPr>
          <w:color w:val="000000" w:themeColor="text1"/>
        </w:rPr>
        <w:t>, podendo ser prorrogada a critério da Contratante.</w:t>
      </w:r>
    </w:p>
    <w:p w14:paraId="2E39C6CD" w14:textId="7C125B3A" w:rsidR="00F83E48" w:rsidRPr="008E0C5E" w:rsidRDefault="00F83E48">
      <w:pPr>
        <w:pStyle w:val="Nivel01"/>
        <w:rPr>
          <w:color w:val="000000" w:themeColor="text1"/>
        </w:rPr>
      </w:pPr>
      <w:r w:rsidRPr="008E0C5E">
        <w:rPr>
          <w:color w:val="000000" w:themeColor="text1"/>
        </w:rPr>
        <w:t>A pauta desta reunião observará, pelo menos:</w:t>
      </w:r>
    </w:p>
    <w:p w14:paraId="798C6ACE" w14:textId="4D6C5438" w:rsidR="00F83E48" w:rsidRPr="008E0C5E" w:rsidRDefault="00F83E48">
      <w:pPr>
        <w:pStyle w:val="Ttulo3"/>
        <w:rPr>
          <w:color w:val="000000" w:themeColor="text1"/>
        </w:rPr>
      </w:pPr>
      <w:r w:rsidRPr="008E0C5E">
        <w:rPr>
          <w:color w:val="000000" w:themeColor="text1"/>
        </w:rPr>
        <w:t>Presença do representante legal da contratada, que apresentará o seu preposto;</w:t>
      </w:r>
    </w:p>
    <w:p w14:paraId="1AEA53DA" w14:textId="3733D9CA" w:rsidR="00F83E48" w:rsidRPr="008E0C5E" w:rsidRDefault="00F83E48">
      <w:pPr>
        <w:pStyle w:val="Ttulo3"/>
        <w:rPr>
          <w:b/>
          <w:color w:val="000000" w:themeColor="text1"/>
        </w:rPr>
      </w:pPr>
      <w:r w:rsidRPr="008E0C5E">
        <w:rPr>
          <w:color w:val="000000" w:themeColor="text1"/>
        </w:rPr>
        <w:t xml:space="preserve">Entrega, por parte da Contratada, do </w:t>
      </w:r>
      <w:r w:rsidRPr="008E0C5E">
        <w:rPr>
          <w:b/>
          <w:color w:val="000000" w:themeColor="text1"/>
        </w:rPr>
        <w:t>Termo de Compromisso</w:t>
      </w:r>
      <w:r w:rsidR="00010BEB" w:rsidRPr="008E0C5E">
        <w:rPr>
          <w:b/>
          <w:color w:val="000000" w:themeColor="text1"/>
        </w:rPr>
        <w:t xml:space="preserve"> e Manutenção de Sigilo (Anexo </w:t>
      </w:r>
      <w:r w:rsidR="007E5955" w:rsidRPr="008E0C5E">
        <w:rPr>
          <w:b/>
          <w:color w:val="000000" w:themeColor="text1"/>
        </w:rPr>
        <w:t>C</w:t>
      </w:r>
      <w:r w:rsidR="00010BEB" w:rsidRPr="008E0C5E">
        <w:rPr>
          <w:b/>
          <w:color w:val="000000" w:themeColor="text1"/>
        </w:rPr>
        <w:t>)</w:t>
      </w:r>
      <w:r w:rsidRPr="008E0C5E">
        <w:rPr>
          <w:b/>
          <w:color w:val="000000" w:themeColor="text1"/>
        </w:rPr>
        <w:t xml:space="preserve"> e do Termos de Ciência</w:t>
      </w:r>
      <w:r w:rsidR="00010BEB" w:rsidRPr="008E0C5E">
        <w:rPr>
          <w:b/>
          <w:color w:val="000000" w:themeColor="text1"/>
        </w:rPr>
        <w:t xml:space="preserve"> (Anexo </w:t>
      </w:r>
      <w:r w:rsidR="007E5955" w:rsidRPr="008E0C5E">
        <w:rPr>
          <w:b/>
          <w:color w:val="000000" w:themeColor="text1"/>
        </w:rPr>
        <w:t>D</w:t>
      </w:r>
      <w:r w:rsidR="00010BEB" w:rsidRPr="008E0C5E">
        <w:rPr>
          <w:b/>
          <w:color w:val="000000" w:themeColor="text1"/>
        </w:rPr>
        <w:t>)</w:t>
      </w:r>
      <w:r w:rsidRPr="008E0C5E">
        <w:rPr>
          <w:b/>
          <w:color w:val="000000" w:themeColor="text1"/>
        </w:rPr>
        <w:t>;</w:t>
      </w:r>
    </w:p>
    <w:p w14:paraId="2A9FA524" w14:textId="4BDFE946" w:rsidR="00F83E48" w:rsidRPr="008E0C5E" w:rsidRDefault="00F83E48">
      <w:pPr>
        <w:pStyle w:val="Ttulo3"/>
        <w:rPr>
          <w:color w:val="000000" w:themeColor="text1"/>
        </w:rPr>
      </w:pPr>
      <w:r w:rsidRPr="008E0C5E">
        <w:rPr>
          <w:color w:val="000000" w:themeColor="text1"/>
        </w:rPr>
        <w:t xml:space="preserve">Esclarecimentos relativos a questões operacionais, administrativas e de gestão do contrato; </w:t>
      </w:r>
    </w:p>
    <w:p w14:paraId="498F32D7" w14:textId="55FC2182" w:rsidR="00F83E48" w:rsidRPr="008E0C5E" w:rsidRDefault="00F83E48">
      <w:pPr>
        <w:pStyle w:val="Ttulo3"/>
        <w:rPr>
          <w:color w:val="000000" w:themeColor="text1"/>
        </w:rPr>
      </w:pPr>
      <w:r w:rsidRPr="008E0C5E">
        <w:rPr>
          <w:color w:val="000000" w:themeColor="text1"/>
        </w:rPr>
        <w:t>A Carta de apresentação do Preposto deverá conter no mínimo o nome completo e CPF do funcionário da empresa designado para acompanhar a execução do contrato e atuar como interlocutor principal junto à Contratante, incumbido de receber, diligenciar, encaminhar e responder as principais questões técnicas, legais e administrativas referentes ao andamento contratual;</w:t>
      </w:r>
    </w:p>
    <w:p w14:paraId="7FDC650F" w14:textId="1615FDCC" w:rsidR="009F5D7F" w:rsidRPr="008E0C5E" w:rsidRDefault="00F83E48">
      <w:pPr>
        <w:pStyle w:val="Ttulo3"/>
        <w:rPr>
          <w:color w:val="000000" w:themeColor="text1"/>
        </w:rPr>
      </w:pPr>
      <w:r w:rsidRPr="008E0C5E">
        <w:rPr>
          <w:color w:val="000000" w:themeColor="text1"/>
        </w:rPr>
        <w:t>Apresentação das declarações/certificados do fabricante, comprovando que o produto ofertado possui a garantia solicitada neste termo de referência.</w:t>
      </w:r>
    </w:p>
    <w:p w14:paraId="3224C67B" w14:textId="77777777" w:rsidR="00E1349E" w:rsidRPr="008E0C5E" w:rsidRDefault="00E1349E" w:rsidP="002931D6">
      <w:pPr>
        <w:pStyle w:val="Estilo2"/>
        <w:rPr>
          <w:color w:val="000000" w:themeColor="text1"/>
        </w:rPr>
      </w:pPr>
      <w:r w:rsidRPr="008E0C5E">
        <w:rPr>
          <w:color w:val="000000" w:themeColor="text1"/>
        </w:rPr>
        <w:t>Fiscalização</w:t>
      </w:r>
    </w:p>
    <w:p w14:paraId="656AA0AC" w14:textId="1E4A8A50" w:rsidR="00E1349E" w:rsidRPr="008E0C5E" w:rsidRDefault="00E1349E">
      <w:pPr>
        <w:pStyle w:val="Nivel01"/>
        <w:rPr>
          <w:color w:val="000000" w:themeColor="text1"/>
        </w:rPr>
      </w:pPr>
      <w:r w:rsidRPr="008E0C5E">
        <w:rPr>
          <w:color w:val="000000" w:themeColor="text1"/>
        </w:rPr>
        <w:t>A execução do contrato deverá ser acompanhada e fiscalizada pelo(s) fiscal(</w:t>
      </w:r>
      <w:proofErr w:type="spellStart"/>
      <w:r w:rsidRPr="008E0C5E">
        <w:rPr>
          <w:color w:val="000000" w:themeColor="text1"/>
        </w:rPr>
        <w:t>is</w:t>
      </w:r>
      <w:proofErr w:type="spellEnd"/>
      <w:r w:rsidRPr="008E0C5E">
        <w:rPr>
          <w:color w:val="000000" w:themeColor="text1"/>
        </w:rPr>
        <w:t>) do contrato, ou pelos respectivos substitutos (Lei nº 14.133, de 2021, art. 117, caput), nos termos do art. 33 da IN SGD nº 94, de 2022, observando-se, em especial, as rotinas a seguir.</w:t>
      </w:r>
    </w:p>
    <w:p w14:paraId="54FBC72C" w14:textId="77777777" w:rsidR="00A051C7" w:rsidRPr="008E0C5E" w:rsidRDefault="00A051C7" w:rsidP="002931D6">
      <w:pPr>
        <w:pStyle w:val="Estilo2"/>
        <w:rPr>
          <w:color w:val="000000" w:themeColor="text1"/>
        </w:rPr>
      </w:pPr>
      <w:r w:rsidRPr="008E0C5E">
        <w:rPr>
          <w:color w:val="000000" w:themeColor="text1"/>
        </w:rPr>
        <w:t>Fiscalização Técnica</w:t>
      </w:r>
    </w:p>
    <w:p w14:paraId="5A14CA4F" w14:textId="400C02CB" w:rsidR="00A051C7" w:rsidRPr="008E0C5E" w:rsidRDefault="00A051C7">
      <w:pPr>
        <w:pStyle w:val="Nivel01"/>
        <w:rPr>
          <w:color w:val="000000" w:themeColor="text1"/>
        </w:rPr>
      </w:pPr>
      <w:r w:rsidRPr="008E0C5E">
        <w:rPr>
          <w:color w:val="000000" w:themeColor="text1"/>
        </w:rPr>
        <w:lastRenderedPageBreak/>
        <w:t>O fiscal técnico, além de exercer as atribuições previstas no art. 33, II, da IN SGD nº 94, de 2022, acompanhará a execução, para que sejam cumpridas todas as condições estabelecidas no contrato, de modo a assegurar os melhores resultados para a Administração. (Decreto nº 11.246, de 2022, art. 22, VI);</w:t>
      </w:r>
    </w:p>
    <w:p w14:paraId="6AA2250B" w14:textId="4C72F988" w:rsidR="00A051C7" w:rsidRPr="008E0C5E" w:rsidRDefault="00A051C7">
      <w:pPr>
        <w:pStyle w:val="Ttulo3"/>
        <w:rPr>
          <w:color w:val="000000" w:themeColor="text1"/>
        </w:rPr>
      </w:pPr>
      <w:r w:rsidRPr="008E0C5E">
        <w:rPr>
          <w:color w:val="000000" w:themeColor="text1"/>
        </w:rPr>
        <w:t>O fiscal técnico anotará no histórico de gerenciamento do contrato todas as ocorrências relacionadas à execução, com a descrição do que for necessário para a regularização das faltas ou dos defeitos observados. (Lei nº 14.133, de 2021, art. 117, §1º, e Decreto nº 11.246, de 2022, art. 22, II);</w:t>
      </w:r>
    </w:p>
    <w:p w14:paraId="697409DC" w14:textId="5E4A1CC5" w:rsidR="00A051C7" w:rsidRPr="008E0C5E" w:rsidRDefault="00A051C7">
      <w:pPr>
        <w:pStyle w:val="Ttulo3"/>
        <w:rPr>
          <w:color w:val="000000" w:themeColor="text1"/>
        </w:rPr>
      </w:pPr>
      <w:r w:rsidRPr="008E0C5E">
        <w:rPr>
          <w:color w:val="000000" w:themeColor="text1"/>
        </w:rPr>
        <w:t xml:space="preserve">Identificada qualquer inexatidão ou irregularidade, o fiscal técnico emitirá notificações para a correção da execução do contrato, determinando prazo para a correção. (Decreto nº 11.246, de 2022, art. 22, III); </w:t>
      </w:r>
    </w:p>
    <w:p w14:paraId="23AB2839" w14:textId="08203350" w:rsidR="00A051C7" w:rsidRPr="008E0C5E" w:rsidRDefault="00A051C7">
      <w:pPr>
        <w:pStyle w:val="Ttulo3"/>
        <w:rPr>
          <w:color w:val="000000" w:themeColor="text1"/>
        </w:rPr>
      </w:pPr>
      <w:r w:rsidRPr="008E0C5E">
        <w:rPr>
          <w:color w:val="000000" w:themeColor="text1"/>
        </w:rPr>
        <w:t>O fiscal técnico informará ao gestor do contato, em tempo hábil, a situação que demandar decisão ou adoção de medidas que ultrapassem sua competência, para que adote as medidas necessárias e saneadoras, se for o caso. (Decreto nº 11.246, de 2022, art. 22, IV).</w:t>
      </w:r>
    </w:p>
    <w:p w14:paraId="7832CA60" w14:textId="70E860DF" w:rsidR="00A051C7" w:rsidRPr="008E0C5E" w:rsidRDefault="00A051C7">
      <w:pPr>
        <w:pStyle w:val="Ttulo3"/>
        <w:rPr>
          <w:color w:val="000000" w:themeColor="text1"/>
        </w:rPr>
      </w:pPr>
      <w:r w:rsidRPr="008E0C5E">
        <w:rPr>
          <w:color w:val="000000" w:themeColor="text1"/>
        </w:rPr>
        <w:t>No caso de ocorrências que possam inviabilizar a execução do contrato nas datas aprazadas, o fiscal técnico comunicará o fato imediatamente ao gestor do contrato. (Decreto nº 11.246, de 2022, art. 22, V).</w:t>
      </w:r>
    </w:p>
    <w:p w14:paraId="3DA0D500" w14:textId="77B76B1F" w:rsidR="00A051C7" w:rsidRPr="008E0C5E" w:rsidRDefault="00A051C7">
      <w:pPr>
        <w:pStyle w:val="Ttulo3"/>
        <w:rPr>
          <w:color w:val="000000" w:themeColor="text1"/>
        </w:rPr>
      </w:pPr>
      <w:r w:rsidRPr="008E0C5E">
        <w:rPr>
          <w:color w:val="000000" w:themeColor="text1"/>
        </w:rPr>
        <w:t>O fiscal técnico comunicará ao gestor do contrato, em tempo hábil, o término do contrato sob sua responsabilidade, com vistas à renovação tempestiva ou à prorrogação contratual (Decreto nº 11.246, de 2022, art. 22, VII).</w:t>
      </w:r>
    </w:p>
    <w:p w14:paraId="51BC5FF8" w14:textId="77777777" w:rsidR="008F7D85" w:rsidRPr="008E0C5E" w:rsidRDefault="008F7D85" w:rsidP="0043405C">
      <w:pPr>
        <w:pStyle w:val="Nvel1-SemTitRed"/>
        <w:rPr>
          <w:color w:val="000000" w:themeColor="text1"/>
        </w:rPr>
      </w:pPr>
      <w:r w:rsidRPr="008E0C5E">
        <w:rPr>
          <w:color w:val="000000" w:themeColor="text1"/>
        </w:rPr>
        <w:t>Fiscalização Administrativa</w:t>
      </w:r>
    </w:p>
    <w:p w14:paraId="42BA7CE4" w14:textId="64B0C6C4" w:rsidR="008F7D85" w:rsidRPr="008E0C5E" w:rsidRDefault="008F7D85">
      <w:pPr>
        <w:pStyle w:val="Nivel01"/>
        <w:rPr>
          <w:b/>
          <w:color w:val="000000" w:themeColor="text1"/>
        </w:rPr>
      </w:pPr>
      <w:r w:rsidRPr="008E0C5E">
        <w:rPr>
          <w:color w:val="000000" w:themeColor="text1"/>
        </w:rPr>
        <w:t>O fiscal administrativo do contrato, além de exercer as atribuições previstas no art. 33, IV, da IN SGD nº 94, de 2022, verificará a manutenção das condições de habilitação d</w:t>
      </w:r>
      <w:r w:rsidR="00A544A4" w:rsidRPr="008E0C5E">
        <w:rPr>
          <w:color w:val="000000" w:themeColor="text1"/>
        </w:rPr>
        <w:t>a Contratada</w:t>
      </w:r>
      <w:r w:rsidRPr="008E0C5E">
        <w:rPr>
          <w:color w:val="000000" w:themeColor="text1"/>
        </w:rPr>
        <w:t>, acompanhará o empenho, o pagamento, as garantias, as glosas e a formalização de apostilamento e termos aditivos, solicitando quaisquer documentos comprobatórios pertinentes, caso necessário (Art. 23, I e II, do Decreto nº 11.246, de 2022).</w:t>
      </w:r>
    </w:p>
    <w:p w14:paraId="075621D4" w14:textId="055681F5" w:rsidR="008F7D85" w:rsidRPr="008E0C5E" w:rsidRDefault="008F7D85">
      <w:pPr>
        <w:pStyle w:val="Ttulo3"/>
        <w:rPr>
          <w:color w:val="000000" w:themeColor="text1"/>
        </w:rPr>
      </w:pPr>
      <w:r w:rsidRPr="008E0C5E">
        <w:rPr>
          <w:color w:val="000000" w:themeColor="text1"/>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3187C3BA" w14:textId="77777777" w:rsidR="00C336A8" w:rsidRPr="008E0C5E" w:rsidRDefault="00C336A8" w:rsidP="002931D6">
      <w:pPr>
        <w:pStyle w:val="Estilo2"/>
        <w:rPr>
          <w:color w:val="000000" w:themeColor="text1"/>
        </w:rPr>
      </w:pPr>
      <w:r w:rsidRPr="008E0C5E">
        <w:rPr>
          <w:color w:val="000000" w:themeColor="text1"/>
        </w:rPr>
        <w:t xml:space="preserve">Gestor do Contrato </w:t>
      </w:r>
    </w:p>
    <w:p w14:paraId="1857D5E5" w14:textId="5BCDB47E" w:rsidR="00C336A8" w:rsidRPr="008E0C5E" w:rsidRDefault="00C336A8">
      <w:pPr>
        <w:pStyle w:val="Nivel01"/>
        <w:rPr>
          <w:b/>
          <w:color w:val="000000" w:themeColor="text1"/>
        </w:rPr>
      </w:pPr>
      <w:r w:rsidRPr="008E0C5E">
        <w:rPr>
          <w:color w:val="000000" w:themeColor="text1"/>
        </w:rPr>
        <w:t>O gestor do contrato, além de exercer as atribuições previstas no art. 33, I, da IN SGD nº 94, de 2022,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68B88B3D" w14:textId="2D2B2FE6" w:rsidR="00C336A8" w:rsidRPr="008E0C5E" w:rsidRDefault="00C336A8">
      <w:pPr>
        <w:pStyle w:val="Nivel01"/>
        <w:rPr>
          <w:b/>
          <w:color w:val="000000" w:themeColor="text1"/>
        </w:rPr>
      </w:pPr>
      <w:r w:rsidRPr="008E0C5E">
        <w:rPr>
          <w:color w:val="000000" w:themeColor="text1"/>
        </w:rPr>
        <w:t>O gestor do contrato acompanhará os registros realizados pelos fiscais do contrato, de todas as ocorrências</w:t>
      </w:r>
      <w:r w:rsidRPr="008E0C5E">
        <w:rPr>
          <w:rStyle w:val="Ttulo4Char"/>
          <w:rFonts w:cs="Tahoma"/>
          <w:bCs/>
          <w:color w:val="000000" w:themeColor="text1"/>
        </w:rPr>
        <w:t xml:space="preserve"> relacionadas à execução do contrato e as medidas adotadas, informando, se for o caso, à</w:t>
      </w:r>
      <w:r w:rsidRPr="008E0C5E">
        <w:rPr>
          <w:color w:val="000000" w:themeColor="text1"/>
        </w:rPr>
        <w:t xml:space="preserve"> autoridade superior àquelas que ultrapassarem a sua competência. (Decreto nº 11.246, de 2022, art. 21, II). </w:t>
      </w:r>
    </w:p>
    <w:p w14:paraId="0AC28B17" w14:textId="098C9A65" w:rsidR="00C336A8" w:rsidRPr="008E0C5E" w:rsidRDefault="00C336A8">
      <w:pPr>
        <w:pStyle w:val="Nivel01"/>
        <w:rPr>
          <w:b/>
          <w:color w:val="000000" w:themeColor="text1"/>
        </w:rPr>
      </w:pPr>
      <w:r w:rsidRPr="008E0C5E">
        <w:rPr>
          <w:color w:val="000000" w:themeColor="text1"/>
        </w:rPr>
        <w:lastRenderedPageBreak/>
        <w:t>O gestor do contrato acompanhará a manutenção das condições de habilitação d</w:t>
      </w:r>
      <w:r w:rsidR="00A544A4" w:rsidRPr="008E0C5E">
        <w:rPr>
          <w:color w:val="000000" w:themeColor="text1"/>
        </w:rPr>
        <w:t>a Contratada</w:t>
      </w:r>
      <w:r w:rsidRPr="008E0C5E">
        <w:rPr>
          <w:color w:val="000000" w:themeColor="text1"/>
        </w:rPr>
        <w:t>, para fins de empenho de despesa e pagamento, e anotará os problemas que obstem o fluxo normal da liquidação e do pagamento da despesa no relatório de riscos eventuais. (Decreto nº 11.246, de 2022, art. 21, III).</w:t>
      </w:r>
    </w:p>
    <w:p w14:paraId="645EA25B" w14:textId="49B76388" w:rsidR="00C336A8" w:rsidRPr="008E0C5E" w:rsidRDefault="00C336A8">
      <w:pPr>
        <w:pStyle w:val="Nivel01"/>
        <w:rPr>
          <w:b/>
          <w:color w:val="000000" w:themeColor="text1"/>
        </w:rPr>
      </w:pPr>
      <w:r w:rsidRPr="008E0C5E">
        <w:rPr>
          <w:color w:val="000000" w:themeColor="text1"/>
        </w:rPr>
        <w:t>O gestor do contrato emitirá documento comprobatório da avaliação realizada pelos fiscais técnico, administrativo e setorial quanto ao cumprimento de obrigações assumidas pel</w:t>
      </w:r>
      <w:r w:rsidR="00A544A4" w:rsidRPr="008E0C5E">
        <w:rPr>
          <w:color w:val="000000" w:themeColor="text1"/>
        </w:rPr>
        <w:t>a Contratada</w:t>
      </w:r>
      <w:r w:rsidRPr="008E0C5E">
        <w:rPr>
          <w:color w:val="000000" w:themeColor="text1"/>
        </w:rPr>
        <w:t>, com menção ao seu desempenho na execução contratual, baseado nos indicadores objetivamente definidos e aferidos, e a eventuais penalidades aplicadas, devendo constar do cadastro de atesto de cumprimento de obrigações. (Decreto nº 11.246, de 2022, art. 21, VIII).</w:t>
      </w:r>
    </w:p>
    <w:p w14:paraId="1D877552" w14:textId="0F7F9912" w:rsidR="00C336A8" w:rsidRPr="008E0C5E" w:rsidRDefault="00C336A8">
      <w:pPr>
        <w:pStyle w:val="Nivel01"/>
        <w:rPr>
          <w:b/>
          <w:color w:val="000000" w:themeColor="text1"/>
        </w:rPr>
      </w:pPr>
      <w:r w:rsidRPr="008E0C5E">
        <w:rPr>
          <w:color w:val="000000" w:themeColor="text1"/>
        </w:rPr>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14:paraId="70AC92B8" w14:textId="1894ED52" w:rsidR="00C336A8" w:rsidRPr="008E0C5E" w:rsidRDefault="00C336A8">
      <w:pPr>
        <w:pStyle w:val="Nivel01"/>
        <w:rPr>
          <w:b/>
          <w:color w:val="000000" w:themeColor="text1"/>
        </w:rPr>
      </w:pPr>
      <w:r w:rsidRPr="008E0C5E">
        <w:rPr>
          <w:color w:val="000000" w:themeColor="text1"/>
        </w:rPr>
        <w:t>O gestor do contrato deverá elaborará relatório final com informações sobre a consecução dos objetivos que tenham justificado a contratação e eventuais condutas a serem adotadas para o aprimoramento das atividades da Administração. (Decreto nº 11.246, de 2022, art. 21, VI).</w:t>
      </w:r>
    </w:p>
    <w:p w14:paraId="7D92277A" w14:textId="2E32FEFF" w:rsidR="00C336A8" w:rsidRPr="008E0C5E" w:rsidRDefault="00C336A8">
      <w:pPr>
        <w:pStyle w:val="Nivel01"/>
        <w:rPr>
          <w:color w:val="000000" w:themeColor="text1"/>
        </w:rPr>
      </w:pPr>
      <w:r w:rsidRPr="008E0C5E">
        <w:rPr>
          <w:color w:val="000000" w:themeColor="text1"/>
        </w:rPr>
        <w:t>O gestor do contrato deverá enviar a documentação pertinente ao setor de contratos para a formalização dos procedimentos de liquidação e pagamento, no valor dimensionado pela fiscalização e gestão nos termos do contrato.</w:t>
      </w:r>
    </w:p>
    <w:p w14:paraId="01102BD6" w14:textId="77777777" w:rsidR="00871683" w:rsidRPr="008E0C5E" w:rsidRDefault="00871683" w:rsidP="0043405C">
      <w:pPr>
        <w:pStyle w:val="Nvel1-SemTitRed"/>
        <w:rPr>
          <w:color w:val="000000" w:themeColor="text1"/>
        </w:rPr>
      </w:pPr>
      <w:r w:rsidRPr="008E0C5E">
        <w:rPr>
          <w:color w:val="000000" w:themeColor="text1"/>
        </w:rPr>
        <w:t>Critérios de Aceitação</w:t>
      </w:r>
    </w:p>
    <w:p w14:paraId="646E5681" w14:textId="7C183956" w:rsidR="00871683" w:rsidRPr="008E0C5E" w:rsidRDefault="00871683">
      <w:pPr>
        <w:pStyle w:val="Nivel01"/>
        <w:rPr>
          <w:b/>
          <w:color w:val="000000" w:themeColor="text1"/>
        </w:rPr>
      </w:pPr>
      <w:r w:rsidRPr="008E0C5E">
        <w:rPr>
          <w:color w:val="000000" w:themeColor="text1"/>
        </w:rPr>
        <w:t>A avaliação da qualidade dos produtos entregues, para fins de aceitação, consiste na verificação dos critérios relacionados a seguir:</w:t>
      </w:r>
    </w:p>
    <w:p w14:paraId="77F981AE" w14:textId="77777777" w:rsidR="00871683" w:rsidRPr="008E0C5E" w:rsidRDefault="00871683">
      <w:pPr>
        <w:pStyle w:val="Ttulo3"/>
        <w:rPr>
          <w:color w:val="000000" w:themeColor="text1"/>
        </w:rPr>
      </w:pPr>
      <w:r w:rsidRPr="008E0C5E">
        <w:rPr>
          <w:color w:val="000000" w:themeColor="text1"/>
        </w:rPr>
        <w:t xml:space="preserve">Todos os equipamentos fornecidos </w:t>
      </w:r>
      <w:r w:rsidRPr="008E0C5E">
        <w:rPr>
          <w:b/>
          <w:color w:val="000000" w:themeColor="text1"/>
        </w:rPr>
        <w:t>deverão ser novos</w:t>
      </w:r>
      <w:r w:rsidRPr="008E0C5E">
        <w:rPr>
          <w:color w:val="000000" w:themeColor="text1"/>
        </w:rPr>
        <w:t xml:space="preserve"> (incluindo todas as peças e componentes presentes nos produtos), de primeiro uso (sem sinais de utilização anterior), não recondicionados e em fase de comercialização normal através dos canais de venda do fabricante no Brasil (não serão aceitos produtos </w:t>
      </w:r>
      <w:proofErr w:type="spellStart"/>
      <w:r w:rsidRPr="008E0C5E">
        <w:rPr>
          <w:i/>
          <w:color w:val="000000" w:themeColor="text1"/>
        </w:rPr>
        <w:t>end-of-life</w:t>
      </w:r>
      <w:proofErr w:type="spellEnd"/>
      <w:r w:rsidRPr="008E0C5E">
        <w:rPr>
          <w:color w:val="000000" w:themeColor="text1"/>
        </w:rPr>
        <w:t>).</w:t>
      </w:r>
    </w:p>
    <w:p w14:paraId="39F0EE51" w14:textId="77777777" w:rsidR="00871683" w:rsidRPr="008E0C5E" w:rsidRDefault="00871683">
      <w:pPr>
        <w:pStyle w:val="Ttulo3"/>
        <w:rPr>
          <w:color w:val="000000" w:themeColor="text1"/>
        </w:rPr>
      </w:pPr>
      <w:r w:rsidRPr="008E0C5E">
        <w:rPr>
          <w:color w:val="000000" w:themeColor="text1"/>
        </w:rPr>
        <w:t>Todos os componentes do(s) equipamento(s) e respectivas funcionalidades deverão ser compatíveis entre si, sem a utilização de adaptadores, frisagens, pinturas, usinagens em geral, furações, emprego de adesivos, fitas adesivas ou quaisquer outros procedimentos não previstos nas especificações técnicas ou, ainda, com emprego de materiais inadequados ou que visem adaptar forçadamente o produto ou suas partes que sejam fisicamente ou logicamente incompatíveis.</w:t>
      </w:r>
    </w:p>
    <w:p w14:paraId="6AF367E0" w14:textId="77777777" w:rsidR="00871683" w:rsidRPr="008E0C5E" w:rsidRDefault="00871683">
      <w:pPr>
        <w:pStyle w:val="Ttulo3"/>
        <w:rPr>
          <w:color w:val="000000" w:themeColor="text1"/>
        </w:rPr>
      </w:pPr>
      <w:r w:rsidRPr="008E0C5E">
        <w:rPr>
          <w:color w:val="000000" w:themeColor="text1"/>
        </w:rPr>
        <w:t>Todos os componentes internos do(s) equipamento(s) deverá(</w:t>
      </w:r>
      <w:proofErr w:type="spellStart"/>
      <w:r w:rsidRPr="008E0C5E">
        <w:rPr>
          <w:color w:val="000000" w:themeColor="text1"/>
        </w:rPr>
        <w:t>ão</w:t>
      </w:r>
      <w:proofErr w:type="spellEnd"/>
      <w:r w:rsidRPr="008E0C5E">
        <w:rPr>
          <w:color w:val="000000" w:themeColor="text1"/>
        </w:rPr>
        <w:t>) estar instalado(s) de forma organizada e livres de pressões ocasionados por outros componentes ou cabos, que possam causar desconexões, instabilidade, ou funcionamento inadequado.</w:t>
      </w:r>
    </w:p>
    <w:p w14:paraId="16E4DD09" w14:textId="12780E42" w:rsidR="00871683" w:rsidRPr="008E0C5E" w:rsidRDefault="00871683">
      <w:pPr>
        <w:pStyle w:val="Ttulo3"/>
        <w:rPr>
          <w:color w:val="000000" w:themeColor="text1"/>
        </w:rPr>
      </w:pPr>
      <w:r w:rsidRPr="008E0C5E">
        <w:rPr>
          <w:color w:val="000000" w:themeColor="text1"/>
        </w:rPr>
        <w:t xml:space="preserve">O número de série de cada </w:t>
      </w:r>
      <w:r w:rsidR="00095284" w:rsidRPr="008E0C5E">
        <w:rPr>
          <w:color w:val="000000" w:themeColor="text1"/>
        </w:rPr>
        <w:t>equipamento deverá</w:t>
      </w:r>
      <w:r w:rsidR="00C4475E" w:rsidRPr="008E0C5E">
        <w:rPr>
          <w:color w:val="000000" w:themeColor="text1"/>
        </w:rPr>
        <w:t xml:space="preserve"> </w:t>
      </w:r>
      <w:r w:rsidRPr="008E0C5E">
        <w:rPr>
          <w:color w:val="000000" w:themeColor="text1"/>
        </w:rPr>
        <w:t>ser obrigatório e único, afixado em local visível, na parte externa do gabinete e na embalagem que o contém. Esse número deverá ser identificado pelo fabricante, como válido para o produto entregue e para as condições do mercado brasileiro no que se refere à garantia e assistência técnica no Brasil.</w:t>
      </w:r>
    </w:p>
    <w:p w14:paraId="65006208" w14:textId="77777777" w:rsidR="00871683" w:rsidRPr="008E0C5E" w:rsidRDefault="00871683">
      <w:pPr>
        <w:pStyle w:val="Ttulo3"/>
        <w:rPr>
          <w:color w:val="000000" w:themeColor="text1"/>
        </w:rPr>
      </w:pPr>
      <w:r w:rsidRPr="008E0C5E">
        <w:rPr>
          <w:color w:val="000000" w:themeColor="text1"/>
        </w:rPr>
        <w:t>Serão recusados os produtos que possuam componentes ou acessórios com sinais claros de oxidação, danos físicos, sujeira, riscos ou outro sinal de desgaste, mesmo sendo o componente ou acessório considerado como novos pelo fornecedor dos produtos.</w:t>
      </w:r>
    </w:p>
    <w:p w14:paraId="5ABDBCD9" w14:textId="77777777" w:rsidR="00871683" w:rsidRPr="008E0C5E" w:rsidRDefault="00871683">
      <w:pPr>
        <w:pStyle w:val="Ttulo3"/>
        <w:rPr>
          <w:color w:val="000000" w:themeColor="text1"/>
        </w:rPr>
      </w:pPr>
      <w:r w:rsidRPr="008E0C5E">
        <w:rPr>
          <w:color w:val="000000" w:themeColor="text1"/>
        </w:rPr>
        <w:lastRenderedPageBreak/>
        <w:t>Os produtos, considerando a marca e modelo apresentados na licitação, não poderão estar fora de linha comercial, considerando a data de LICITAÇÃO (abertura das propostas). Os produtos devem ser fornecidos completos e prontos para a utilização, com todos os acessórios, componentes, cabos etc.</w:t>
      </w:r>
    </w:p>
    <w:p w14:paraId="3C02B8E8" w14:textId="535A5E76" w:rsidR="00871683" w:rsidRPr="008E0C5E" w:rsidRDefault="00871683">
      <w:pPr>
        <w:pStyle w:val="Ttulo3"/>
        <w:rPr>
          <w:color w:val="000000" w:themeColor="text1"/>
        </w:rPr>
      </w:pPr>
      <w:r w:rsidRPr="008E0C5E">
        <w:rPr>
          <w:color w:val="000000" w:themeColor="text1"/>
        </w:rPr>
        <w:t>Todas as licenças, referentes aos softwares e drivers solicitados, devem estar registrados para utilização d</w:t>
      </w:r>
      <w:r w:rsidR="005145CE" w:rsidRPr="008E0C5E">
        <w:rPr>
          <w:color w:val="000000" w:themeColor="text1"/>
        </w:rPr>
        <w:t>a</w:t>
      </w:r>
      <w:r w:rsidRPr="008E0C5E">
        <w:rPr>
          <w:color w:val="000000" w:themeColor="text1"/>
        </w:rPr>
        <w:t xml:space="preserve"> Contratante, em modo definitivo (licenças perpétuas), legalizado, não sendo admitidas versões “shareware” ou “</w:t>
      </w:r>
      <w:proofErr w:type="spellStart"/>
      <w:r w:rsidRPr="008E0C5E">
        <w:rPr>
          <w:color w:val="000000" w:themeColor="text1"/>
        </w:rPr>
        <w:t>trial</w:t>
      </w:r>
      <w:proofErr w:type="spellEnd"/>
      <w:r w:rsidRPr="008E0C5E">
        <w:rPr>
          <w:color w:val="000000" w:themeColor="text1"/>
        </w:rPr>
        <w:t>”. O modelo do produto ofertado pelo licitante deverá estar em fase de produção pelo fabricante (no Brasil ou no exterior), sem previsão de encerramento de produção, até a data de entrega da proposta.</w:t>
      </w:r>
    </w:p>
    <w:p w14:paraId="4F7C8195" w14:textId="77777777" w:rsidR="00871683" w:rsidRPr="008E0C5E" w:rsidRDefault="00871683">
      <w:pPr>
        <w:pStyle w:val="Ttulo3"/>
        <w:rPr>
          <w:color w:val="000000" w:themeColor="text1"/>
        </w:rPr>
      </w:pPr>
      <w:r w:rsidRPr="008E0C5E">
        <w:rPr>
          <w:color w:val="000000" w:themeColor="text1"/>
        </w:rPr>
        <w:t xml:space="preserve">A Contratante poderá optar por avaliar a qualidade de todos os equipamentos fornecidos ou uma </w:t>
      </w:r>
      <w:r w:rsidRPr="008E0C5E">
        <w:rPr>
          <w:b/>
          <w:color w:val="000000" w:themeColor="text1"/>
        </w:rPr>
        <w:t>amostra dos equipamentos</w:t>
      </w:r>
      <w:r w:rsidRPr="008E0C5E">
        <w:rPr>
          <w:color w:val="000000" w:themeColor="text1"/>
        </w:rPr>
        <w:t xml:space="preserve">, atentando para a inclusão nos autos do processo administrativo de todos os documentos que evidenciem a realização dos </w:t>
      </w:r>
      <w:r w:rsidRPr="008E0C5E">
        <w:rPr>
          <w:b/>
          <w:color w:val="000000" w:themeColor="text1"/>
        </w:rPr>
        <w:t>testes de aceitação</w:t>
      </w:r>
      <w:r w:rsidRPr="008E0C5E">
        <w:rPr>
          <w:color w:val="000000" w:themeColor="text1"/>
        </w:rPr>
        <w:t xml:space="preserve"> em cada equipamento selecionado, para posterior rastreabilidade.</w:t>
      </w:r>
    </w:p>
    <w:p w14:paraId="4FAD56BA" w14:textId="17727020" w:rsidR="00B23804" w:rsidRPr="008E0C5E" w:rsidRDefault="00871683">
      <w:pPr>
        <w:pStyle w:val="Ttulo3"/>
        <w:rPr>
          <w:color w:val="000000" w:themeColor="text1"/>
        </w:rPr>
      </w:pPr>
      <w:r w:rsidRPr="008E0C5E">
        <w:rPr>
          <w:color w:val="000000" w:themeColor="text1"/>
        </w:rPr>
        <w:t xml:space="preserve">Só haverá o </w:t>
      </w:r>
      <w:r w:rsidRPr="008E0C5E">
        <w:rPr>
          <w:b/>
          <w:color w:val="000000" w:themeColor="text1"/>
        </w:rPr>
        <w:t>recebimento definitivo</w:t>
      </w:r>
      <w:r w:rsidRPr="008E0C5E">
        <w:rPr>
          <w:color w:val="000000" w:themeColor="text1"/>
        </w:rPr>
        <w:t xml:space="preserve">, após a análise da qualidade dos bens e/ou serviços, em face da aplicação dos critérios de aceitação, resguardando-se </w:t>
      </w:r>
      <w:r w:rsidR="005145CE" w:rsidRPr="008E0C5E">
        <w:rPr>
          <w:color w:val="000000" w:themeColor="text1"/>
        </w:rPr>
        <w:t>à</w:t>
      </w:r>
      <w:r w:rsidRPr="008E0C5E">
        <w:rPr>
          <w:color w:val="000000" w:themeColor="text1"/>
        </w:rPr>
        <w:t xml:space="preserve"> Contratante o direito de não receber o OBJETO cuja qualidade seja comprovadamente baixa ou em desacordo com as especificações definidas neste Termo de Referência – situação em que poderão ser aplicadas à CONTRATADA as penalidades previstas em lei, neste Termo de Referência e no CONTRATO. Quando for o caso, a empresa será convocada a refazer todos os serviços rejeitados, sem custo adicional.</w:t>
      </w:r>
    </w:p>
    <w:p w14:paraId="2134825A" w14:textId="77777777" w:rsidR="004E3C33" w:rsidRPr="008E0C5E" w:rsidRDefault="004E3C33" w:rsidP="004E3C33">
      <w:pPr>
        <w:pStyle w:val="Estilo2"/>
        <w:rPr>
          <w:color w:val="000000" w:themeColor="text1"/>
        </w:rPr>
      </w:pPr>
      <w:r w:rsidRPr="008E0C5E">
        <w:rPr>
          <w:color w:val="000000" w:themeColor="text1"/>
        </w:rPr>
        <w:t>Procedimentos de Teste e Inspeção</w:t>
      </w:r>
    </w:p>
    <w:p w14:paraId="767980F2" w14:textId="070E5D27" w:rsidR="004E3C33" w:rsidRPr="008E0C5E" w:rsidRDefault="004E3C33">
      <w:pPr>
        <w:pStyle w:val="Nivel01"/>
        <w:rPr>
          <w:color w:val="000000" w:themeColor="text1"/>
        </w:rPr>
      </w:pPr>
      <w:r w:rsidRPr="008E0C5E">
        <w:rPr>
          <w:color w:val="000000" w:themeColor="text1"/>
        </w:rPr>
        <w:t xml:space="preserve">Serão adotados como procedimentos de teste e inspeção, para fins de elaboração dos </w:t>
      </w:r>
      <w:r w:rsidRPr="008E0C5E">
        <w:rPr>
          <w:b/>
          <w:color w:val="000000" w:themeColor="text1"/>
        </w:rPr>
        <w:t>Termos de Recebimento Provisório e Definitivo</w:t>
      </w:r>
      <w:r w:rsidRPr="008E0C5E">
        <w:rPr>
          <w:color w:val="000000" w:themeColor="text1"/>
        </w:rPr>
        <w:t xml:space="preserve">: </w:t>
      </w:r>
    </w:p>
    <w:p w14:paraId="2637571D" w14:textId="77777777" w:rsidR="000F15AE" w:rsidRPr="008E0C5E" w:rsidRDefault="000F15AE">
      <w:pPr>
        <w:pStyle w:val="Ttulo3"/>
        <w:rPr>
          <w:color w:val="000000" w:themeColor="text1"/>
        </w:rPr>
      </w:pPr>
      <w:r w:rsidRPr="008E0C5E">
        <w:rPr>
          <w:color w:val="000000" w:themeColor="text1"/>
        </w:rPr>
        <w:t xml:space="preserve">Os bens serão </w:t>
      </w:r>
      <w:r w:rsidRPr="008E0C5E">
        <w:rPr>
          <w:b/>
          <w:color w:val="000000" w:themeColor="text1"/>
        </w:rPr>
        <w:t>recebidos provisoriamente</w:t>
      </w:r>
      <w:r w:rsidRPr="008E0C5E">
        <w:rPr>
          <w:color w:val="000000" w:themeColor="text1"/>
        </w:rPr>
        <w:t xml:space="preserve">, de forma sumária, no </w:t>
      </w:r>
      <w:r w:rsidRPr="008E0C5E">
        <w:rPr>
          <w:b/>
          <w:color w:val="000000" w:themeColor="text1"/>
        </w:rPr>
        <w:t>ato da entrega</w:t>
      </w:r>
      <w:r w:rsidRPr="008E0C5E">
        <w:rPr>
          <w:color w:val="000000" w:themeColor="text1"/>
        </w:rPr>
        <w:t xml:space="preserve">, juntamente com a </w:t>
      </w:r>
      <w:r w:rsidRPr="008E0C5E">
        <w:rPr>
          <w:b/>
          <w:color w:val="000000" w:themeColor="text1"/>
        </w:rPr>
        <w:t>nota fiscal</w:t>
      </w:r>
      <w:r w:rsidRPr="008E0C5E">
        <w:rPr>
          <w:color w:val="000000" w:themeColor="text1"/>
        </w:rPr>
        <w:t xml:space="preserve"> ou instrumento de cobrança equivalente, pelo (a) responsável pelo acompanhamento e fiscalização do contrato, para efeito de posterior verificação de sua conformidade com as especificações constantes no Termo de Referência e na proposta.</w:t>
      </w:r>
    </w:p>
    <w:p w14:paraId="56B91D20" w14:textId="77777777" w:rsidR="004E3C33" w:rsidRPr="008E0C5E" w:rsidRDefault="004E3C33">
      <w:pPr>
        <w:pStyle w:val="Ttulo3"/>
        <w:rPr>
          <w:color w:val="000000" w:themeColor="text1"/>
        </w:rPr>
      </w:pPr>
      <w:r w:rsidRPr="008E0C5E">
        <w:rPr>
          <w:color w:val="000000" w:themeColor="text1"/>
        </w:rPr>
        <w:t xml:space="preserve">Os produtos só serão considerados aceitos depois de minucioso teste de funcionamento efetuado pela equipe de técnicos da CONTRATANTE, que poderá ocorrer por </w:t>
      </w:r>
      <w:r w:rsidRPr="008E0C5E">
        <w:rPr>
          <w:b/>
          <w:color w:val="000000" w:themeColor="text1"/>
        </w:rPr>
        <w:t>amostragem</w:t>
      </w:r>
      <w:r w:rsidRPr="008E0C5E">
        <w:rPr>
          <w:color w:val="000000" w:themeColor="text1"/>
        </w:rPr>
        <w:t>. Por meio do referido teste, será feita a checagem das condições físicas do produto, bem como do respectivo funcionamento e das especificações em conformidade com o objeto descrito no Termo de Referência considerando-se as características técnicas ofertadas pela CONTRATADA.</w:t>
      </w:r>
    </w:p>
    <w:p w14:paraId="169F4445" w14:textId="77777777" w:rsidR="004E3C33" w:rsidRPr="008E0C5E" w:rsidRDefault="004E3C33">
      <w:pPr>
        <w:pStyle w:val="Ttulo3"/>
        <w:rPr>
          <w:color w:val="000000" w:themeColor="text1"/>
        </w:rPr>
      </w:pPr>
      <w:r w:rsidRPr="008E0C5E">
        <w:rPr>
          <w:color w:val="000000" w:themeColor="text1"/>
        </w:rPr>
        <w:t xml:space="preserve">Ocorrendo qualquer problema ou divergência nos testes dos produtos, a CONTRATADA terá o </w:t>
      </w:r>
      <w:r w:rsidRPr="008E0C5E">
        <w:rPr>
          <w:b/>
          <w:color w:val="000000" w:themeColor="text1"/>
        </w:rPr>
        <w:t>prazo de 10 (dez) dias úteis</w:t>
      </w:r>
      <w:r w:rsidRPr="008E0C5E">
        <w:rPr>
          <w:color w:val="000000" w:themeColor="text1"/>
        </w:rPr>
        <w:t xml:space="preserve"> para proceder às correções, adequações ou substituição do produto objeto deste ajuste.</w:t>
      </w:r>
    </w:p>
    <w:p w14:paraId="770AD744" w14:textId="77777777" w:rsidR="004E3C33" w:rsidRPr="008E0C5E" w:rsidRDefault="004E3C33">
      <w:pPr>
        <w:pStyle w:val="Ttulo3"/>
        <w:rPr>
          <w:color w:val="000000" w:themeColor="text1"/>
        </w:rPr>
      </w:pPr>
      <w:r w:rsidRPr="008E0C5E">
        <w:rPr>
          <w:color w:val="000000" w:themeColor="text1"/>
        </w:rPr>
        <w:t xml:space="preserve">Independentemente das correções e/ou adequações mencionadas na cláusula anterior, a CONTRATADA deverá trocar os produtos adquiridos, imediatamente e em definitivo, caso a correção dos desvios constatados não seja efetuada no período </w:t>
      </w:r>
      <w:r w:rsidRPr="008E0C5E">
        <w:rPr>
          <w:b/>
          <w:color w:val="000000" w:themeColor="text1"/>
        </w:rPr>
        <w:t>de até 10 (dez) dias úteis</w:t>
      </w:r>
      <w:r w:rsidRPr="008E0C5E">
        <w:rPr>
          <w:color w:val="000000" w:themeColor="text1"/>
        </w:rPr>
        <w:t>, contados a partir da data da primeira notificação, sem ônus para a CONTRATANTE;</w:t>
      </w:r>
    </w:p>
    <w:p w14:paraId="75F1417D" w14:textId="77777777" w:rsidR="004E3C33" w:rsidRPr="008E0C5E" w:rsidRDefault="004E3C33">
      <w:pPr>
        <w:pStyle w:val="Ttulo3"/>
        <w:rPr>
          <w:color w:val="000000" w:themeColor="text1"/>
        </w:rPr>
      </w:pPr>
      <w:r w:rsidRPr="008E0C5E">
        <w:rPr>
          <w:color w:val="000000" w:themeColor="text1"/>
        </w:rPr>
        <w:t xml:space="preserve">Caso os produtos adquiridos não atendam ao especificado ou apresentem defeitos, serão </w:t>
      </w:r>
      <w:r w:rsidRPr="008E0C5E">
        <w:rPr>
          <w:b/>
          <w:color w:val="000000" w:themeColor="text1"/>
        </w:rPr>
        <w:t>considerados não entregues</w:t>
      </w:r>
      <w:r w:rsidRPr="008E0C5E">
        <w:rPr>
          <w:color w:val="000000" w:themeColor="text1"/>
        </w:rPr>
        <w:t xml:space="preserve"> e a contagem do prazo de entrega não será interrompida devido à rejeição </w:t>
      </w:r>
      <w:proofErr w:type="gramStart"/>
      <w:r w:rsidRPr="008E0C5E">
        <w:rPr>
          <w:color w:val="000000" w:themeColor="text1"/>
        </w:rPr>
        <w:t>dos mesmos</w:t>
      </w:r>
      <w:proofErr w:type="gramEnd"/>
      <w:r w:rsidRPr="008E0C5E">
        <w:rPr>
          <w:color w:val="000000" w:themeColor="text1"/>
        </w:rPr>
        <w:t>. Neste caso, a CONTRATADA arcará com o ônus decorrente desse atraso.</w:t>
      </w:r>
    </w:p>
    <w:p w14:paraId="2289C216" w14:textId="77777777" w:rsidR="00F944F8" w:rsidRPr="008E0C5E" w:rsidRDefault="00F944F8" w:rsidP="00F944F8">
      <w:pPr>
        <w:pStyle w:val="Estilo2"/>
        <w:rPr>
          <w:color w:val="000000" w:themeColor="text1"/>
        </w:rPr>
      </w:pPr>
      <w:r w:rsidRPr="008E0C5E">
        <w:rPr>
          <w:color w:val="000000" w:themeColor="text1"/>
        </w:rPr>
        <w:lastRenderedPageBreak/>
        <w:t>Níveis Mínimos de Serviço Exigidos</w:t>
      </w:r>
    </w:p>
    <w:p w14:paraId="19E79DA9" w14:textId="77777777" w:rsidR="00F944F8" w:rsidRPr="008E0C5E" w:rsidRDefault="00F944F8">
      <w:pPr>
        <w:pStyle w:val="Nivel01"/>
        <w:rPr>
          <w:color w:val="000000" w:themeColor="text1"/>
        </w:rPr>
      </w:pPr>
      <w:r w:rsidRPr="008E0C5E">
        <w:rPr>
          <w:color w:val="000000" w:themeColor="text1"/>
        </w:rPr>
        <w:t>Os níveis mínimos de serviço são indicadores mensuráveis estabelecidos pelo Contratante para aferir objetivamente os resultados pretendidos com a contratação. São considerados para a presente contratação os seguintes indicadores: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1112"/>
        <w:gridCol w:w="5826"/>
      </w:tblGrid>
      <w:tr w:rsidR="008E0C5E" w:rsidRPr="008E0C5E" w14:paraId="18A24D49" w14:textId="77777777" w:rsidTr="001459DA">
        <w:trPr>
          <w:trHeight w:val="306"/>
          <w:tblCellSpacing w:w="15" w:type="dxa"/>
        </w:trPr>
        <w:tc>
          <w:tcPr>
            <w:tcW w:w="4967" w:type="pct"/>
            <w:gridSpan w:val="3"/>
            <w:tcMar>
              <w:top w:w="15" w:type="dxa"/>
              <w:left w:w="15" w:type="dxa"/>
              <w:bottom w:w="15" w:type="dxa"/>
              <w:right w:w="15" w:type="dxa"/>
            </w:tcMar>
            <w:vAlign w:val="center"/>
            <w:hideMark/>
          </w:tcPr>
          <w:p w14:paraId="659823CD" w14:textId="77777777" w:rsidR="00F944F8" w:rsidRPr="008E0C5E" w:rsidRDefault="00F944F8" w:rsidP="00F944F8">
            <w:pPr>
              <w:jc w:val="center"/>
              <w:rPr>
                <w:b/>
                <w:color w:val="000000" w:themeColor="text1"/>
                <w:sz w:val="18"/>
              </w:rPr>
            </w:pPr>
            <w:r w:rsidRPr="008E0C5E">
              <w:rPr>
                <w:b/>
                <w:color w:val="000000" w:themeColor="text1"/>
                <w:sz w:val="18"/>
              </w:rPr>
              <w:t>IAE – INDICADOR DE ATRASO NO FORNECIMENTO DO EQUIPAMENTO</w:t>
            </w:r>
          </w:p>
        </w:tc>
      </w:tr>
      <w:tr w:rsidR="008E0C5E" w:rsidRPr="008E0C5E" w14:paraId="765BC4E8" w14:textId="77777777" w:rsidTr="000D584F">
        <w:trPr>
          <w:trHeight w:val="413"/>
          <w:tblCellSpacing w:w="15" w:type="dxa"/>
        </w:trPr>
        <w:tc>
          <w:tcPr>
            <w:tcW w:w="1154" w:type="pct"/>
            <w:tcMar>
              <w:top w:w="15" w:type="dxa"/>
              <w:left w:w="15" w:type="dxa"/>
              <w:bottom w:w="15" w:type="dxa"/>
              <w:right w:w="15" w:type="dxa"/>
            </w:tcMar>
            <w:vAlign w:val="center"/>
            <w:hideMark/>
          </w:tcPr>
          <w:p w14:paraId="257BACE2" w14:textId="77777777" w:rsidR="00F944F8" w:rsidRPr="008E0C5E" w:rsidRDefault="00F944F8" w:rsidP="00F944F8">
            <w:pPr>
              <w:jc w:val="center"/>
              <w:rPr>
                <w:b/>
                <w:color w:val="000000" w:themeColor="text1"/>
                <w:sz w:val="18"/>
              </w:rPr>
            </w:pPr>
            <w:r w:rsidRPr="008E0C5E">
              <w:rPr>
                <w:b/>
                <w:color w:val="000000" w:themeColor="text1"/>
                <w:sz w:val="18"/>
              </w:rPr>
              <w:t>Tópico</w:t>
            </w:r>
          </w:p>
        </w:tc>
        <w:tc>
          <w:tcPr>
            <w:tcW w:w="3796" w:type="pct"/>
            <w:gridSpan w:val="2"/>
            <w:tcMar>
              <w:top w:w="15" w:type="dxa"/>
              <w:left w:w="15" w:type="dxa"/>
              <w:bottom w:w="15" w:type="dxa"/>
              <w:right w:w="15" w:type="dxa"/>
            </w:tcMar>
            <w:vAlign w:val="center"/>
            <w:hideMark/>
          </w:tcPr>
          <w:p w14:paraId="14A418E5" w14:textId="77777777" w:rsidR="00F944F8" w:rsidRPr="008E0C5E" w:rsidRDefault="00F944F8" w:rsidP="00F944F8">
            <w:pPr>
              <w:jc w:val="center"/>
              <w:rPr>
                <w:b/>
                <w:color w:val="000000" w:themeColor="text1"/>
                <w:sz w:val="18"/>
              </w:rPr>
            </w:pPr>
            <w:r w:rsidRPr="008E0C5E">
              <w:rPr>
                <w:b/>
                <w:color w:val="000000" w:themeColor="text1"/>
                <w:sz w:val="18"/>
              </w:rPr>
              <w:t>Descrição</w:t>
            </w:r>
          </w:p>
        </w:tc>
      </w:tr>
      <w:tr w:rsidR="008E0C5E" w:rsidRPr="008E0C5E" w14:paraId="4118F93F" w14:textId="77777777" w:rsidTr="000D584F">
        <w:trPr>
          <w:trHeight w:val="582"/>
          <w:tblCellSpacing w:w="15" w:type="dxa"/>
        </w:trPr>
        <w:tc>
          <w:tcPr>
            <w:tcW w:w="1154" w:type="pct"/>
            <w:tcMar>
              <w:top w:w="15" w:type="dxa"/>
              <w:left w:w="15" w:type="dxa"/>
              <w:bottom w:w="15" w:type="dxa"/>
              <w:right w:w="15" w:type="dxa"/>
            </w:tcMar>
            <w:vAlign w:val="center"/>
            <w:hideMark/>
          </w:tcPr>
          <w:p w14:paraId="399DEF91" w14:textId="77777777" w:rsidR="00F944F8" w:rsidRPr="008E0C5E" w:rsidRDefault="00F944F8" w:rsidP="00F944F8">
            <w:pPr>
              <w:rPr>
                <w:b/>
                <w:color w:val="000000" w:themeColor="text1"/>
                <w:sz w:val="18"/>
              </w:rPr>
            </w:pPr>
            <w:r w:rsidRPr="008E0C5E">
              <w:rPr>
                <w:b/>
                <w:color w:val="000000" w:themeColor="text1"/>
                <w:sz w:val="18"/>
              </w:rPr>
              <w:t>Finalidade</w:t>
            </w:r>
          </w:p>
        </w:tc>
        <w:tc>
          <w:tcPr>
            <w:tcW w:w="3796" w:type="pct"/>
            <w:gridSpan w:val="2"/>
            <w:tcMar>
              <w:top w:w="15" w:type="dxa"/>
              <w:left w:w="15" w:type="dxa"/>
              <w:bottom w:w="15" w:type="dxa"/>
              <w:right w:w="15" w:type="dxa"/>
            </w:tcMar>
            <w:vAlign w:val="center"/>
            <w:hideMark/>
          </w:tcPr>
          <w:p w14:paraId="7AFC6E1B" w14:textId="77777777" w:rsidR="00F944F8" w:rsidRPr="008E0C5E" w:rsidRDefault="00F944F8" w:rsidP="00F944F8">
            <w:pPr>
              <w:rPr>
                <w:color w:val="000000" w:themeColor="text1"/>
                <w:sz w:val="18"/>
              </w:rPr>
            </w:pPr>
            <w:r w:rsidRPr="008E0C5E">
              <w:rPr>
                <w:color w:val="000000" w:themeColor="text1"/>
                <w:sz w:val="18"/>
              </w:rPr>
              <w:t>Medir o tempo de atraso na entrega dos produtos e serviços constantes na Ordem de Fornecimento de Bens.</w:t>
            </w:r>
          </w:p>
        </w:tc>
      </w:tr>
      <w:tr w:rsidR="008E0C5E" w:rsidRPr="008E0C5E" w14:paraId="5E8A1A1F" w14:textId="77777777" w:rsidTr="000D584F">
        <w:trPr>
          <w:trHeight w:val="582"/>
          <w:tblCellSpacing w:w="15" w:type="dxa"/>
        </w:trPr>
        <w:tc>
          <w:tcPr>
            <w:tcW w:w="1154" w:type="pct"/>
            <w:tcMar>
              <w:top w:w="15" w:type="dxa"/>
              <w:left w:w="15" w:type="dxa"/>
              <w:bottom w:w="15" w:type="dxa"/>
              <w:right w:w="15" w:type="dxa"/>
            </w:tcMar>
            <w:vAlign w:val="center"/>
            <w:hideMark/>
          </w:tcPr>
          <w:p w14:paraId="761EAE0A" w14:textId="77777777" w:rsidR="00F944F8" w:rsidRPr="008E0C5E" w:rsidRDefault="00F944F8" w:rsidP="00F944F8">
            <w:pPr>
              <w:rPr>
                <w:b/>
                <w:color w:val="000000" w:themeColor="text1"/>
                <w:sz w:val="18"/>
              </w:rPr>
            </w:pPr>
            <w:r w:rsidRPr="008E0C5E">
              <w:rPr>
                <w:b/>
                <w:color w:val="000000" w:themeColor="text1"/>
                <w:sz w:val="18"/>
              </w:rPr>
              <w:t>Meta a cumprir</w:t>
            </w:r>
          </w:p>
        </w:tc>
        <w:tc>
          <w:tcPr>
            <w:tcW w:w="601" w:type="pct"/>
            <w:tcMar>
              <w:top w:w="15" w:type="dxa"/>
              <w:left w:w="15" w:type="dxa"/>
              <w:bottom w:w="15" w:type="dxa"/>
              <w:right w:w="15" w:type="dxa"/>
            </w:tcMar>
            <w:vAlign w:val="center"/>
            <w:hideMark/>
          </w:tcPr>
          <w:p w14:paraId="1207B2C4" w14:textId="77777777" w:rsidR="00F944F8" w:rsidRPr="008E0C5E" w:rsidRDefault="00F944F8" w:rsidP="00F944F8">
            <w:pPr>
              <w:rPr>
                <w:b/>
                <w:color w:val="000000" w:themeColor="text1"/>
                <w:sz w:val="18"/>
              </w:rPr>
            </w:pPr>
            <w:r w:rsidRPr="008E0C5E">
              <w:rPr>
                <w:b/>
                <w:color w:val="000000" w:themeColor="text1"/>
                <w:sz w:val="18"/>
              </w:rPr>
              <w:t>IAE &lt; = 0</w:t>
            </w:r>
          </w:p>
        </w:tc>
        <w:tc>
          <w:tcPr>
            <w:tcW w:w="3178" w:type="pct"/>
            <w:tcMar>
              <w:top w:w="15" w:type="dxa"/>
              <w:left w:w="15" w:type="dxa"/>
              <w:bottom w:w="15" w:type="dxa"/>
              <w:right w:w="15" w:type="dxa"/>
            </w:tcMar>
            <w:vAlign w:val="center"/>
            <w:hideMark/>
          </w:tcPr>
          <w:p w14:paraId="4C61C9DE" w14:textId="77777777" w:rsidR="00F944F8" w:rsidRPr="008E0C5E" w:rsidRDefault="00F944F8" w:rsidP="00F944F8">
            <w:pPr>
              <w:rPr>
                <w:color w:val="000000" w:themeColor="text1"/>
                <w:sz w:val="18"/>
              </w:rPr>
            </w:pPr>
            <w:r w:rsidRPr="008E0C5E">
              <w:rPr>
                <w:color w:val="000000" w:themeColor="text1"/>
                <w:sz w:val="18"/>
              </w:rPr>
              <w:t>A meta definida visa garantir a entrega dos produtos e serviços constantes nas Ordens de Fornecimento de Bens dentro do prazo previsto.</w:t>
            </w:r>
          </w:p>
        </w:tc>
      </w:tr>
      <w:tr w:rsidR="008E0C5E" w:rsidRPr="008E0C5E" w14:paraId="1A5D6BB3" w14:textId="77777777" w:rsidTr="000D584F">
        <w:trPr>
          <w:trHeight w:val="582"/>
          <w:tblCellSpacing w:w="15" w:type="dxa"/>
        </w:trPr>
        <w:tc>
          <w:tcPr>
            <w:tcW w:w="1154" w:type="pct"/>
            <w:tcMar>
              <w:top w:w="15" w:type="dxa"/>
              <w:left w:w="15" w:type="dxa"/>
              <w:bottom w:w="15" w:type="dxa"/>
              <w:right w:w="15" w:type="dxa"/>
            </w:tcMar>
            <w:vAlign w:val="center"/>
            <w:hideMark/>
          </w:tcPr>
          <w:p w14:paraId="7318F43F" w14:textId="77777777" w:rsidR="00F944F8" w:rsidRPr="008E0C5E" w:rsidRDefault="00F944F8" w:rsidP="00F944F8">
            <w:pPr>
              <w:jc w:val="left"/>
              <w:rPr>
                <w:b/>
                <w:color w:val="000000" w:themeColor="text1"/>
                <w:sz w:val="18"/>
              </w:rPr>
            </w:pPr>
            <w:r w:rsidRPr="008E0C5E">
              <w:rPr>
                <w:b/>
                <w:color w:val="000000" w:themeColor="text1"/>
                <w:sz w:val="18"/>
              </w:rPr>
              <w:t>Instrumento de medição</w:t>
            </w:r>
          </w:p>
        </w:tc>
        <w:tc>
          <w:tcPr>
            <w:tcW w:w="3796" w:type="pct"/>
            <w:gridSpan w:val="2"/>
            <w:tcMar>
              <w:top w:w="15" w:type="dxa"/>
              <w:left w:w="15" w:type="dxa"/>
              <w:bottom w:w="15" w:type="dxa"/>
              <w:right w:w="15" w:type="dxa"/>
            </w:tcMar>
            <w:vAlign w:val="center"/>
            <w:hideMark/>
          </w:tcPr>
          <w:p w14:paraId="1F5EFEB0" w14:textId="77777777" w:rsidR="00F944F8" w:rsidRPr="008E0C5E" w:rsidRDefault="00F944F8" w:rsidP="00F944F8">
            <w:pPr>
              <w:rPr>
                <w:color w:val="000000" w:themeColor="text1"/>
                <w:sz w:val="18"/>
              </w:rPr>
            </w:pPr>
            <w:r w:rsidRPr="008E0C5E">
              <w:rPr>
                <w:color w:val="000000" w:themeColor="text1"/>
                <w:sz w:val="18"/>
              </w:rPr>
              <w:t>OFB, Termo de Recebimento Provisório (TRP)</w:t>
            </w:r>
          </w:p>
        </w:tc>
      </w:tr>
      <w:tr w:rsidR="008E0C5E" w:rsidRPr="008E0C5E" w14:paraId="59113A45" w14:textId="77777777" w:rsidTr="000D584F">
        <w:trPr>
          <w:trHeight w:val="1135"/>
          <w:tblCellSpacing w:w="15" w:type="dxa"/>
        </w:trPr>
        <w:tc>
          <w:tcPr>
            <w:tcW w:w="1154" w:type="pct"/>
            <w:tcMar>
              <w:top w:w="15" w:type="dxa"/>
              <w:left w:w="15" w:type="dxa"/>
              <w:bottom w:w="15" w:type="dxa"/>
              <w:right w:w="15" w:type="dxa"/>
            </w:tcMar>
            <w:vAlign w:val="center"/>
            <w:hideMark/>
          </w:tcPr>
          <w:p w14:paraId="0CF969A1" w14:textId="77777777" w:rsidR="00F944F8" w:rsidRPr="008E0C5E" w:rsidRDefault="00F944F8" w:rsidP="00F944F8">
            <w:pPr>
              <w:jc w:val="left"/>
              <w:rPr>
                <w:b/>
                <w:color w:val="000000" w:themeColor="text1"/>
                <w:sz w:val="18"/>
              </w:rPr>
            </w:pPr>
            <w:r w:rsidRPr="008E0C5E">
              <w:rPr>
                <w:b/>
                <w:color w:val="000000" w:themeColor="text1"/>
                <w:sz w:val="18"/>
              </w:rPr>
              <w:t>Forma de acompanhamento</w:t>
            </w:r>
          </w:p>
        </w:tc>
        <w:tc>
          <w:tcPr>
            <w:tcW w:w="3796" w:type="pct"/>
            <w:gridSpan w:val="2"/>
            <w:tcMar>
              <w:top w:w="15" w:type="dxa"/>
              <w:left w:w="15" w:type="dxa"/>
              <w:bottom w:w="15" w:type="dxa"/>
              <w:right w:w="15" w:type="dxa"/>
            </w:tcMar>
            <w:vAlign w:val="center"/>
            <w:hideMark/>
          </w:tcPr>
          <w:p w14:paraId="5755F06C" w14:textId="77777777" w:rsidR="00F944F8" w:rsidRPr="008E0C5E" w:rsidRDefault="00F944F8" w:rsidP="00F944F8">
            <w:pPr>
              <w:rPr>
                <w:color w:val="000000" w:themeColor="text1"/>
                <w:sz w:val="18"/>
              </w:rPr>
            </w:pPr>
            <w:r w:rsidRPr="008E0C5E">
              <w:rPr>
                <w:color w:val="000000" w:themeColor="text1"/>
                <w:sz w:val="18"/>
              </w:rPr>
              <w:t>A avaliação será feita conforme linha de base do cronograma registrada na OFB.</w:t>
            </w:r>
          </w:p>
          <w:p w14:paraId="16F53C26" w14:textId="77777777" w:rsidR="00F944F8" w:rsidRPr="008E0C5E" w:rsidRDefault="00F944F8" w:rsidP="00F944F8">
            <w:pPr>
              <w:rPr>
                <w:color w:val="000000" w:themeColor="text1"/>
                <w:sz w:val="18"/>
              </w:rPr>
            </w:pPr>
            <w:r w:rsidRPr="008E0C5E">
              <w:rPr>
                <w:color w:val="000000" w:themeColor="text1"/>
                <w:sz w:val="18"/>
              </w:rPr>
              <w:t>Será subtraída a data de entrega dos produtos da OFB (desde que o fiscal técnico reconheça aquela data, com registro em Termo de Recebimento Provisório) pela data de início da execução da OFB.</w:t>
            </w:r>
          </w:p>
        </w:tc>
      </w:tr>
      <w:tr w:rsidR="008E0C5E" w:rsidRPr="008E0C5E" w14:paraId="0C210A58" w14:textId="77777777" w:rsidTr="000D584F">
        <w:trPr>
          <w:trHeight w:val="582"/>
          <w:tblCellSpacing w:w="15" w:type="dxa"/>
        </w:trPr>
        <w:tc>
          <w:tcPr>
            <w:tcW w:w="1154" w:type="pct"/>
            <w:tcMar>
              <w:top w:w="15" w:type="dxa"/>
              <w:left w:w="15" w:type="dxa"/>
              <w:bottom w:w="15" w:type="dxa"/>
              <w:right w:w="15" w:type="dxa"/>
            </w:tcMar>
            <w:vAlign w:val="center"/>
            <w:hideMark/>
          </w:tcPr>
          <w:p w14:paraId="04F55950" w14:textId="77777777" w:rsidR="00F944F8" w:rsidRPr="008E0C5E" w:rsidRDefault="00F944F8" w:rsidP="00F944F8">
            <w:pPr>
              <w:rPr>
                <w:b/>
                <w:color w:val="000000" w:themeColor="text1"/>
                <w:sz w:val="18"/>
              </w:rPr>
            </w:pPr>
            <w:r w:rsidRPr="008E0C5E">
              <w:rPr>
                <w:b/>
                <w:color w:val="000000" w:themeColor="text1"/>
                <w:sz w:val="18"/>
              </w:rPr>
              <w:t>Periodicidade</w:t>
            </w:r>
          </w:p>
        </w:tc>
        <w:tc>
          <w:tcPr>
            <w:tcW w:w="3796" w:type="pct"/>
            <w:gridSpan w:val="2"/>
            <w:tcMar>
              <w:top w:w="15" w:type="dxa"/>
              <w:left w:w="15" w:type="dxa"/>
              <w:bottom w:w="15" w:type="dxa"/>
              <w:right w:w="15" w:type="dxa"/>
            </w:tcMar>
            <w:vAlign w:val="center"/>
            <w:hideMark/>
          </w:tcPr>
          <w:p w14:paraId="53700949" w14:textId="77777777" w:rsidR="00F944F8" w:rsidRPr="008E0C5E" w:rsidRDefault="00F944F8" w:rsidP="00F944F8">
            <w:pPr>
              <w:rPr>
                <w:color w:val="000000" w:themeColor="text1"/>
                <w:sz w:val="18"/>
              </w:rPr>
            </w:pPr>
            <w:r w:rsidRPr="008E0C5E">
              <w:rPr>
                <w:color w:val="000000" w:themeColor="text1"/>
                <w:sz w:val="18"/>
              </w:rPr>
              <w:t>Para cada Ordem de Fornecimento de Bens encerrada e com Termo de Recebimento Definitivo.</w:t>
            </w:r>
          </w:p>
        </w:tc>
      </w:tr>
      <w:tr w:rsidR="008E0C5E" w:rsidRPr="008E0C5E" w14:paraId="7E0D53BD" w14:textId="77777777" w:rsidTr="006C576A">
        <w:trPr>
          <w:trHeight w:val="3631"/>
          <w:tblCellSpacing w:w="15" w:type="dxa"/>
        </w:trPr>
        <w:tc>
          <w:tcPr>
            <w:tcW w:w="1154" w:type="pct"/>
            <w:tcMar>
              <w:top w:w="15" w:type="dxa"/>
              <w:left w:w="15" w:type="dxa"/>
              <w:bottom w:w="15" w:type="dxa"/>
              <w:right w:w="15" w:type="dxa"/>
            </w:tcMar>
            <w:vAlign w:val="center"/>
            <w:hideMark/>
          </w:tcPr>
          <w:p w14:paraId="6A9676C2" w14:textId="77777777" w:rsidR="00F944F8" w:rsidRPr="008E0C5E" w:rsidRDefault="00F944F8" w:rsidP="007C2E63">
            <w:pPr>
              <w:jc w:val="left"/>
              <w:rPr>
                <w:b/>
                <w:color w:val="000000" w:themeColor="text1"/>
                <w:sz w:val="18"/>
              </w:rPr>
            </w:pPr>
            <w:r w:rsidRPr="008E0C5E">
              <w:rPr>
                <w:b/>
                <w:color w:val="000000" w:themeColor="text1"/>
                <w:sz w:val="18"/>
              </w:rPr>
              <w:t>Mecanismo de Cálculo (métrica)</w:t>
            </w:r>
          </w:p>
        </w:tc>
        <w:tc>
          <w:tcPr>
            <w:tcW w:w="3796" w:type="pct"/>
            <w:gridSpan w:val="2"/>
            <w:tcMar>
              <w:top w:w="15" w:type="dxa"/>
              <w:left w:w="15" w:type="dxa"/>
              <w:bottom w:w="15" w:type="dxa"/>
              <w:right w:w="15" w:type="dxa"/>
            </w:tcMar>
            <w:vAlign w:val="center"/>
            <w:hideMark/>
          </w:tcPr>
          <w:p w14:paraId="02AD6AD1" w14:textId="5AEF4B98" w:rsidR="00F944F8" w:rsidRPr="008E0C5E" w:rsidRDefault="00F944F8" w:rsidP="00F944F8">
            <w:pPr>
              <w:rPr>
                <w:b/>
                <w:color w:val="000000" w:themeColor="text1"/>
                <w:sz w:val="18"/>
              </w:rPr>
            </w:pPr>
            <w:r w:rsidRPr="008E0C5E">
              <w:rPr>
                <w:b/>
                <w:color w:val="000000" w:themeColor="text1"/>
                <w:sz w:val="18"/>
              </w:rPr>
              <w:t>IAE = </w:t>
            </w:r>
            <w:r w:rsidRPr="008E0C5E">
              <w:rPr>
                <w:b/>
                <w:color w:val="000000" w:themeColor="text1"/>
                <w:sz w:val="18"/>
                <w:u w:val="single"/>
              </w:rPr>
              <w:t>TEX – TEST</w:t>
            </w:r>
          </w:p>
          <w:p w14:paraId="51E77F15" w14:textId="2933FF74" w:rsidR="00F944F8" w:rsidRPr="008E0C5E" w:rsidRDefault="00F944F8" w:rsidP="00F944F8">
            <w:pPr>
              <w:rPr>
                <w:color w:val="000000" w:themeColor="text1"/>
                <w:sz w:val="18"/>
              </w:rPr>
            </w:pPr>
          </w:p>
          <w:p w14:paraId="39033A73" w14:textId="77777777" w:rsidR="00F944F8" w:rsidRPr="008E0C5E" w:rsidRDefault="00F944F8" w:rsidP="00F944F8">
            <w:pPr>
              <w:rPr>
                <w:color w:val="000000" w:themeColor="text1"/>
                <w:sz w:val="18"/>
              </w:rPr>
            </w:pPr>
            <w:r w:rsidRPr="008E0C5E">
              <w:rPr>
                <w:color w:val="000000" w:themeColor="text1"/>
                <w:sz w:val="18"/>
              </w:rPr>
              <w:t>Onde:</w:t>
            </w:r>
          </w:p>
          <w:p w14:paraId="4BE614E2" w14:textId="77777777" w:rsidR="00F944F8" w:rsidRPr="008E0C5E" w:rsidRDefault="00F944F8" w:rsidP="00F944F8">
            <w:pPr>
              <w:rPr>
                <w:color w:val="000000" w:themeColor="text1"/>
                <w:sz w:val="18"/>
              </w:rPr>
            </w:pPr>
            <w:r w:rsidRPr="008E0C5E">
              <w:rPr>
                <w:b/>
                <w:color w:val="000000" w:themeColor="text1"/>
                <w:sz w:val="18"/>
              </w:rPr>
              <w:t>IAE</w:t>
            </w:r>
            <w:r w:rsidRPr="008E0C5E">
              <w:rPr>
                <w:color w:val="000000" w:themeColor="text1"/>
                <w:sz w:val="18"/>
              </w:rPr>
              <w:t> – Indicador de Atraso de Entrega da OFB;</w:t>
            </w:r>
          </w:p>
          <w:p w14:paraId="54BC0A67" w14:textId="77777777" w:rsidR="00F944F8" w:rsidRPr="008E0C5E" w:rsidRDefault="00F944F8" w:rsidP="00F944F8">
            <w:pPr>
              <w:rPr>
                <w:color w:val="000000" w:themeColor="text1"/>
                <w:sz w:val="18"/>
              </w:rPr>
            </w:pPr>
            <w:r w:rsidRPr="008E0C5E">
              <w:rPr>
                <w:b/>
                <w:color w:val="000000" w:themeColor="text1"/>
                <w:sz w:val="18"/>
              </w:rPr>
              <w:t>TEX</w:t>
            </w:r>
            <w:r w:rsidRPr="008E0C5E">
              <w:rPr>
                <w:color w:val="000000" w:themeColor="text1"/>
                <w:sz w:val="18"/>
              </w:rPr>
              <w:t> – Tempo de Execução – corresponde ao período de execução da OFB, da sua data de início até a data de entrega dos produtos da OFB.</w:t>
            </w:r>
          </w:p>
          <w:p w14:paraId="4CE7E543" w14:textId="77777777" w:rsidR="00F944F8" w:rsidRPr="008E0C5E" w:rsidRDefault="00F944F8" w:rsidP="00F944F8">
            <w:pPr>
              <w:rPr>
                <w:color w:val="000000" w:themeColor="text1"/>
                <w:sz w:val="18"/>
              </w:rPr>
            </w:pPr>
            <w:r w:rsidRPr="008E0C5E">
              <w:rPr>
                <w:color w:val="000000" w:themeColor="text1"/>
                <w:sz w:val="18"/>
              </w:rPr>
              <w:t>A data de início será aquela constante na OFB; caso não esteja explícita, será o primeiro dia útil após a emissão da OFB.</w:t>
            </w:r>
          </w:p>
          <w:p w14:paraId="77531EFE" w14:textId="77777777" w:rsidR="00F944F8" w:rsidRPr="008E0C5E" w:rsidRDefault="00F944F8" w:rsidP="00F944F8">
            <w:pPr>
              <w:rPr>
                <w:color w:val="000000" w:themeColor="text1"/>
                <w:sz w:val="18"/>
              </w:rPr>
            </w:pPr>
            <w:r w:rsidRPr="008E0C5E">
              <w:rPr>
                <w:color w:val="000000" w:themeColor="text1"/>
                <w:sz w:val="18"/>
              </w:rPr>
              <w:t>A data de entrega da OFB deverá ser aquela reconhecida pelo fiscal técnico, conforme critérios constantes neste Termo de Referência. Para os casos em que o fiscal técnico rejeita a entrega, o prazo de execução da OFB continua a correr, findando-se apenas quanto o Contratado entrega os produtos da OFB e haja aceitação por parte do fiscal técnico.</w:t>
            </w:r>
          </w:p>
          <w:p w14:paraId="4AD8E671" w14:textId="77777777" w:rsidR="00F944F8" w:rsidRPr="008E0C5E" w:rsidRDefault="00F944F8" w:rsidP="00F944F8">
            <w:pPr>
              <w:rPr>
                <w:color w:val="000000" w:themeColor="text1"/>
                <w:sz w:val="18"/>
              </w:rPr>
            </w:pPr>
            <w:r w:rsidRPr="008E0C5E">
              <w:rPr>
                <w:b/>
                <w:color w:val="000000" w:themeColor="text1"/>
                <w:sz w:val="18"/>
              </w:rPr>
              <w:t>TEST</w:t>
            </w:r>
            <w:r w:rsidRPr="008E0C5E">
              <w:rPr>
                <w:color w:val="000000" w:themeColor="text1"/>
                <w:sz w:val="18"/>
              </w:rPr>
              <w:t> – Tempo Estimado para a execução da OFB – constante na OFB, conforme estipulado no Termo de Referência.</w:t>
            </w:r>
          </w:p>
        </w:tc>
      </w:tr>
      <w:tr w:rsidR="008E0C5E" w:rsidRPr="008E0C5E" w14:paraId="7F4AA556" w14:textId="77777777" w:rsidTr="000D584F">
        <w:trPr>
          <w:trHeight w:val="858"/>
          <w:tblCellSpacing w:w="15" w:type="dxa"/>
        </w:trPr>
        <w:tc>
          <w:tcPr>
            <w:tcW w:w="1154" w:type="pct"/>
            <w:tcMar>
              <w:top w:w="15" w:type="dxa"/>
              <w:left w:w="15" w:type="dxa"/>
              <w:bottom w:w="15" w:type="dxa"/>
              <w:right w:w="15" w:type="dxa"/>
            </w:tcMar>
            <w:vAlign w:val="center"/>
            <w:hideMark/>
          </w:tcPr>
          <w:p w14:paraId="60527FEE" w14:textId="77777777" w:rsidR="00F944F8" w:rsidRPr="008E0C5E" w:rsidRDefault="00F944F8" w:rsidP="007C2E63">
            <w:pPr>
              <w:jc w:val="left"/>
              <w:rPr>
                <w:b/>
                <w:color w:val="000000" w:themeColor="text1"/>
                <w:sz w:val="18"/>
              </w:rPr>
            </w:pPr>
            <w:r w:rsidRPr="008E0C5E">
              <w:rPr>
                <w:b/>
                <w:color w:val="000000" w:themeColor="text1"/>
                <w:sz w:val="18"/>
              </w:rPr>
              <w:t>Observações</w:t>
            </w:r>
          </w:p>
        </w:tc>
        <w:tc>
          <w:tcPr>
            <w:tcW w:w="3796" w:type="pct"/>
            <w:gridSpan w:val="2"/>
            <w:tcMar>
              <w:top w:w="15" w:type="dxa"/>
              <w:left w:w="15" w:type="dxa"/>
              <w:bottom w:w="15" w:type="dxa"/>
              <w:right w:w="15" w:type="dxa"/>
            </w:tcMar>
            <w:vAlign w:val="center"/>
            <w:hideMark/>
          </w:tcPr>
          <w:p w14:paraId="5802BA7B" w14:textId="77777777" w:rsidR="00F944F8" w:rsidRPr="008E0C5E" w:rsidRDefault="00F944F8" w:rsidP="00F944F8">
            <w:pPr>
              <w:rPr>
                <w:color w:val="000000" w:themeColor="text1"/>
                <w:sz w:val="18"/>
              </w:rPr>
            </w:pPr>
            <w:r w:rsidRPr="008E0C5E">
              <w:rPr>
                <w:b/>
                <w:color w:val="000000" w:themeColor="text1"/>
                <w:sz w:val="18"/>
              </w:rPr>
              <w:t>Obs1</w:t>
            </w:r>
            <w:r w:rsidRPr="008E0C5E">
              <w:rPr>
                <w:color w:val="000000" w:themeColor="text1"/>
                <w:sz w:val="18"/>
              </w:rPr>
              <w:t>: Serão utilizados dias corridos na medição.</w:t>
            </w:r>
          </w:p>
          <w:p w14:paraId="7BB8E589" w14:textId="77777777" w:rsidR="00F944F8" w:rsidRPr="008E0C5E" w:rsidRDefault="00F944F8" w:rsidP="00F944F8">
            <w:pPr>
              <w:rPr>
                <w:color w:val="000000" w:themeColor="text1"/>
                <w:sz w:val="18"/>
              </w:rPr>
            </w:pPr>
            <w:r w:rsidRPr="008E0C5E">
              <w:rPr>
                <w:b/>
                <w:color w:val="000000" w:themeColor="text1"/>
                <w:sz w:val="18"/>
              </w:rPr>
              <w:t>Obs2</w:t>
            </w:r>
            <w:r w:rsidRPr="008E0C5E">
              <w:rPr>
                <w:color w:val="000000" w:themeColor="text1"/>
                <w:sz w:val="18"/>
              </w:rPr>
              <w:t>: Os dias com expediente parcial no órgão/entidade serão considerados como dias corridos no cômputo do indicador.</w:t>
            </w:r>
          </w:p>
        </w:tc>
      </w:tr>
      <w:tr w:rsidR="008E0C5E" w:rsidRPr="008E0C5E" w14:paraId="628F952C" w14:textId="77777777" w:rsidTr="000D584F">
        <w:trPr>
          <w:trHeight w:val="306"/>
          <w:tblCellSpacing w:w="15" w:type="dxa"/>
        </w:trPr>
        <w:tc>
          <w:tcPr>
            <w:tcW w:w="1154" w:type="pct"/>
            <w:tcMar>
              <w:top w:w="15" w:type="dxa"/>
              <w:left w:w="15" w:type="dxa"/>
              <w:bottom w:w="15" w:type="dxa"/>
              <w:right w:w="15" w:type="dxa"/>
            </w:tcMar>
            <w:vAlign w:val="center"/>
            <w:hideMark/>
          </w:tcPr>
          <w:p w14:paraId="6DB5DC16" w14:textId="77777777" w:rsidR="00F944F8" w:rsidRPr="008E0C5E" w:rsidRDefault="00F944F8" w:rsidP="007C2E63">
            <w:pPr>
              <w:jc w:val="left"/>
              <w:rPr>
                <w:b/>
                <w:color w:val="000000" w:themeColor="text1"/>
                <w:sz w:val="18"/>
              </w:rPr>
            </w:pPr>
            <w:r w:rsidRPr="008E0C5E">
              <w:rPr>
                <w:b/>
                <w:color w:val="000000" w:themeColor="text1"/>
                <w:sz w:val="18"/>
              </w:rPr>
              <w:t>Início de Vigência</w:t>
            </w:r>
          </w:p>
        </w:tc>
        <w:tc>
          <w:tcPr>
            <w:tcW w:w="3796" w:type="pct"/>
            <w:gridSpan w:val="2"/>
            <w:tcMar>
              <w:top w:w="15" w:type="dxa"/>
              <w:left w:w="15" w:type="dxa"/>
              <w:bottom w:w="15" w:type="dxa"/>
              <w:right w:w="15" w:type="dxa"/>
            </w:tcMar>
            <w:vAlign w:val="center"/>
            <w:hideMark/>
          </w:tcPr>
          <w:p w14:paraId="74C91DF7" w14:textId="77777777" w:rsidR="00F944F8" w:rsidRPr="008E0C5E" w:rsidRDefault="00F944F8" w:rsidP="00F944F8">
            <w:pPr>
              <w:rPr>
                <w:color w:val="000000" w:themeColor="text1"/>
                <w:sz w:val="18"/>
              </w:rPr>
            </w:pPr>
            <w:r w:rsidRPr="008E0C5E">
              <w:rPr>
                <w:color w:val="000000" w:themeColor="text1"/>
                <w:sz w:val="18"/>
              </w:rPr>
              <w:t>A partir da emissão da OFB.</w:t>
            </w:r>
          </w:p>
        </w:tc>
      </w:tr>
      <w:tr w:rsidR="00F944F8" w:rsidRPr="008E0C5E" w14:paraId="45D5CF7B" w14:textId="77777777" w:rsidTr="000D584F">
        <w:trPr>
          <w:trHeight w:val="1687"/>
          <w:tblCellSpacing w:w="15" w:type="dxa"/>
        </w:trPr>
        <w:tc>
          <w:tcPr>
            <w:tcW w:w="1154" w:type="pct"/>
            <w:tcMar>
              <w:top w:w="15" w:type="dxa"/>
              <w:left w:w="15" w:type="dxa"/>
              <w:bottom w:w="15" w:type="dxa"/>
              <w:right w:w="15" w:type="dxa"/>
            </w:tcMar>
            <w:vAlign w:val="center"/>
            <w:hideMark/>
          </w:tcPr>
          <w:p w14:paraId="395AB059" w14:textId="77777777" w:rsidR="00F944F8" w:rsidRPr="008E0C5E" w:rsidRDefault="00F944F8" w:rsidP="007C2E63">
            <w:pPr>
              <w:jc w:val="left"/>
              <w:rPr>
                <w:b/>
                <w:color w:val="000000" w:themeColor="text1"/>
                <w:sz w:val="18"/>
              </w:rPr>
            </w:pPr>
            <w:r w:rsidRPr="008E0C5E">
              <w:rPr>
                <w:b/>
                <w:color w:val="000000" w:themeColor="text1"/>
                <w:sz w:val="18"/>
              </w:rPr>
              <w:lastRenderedPageBreak/>
              <w:t>Faixas de ajuste no pagamento e Sanções</w:t>
            </w:r>
          </w:p>
        </w:tc>
        <w:tc>
          <w:tcPr>
            <w:tcW w:w="3796" w:type="pct"/>
            <w:gridSpan w:val="2"/>
            <w:tcMar>
              <w:top w:w="15" w:type="dxa"/>
              <w:left w:w="15" w:type="dxa"/>
              <w:bottom w:w="15" w:type="dxa"/>
              <w:right w:w="15" w:type="dxa"/>
            </w:tcMar>
            <w:vAlign w:val="center"/>
            <w:hideMark/>
          </w:tcPr>
          <w:p w14:paraId="0EFAF9E0" w14:textId="77777777" w:rsidR="00CE386F" w:rsidRPr="008E0C5E" w:rsidRDefault="00CE386F" w:rsidP="00973CA1">
            <w:pPr>
              <w:contextualSpacing/>
              <w:rPr>
                <w:color w:val="000000" w:themeColor="text1"/>
                <w:sz w:val="18"/>
              </w:rPr>
            </w:pPr>
            <w:r w:rsidRPr="008E0C5E">
              <w:rPr>
                <w:b/>
                <w:color w:val="000000" w:themeColor="text1"/>
                <w:sz w:val="18"/>
              </w:rPr>
              <w:t>IAE ≤ 0</w:t>
            </w:r>
            <w:r w:rsidRPr="008E0C5E">
              <w:rPr>
                <w:color w:val="000000" w:themeColor="text1"/>
                <w:sz w:val="18"/>
              </w:rPr>
              <w:t xml:space="preserve"> → Pagamento integral da OFB.</w:t>
            </w:r>
          </w:p>
          <w:p w14:paraId="4D50C05E" w14:textId="77777777" w:rsidR="00CE386F" w:rsidRPr="008E0C5E" w:rsidRDefault="00CE386F" w:rsidP="00973CA1">
            <w:pPr>
              <w:contextualSpacing/>
              <w:rPr>
                <w:color w:val="000000" w:themeColor="text1"/>
                <w:sz w:val="18"/>
              </w:rPr>
            </w:pPr>
          </w:p>
          <w:p w14:paraId="2DF0C69E" w14:textId="77777777" w:rsidR="00CE386F" w:rsidRPr="008E0C5E" w:rsidRDefault="00CE386F" w:rsidP="00973CA1">
            <w:pPr>
              <w:contextualSpacing/>
              <w:rPr>
                <w:color w:val="000000" w:themeColor="text1"/>
                <w:sz w:val="18"/>
              </w:rPr>
            </w:pPr>
            <w:r w:rsidRPr="008E0C5E">
              <w:rPr>
                <w:b/>
                <w:color w:val="000000" w:themeColor="text1"/>
                <w:sz w:val="18"/>
              </w:rPr>
              <w:t>IAE de 1 a 10 dias</w:t>
            </w:r>
            <w:r w:rsidRPr="008E0C5E">
              <w:rPr>
                <w:color w:val="000000" w:themeColor="text1"/>
                <w:sz w:val="18"/>
              </w:rPr>
              <w:t xml:space="preserve"> → Glosa de 2% sobre o valor da OFB.</w:t>
            </w:r>
          </w:p>
          <w:p w14:paraId="09006787" w14:textId="77777777" w:rsidR="00CE386F" w:rsidRPr="008E0C5E" w:rsidRDefault="00CE386F" w:rsidP="00973CA1">
            <w:pPr>
              <w:contextualSpacing/>
              <w:rPr>
                <w:color w:val="000000" w:themeColor="text1"/>
                <w:sz w:val="18"/>
              </w:rPr>
            </w:pPr>
          </w:p>
          <w:p w14:paraId="6F906E7F" w14:textId="77777777" w:rsidR="00CE386F" w:rsidRPr="008E0C5E" w:rsidRDefault="00CE386F" w:rsidP="00973CA1">
            <w:pPr>
              <w:contextualSpacing/>
              <w:rPr>
                <w:color w:val="000000" w:themeColor="text1"/>
                <w:sz w:val="18"/>
              </w:rPr>
            </w:pPr>
            <w:r w:rsidRPr="008E0C5E">
              <w:rPr>
                <w:b/>
                <w:color w:val="000000" w:themeColor="text1"/>
                <w:sz w:val="18"/>
              </w:rPr>
              <w:t>IAE de 11 a 20 dias</w:t>
            </w:r>
            <w:r w:rsidRPr="008E0C5E">
              <w:rPr>
                <w:color w:val="000000" w:themeColor="text1"/>
                <w:sz w:val="18"/>
              </w:rPr>
              <w:t xml:space="preserve"> → Glosa de 4% sobre o valor da OFB.</w:t>
            </w:r>
          </w:p>
          <w:p w14:paraId="12EBF0C8" w14:textId="77777777" w:rsidR="00CE386F" w:rsidRPr="008E0C5E" w:rsidRDefault="00CE386F" w:rsidP="00973CA1">
            <w:pPr>
              <w:contextualSpacing/>
              <w:rPr>
                <w:color w:val="000000" w:themeColor="text1"/>
                <w:sz w:val="18"/>
              </w:rPr>
            </w:pPr>
          </w:p>
          <w:p w14:paraId="0080D8D7" w14:textId="77777777" w:rsidR="00CE386F" w:rsidRPr="008E0C5E" w:rsidRDefault="00CE386F" w:rsidP="00973CA1">
            <w:pPr>
              <w:contextualSpacing/>
              <w:rPr>
                <w:color w:val="000000" w:themeColor="text1"/>
                <w:sz w:val="18"/>
              </w:rPr>
            </w:pPr>
            <w:r w:rsidRPr="008E0C5E">
              <w:rPr>
                <w:b/>
                <w:color w:val="000000" w:themeColor="text1"/>
                <w:sz w:val="18"/>
              </w:rPr>
              <w:t>IAE de 21 a 30 dias</w:t>
            </w:r>
            <w:r w:rsidRPr="008E0C5E">
              <w:rPr>
                <w:color w:val="000000" w:themeColor="text1"/>
                <w:sz w:val="18"/>
              </w:rPr>
              <w:t xml:space="preserve"> → Glosa de 6% sobre o valor da OFB.</w:t>
            </w:r>
          </w:p>
          <w:p w14:paraId="6A0B5BB6" w14:textId="77777777" w:rsidR="00CE386F" w:rsidRPr="008E0C5E" w:rsidRDefault="00CE386F" w:rsidP="00973CA1">
            <w:pPr>
              <w:contextualSpacing/>
              <w:rPr>
                <w:color w:val="000000" w:themeColor="text1"/>
                <w:sz w:val="18"/>
              </w:rPr>
            </w:pPr>
          </w:p>
          <w:p w14:paraId="50CA4A61" w14:textId="77777777" w:rsidR="00CE386F" w:rsidRPr="008E0C5E" w:rsidRDefault="00CE386F" w:rsidP="00973CA1">
            <w:pPr>
              <w:contextualSpacing/>
              <w:rPr>
                <w:color w:val="000000" w:themeColor="text1"/>
                <w:sz w:val="18"/>
              </w:rPr>
            </w:pPr>
            <w:r w:rsidRPr="008E0C5E">
              <w:rPr>
                <w:b/>
                <w:color w:val="000000" w:themeColor="text1"/>
                <w:sz w:val="18"/>
              </w:rPr>
              <w:t>IAE de 31 a 60 dias</w:t>
            </w:r>
            <w:r w:rsidRPr="008E0C5E">
              <w:rPr>
                <w:color w:val="000000" w:themeColor="text1"/>
                <w:sz w:val="18"/>
              </w:rPr>
              <w:t xml:space="preserve"> → Glosa de 10% sobre o valor da OFB.</w:t>
            </w:r>
          </w:p>
          <w:p w14:paraId="7B945ACE" w14:textId="77777777" w:rsidR="00CE386F" w:rsidRPr="008E0C5E" w:rsidRDefault="00CE386F" w:rsidP="00973CA1">
            <w:pPr>
              <w:contextualSpacing/>
              <w:rPr>
                <w:color w:val="000000" w:themeColor="text1"/>
                <w:sz w:val="18"/>
              </w:rPr>
            </w:pPr>
          </w:p>
          <w:p w14:paraId="23C48959" w14:textId="5D187243" w:rsidR="00F944F8" w:rsidRPr="008E0C5E" w:rsidRDefault="00CE386F" w:rsidP="00973CA1">
            <w:pPr>
              <w:contextualSpacing/>
              <w:rPr>
                <w:color w:val="000000" w:themeColor="text1"/>
                <w:sz w:val="18"/>
              </w:rPr>
            </w:pPr>
            <w:r w:rsidRPr="008E0C5E">
              <w:rPr>
                <w:b/>
                <w:color w:val="000000" w:themeColor="text1"/>
                <w:sz w:val="18"/>
              </w:rPr>
              <w:t>IAE acima de 60 dias</w:t>
            </w:r>
            <w:r w:rsidRPr="008E0C5E">
              <w:rPr>
                <w:color w:val="000000" w:themeColor="text1"/>
                <w:sz w:val="18"/>
              </w:rPr>
              <w:t xml:space="preserve"> → Glosa de 15% sobre o valor da OFB + multa de 5% sobre o valor do Contrato.</w:t>
            </w:r>
          </w:p>
        </w:tc>
      </w:tr>
    </w:tbl>
    <w:p w14:paraId="5972A095" w14:textId="77777777" w:rsidR="003C4FF0" w:rsidRPr="008E0C5E" w:rsidRDefault="003C4FF0" w:rsidP="0043405C">
      <w:pPr>
        <w:pStyle w:val="Nvel1-SemTitRed"/>
        <w:rPr>
          <w:color w:val="000000" w:themeColor="text1"/>
        </w:rPr>
      </w:pPr>
      <w:r w:rsidRPr="008E0C5E">
        <w:rPr>
          <w:color w:val="000000" w:themeColor="text1"/>
        </w:rPr>
        <w:t>Sanções Administrativas e Procedimentos para retenção ou glosa no pagamento</w:t>
      </w:r>
    </w:p>
    <w:p w14:paraId="7F7421B1" w14:textId="77777777" w:rsidR="008D0374" w:rsidRPr="008E0C5E" w:rsidRDefault="008D0374">
      <w:pPr>
        <w:pStyle w:val="Nivel01"/>
        <w:rPr>
          <w:rFonts w:eastAsia="Malgun Gothic"/>
          <w:color w:val="000000" w:themeColor="text1"/>
          <w:lang w:eastAsia="pt-BR"/>
        </w:rPr>
      </w:pPr>
      <w:r w:rsidRPr="008E0C5E">
        <w:rPr>
          <w:rFonts w:eastAsia="Malgun Gothic"/>
          <w:color w:val="000000" w:themeColor="text1"/>
          <w:lang w:eastAsia="pt-BR"/>
        </w:rPr>
        <w:t>Nos casos de inadimplemento na execução do objeto, as ocorrências serão registradas pela Contratante, conforme a tabela abaixo: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41"/>
        <w:gridCol w:w="4650"/>
        <w:gridCol w:w="4070"/>
      </w:tblGrid>
      <w:tr w:rsidR="008E0C5E" w:rsidRPr="008E0C5E" w14:paraId="5B8C3999" w14:textId="77777777" w:rsidTr="001459DA">
        <w:trPr>
          <w:trHeight w:val="75"/>
        </w:trPr>
        <w:tc>
          <w:tcPr>
            <w:tcW w:w="188" w:type="pct"/>
            <w:shd w:val="clear" w:color="auto" w:fill="E6E6E6"/>
            <w:tcMar>
              <w:top w:w="70" w:type="dxa"/>
              <w:left w:w="70" w:type="dxa"/>
              <w:bottom w:w="70" w:type="dxa"/>
              <w:right w:w="70" w:type="dxa"/>
            </w:tcMar>
            <w:vAlign w:val="center"/>
          </w:tcPr>
          <w:p w14:paraId="253D8B13" w14:textId="77777777" w:rsidR="008D0374" w:rsidRPr="008E0C5E" w:rsidRDefault="008D0374" w:rsidP="008D0374">
            <w:pPr>
              <w:jc w:val="center"/>
              <w:rPr>
                <w:rFonts w:eastAsia="NSimSun"/>
                <w:b/>
                <w:color w:val="000000" w:themeColor="text1"/>
                <w:sz w:val="18"/>
                <w:szCs w:val="18"/>
                <w:lang w:eastAsia="zh-CN" w:bidi="hi-IN"/>
              </w:rPr>
            </w:pPr>
            <w:r w:rsidRPr="008E0C5E">
              <w:rPr>
                <w:rFonts w:eastAsia="NSimSun"/>
                <w:b/>
                <w:color w:val="000000" w:themeColor="text1"/>
                <w:sz w:val="18"/>
                <w:szCs w:val="18"/>
                <w:lang w:eastAsia="zh-CN" w:bidi="hi-IN"/>
              </w:rPr>
              <w:t>Id</w:t>
            </w:r>
          </w:p>
        </w:tc>
        <w:tc>
          <w:tcPr>
            <w:tcW w:w="2565" w:type="pct"/>
            <w:shd w:val="clear" w:color="auto" w:fill="E6E6E6"/>
            <w:tcMar>
              <w:top w:w="70" w:type="dxa"/>
              <w:left w:w="70" w:type="dxa"/>
              <w:bottom w:w="70" w:type="dxa"/>
              <w:right w:w="70" w:type="dxa"/>
            </w:tcMar>
            <w:vAlign w:val="center"/>
          </w:tcPr>
          <w:p w14:paraId="450D1079" w14:textId="77777777" w:rsidR="008D0374" w:rsidRPr="008E0C5E" w:rsidRDefault="008D0374" w:rsidP="008D0374">
            <w:pPr>
              <w:jc w:val="center"/>
              <w:rPr>
                <w:rFonts w:eastAsia="NSimSun"/>
                <w:b/>
                <w:color w:val="000000" w:themeColor="text1"/>
                <w:sz w:val="18"/>
                <w:szCs w:val="18"/>
                <w:lang w:eastAsia="zh-CN" w:bidi="hi-IN"/>
              </w:rPr>
            </w:pPr>
            <w:r w:rsidRPr="008E0C5E">
              <w:rPr>
                <w:rFonts w:eastAsia="NSimSun"/>
                <w:b/>
                <w:color w:val="000000" w:themeColor="text1"/>
                <w:sz w:val="18"/>
                <w:szCs w:val="18"/>
                <w:lang w:eastAsia="zh-CN" w:bidi="hi-IN"/>
              </w:rPr>
              <w:t>Ocorrência</w:t>
            </w:r>
          </w:p>
        </w:tc>
        <w:tc>
          <w:tcPr>
            <w:tcW w:w="2246" w:type="pct"/>
            <w:shd w:val="clear" w:color="auto" w:fill="E6E6E6"/>
            <w:tcMar>
              <w:top w:w="70" w:type="dxa"/>
              <w:left w:w="70" w:type="dxa"/>
              <w:bottom w:w="70" w:type="dxa"/>
              <w:right w:w="70" w:type="dxa"/>
            </w:tcMar>
            <w:vAlign w:val="center"/>
          </w:tcPr>
          <w:p w14:paraId="213DD11E" w14:textId="77777777" w:rsidR="008D0374" w:rsidRPr="008E0C5E" w:rsidRDefault="008D0374" w:rsidP="008D0374">
            <w:pPr>
              <w:jc w:val="center"/>
              <w:rPr>
                <w:rFonts w:eastAsia="NSimSun"/>
                <w:b/>
                <w:color w:val="000000" w:themeColor="text1"/>
                <w:sz w:val="18"/>
                <w:szCs w:val="18"/>
                <w:lang w:eastAsia="zh-CN" w:bidi="hi-IN"/>
              </w:rPr>
            </w:pPr>
            <w:r w:rsidRPr="008E0C5E">
              <w:rPr>
                <w:rFonts w:eastAsia="NSimSun"/>
                <w:b/>
                <w:color w:val="000000" w:themeColor="text1"/>
                <w:sz w:val="18"/>
                <w:szCs w:val="18"/>
                <w:lang w:eastAsia="zh-CN" w:bidi="hi-IN"/>
              </w:rPr>
              <w:t>Glosa / Sanção</w:t>
            </w:r>
          </w:p>
        </w:tc>
      </w:tr>
      <w:tr w:rsidR="008E0C5E" w:rsidRPr="008E0C5E" w14:paraId="6A3FFF38" w14:textId="77777777" w:rsidTr="001459DA">
        <w:trPr>
          <w:trHeight w:val="1349"/>
        </w:trPr>
        <w:tc>
          <w:tcPr>
            <w:tcW w:w="188" w:type="pct"/>
            <w:vMerge w:val="restart"/>
            <w:tcMar>
              <w:top w:w="0" w:type="dxa"/>
              <w:left w:w="70" w:type="dxa"/>
              <w:bottom w:w="0" w:type="dxa"/>
              <w:right w:w="70" w:type="dxa"/>
            </w:tcMar>
            <w:vAlign w:val="center"/>
          </w:tcPr>
          <w:p w14:paraId="2D8A8A49" w14:textId="77777777" w:rsidR="008D0374" w:rsidRPr="008E0C5E" w:rsidRDefault="008D0374" w:rsidP="008D0374">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1</w:t>
            </w:r>
          </w:p>
        </w:tc>
        <w:tc>
          <w:tcPr>
            <w:tcW w:w="2565" w:type="pct"/>
            <w:vMerge w:val="restart"/>
            <w:tcMar>
              <w:top w:w="0" w:type="dxa"/>
              <w:left w:w="70" w:type="dxa"/>
              <w:bottom w:w="0" w:type="dxa"/>
              <w:right w:w="70" w:type="dxa"/>
            </w:tcMar>
            <w:vAlign w:val="center"/>
          </w:tcPr>
          <w:p w14:paraId="36E7D4FB" w14:textId="3847E5D4" w:rsidR="008D0374" w:rsidRPr="008E0C5E" w:rsidRDefault="008D0374" w:rsidP="008D0374">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Não prestar os esclarecimentos imediatamente, referente à execução do contrato, salvo quando implicarem em indagações de caráter técnico, hipótese em que serão respondidos no prazo máximo de (72) horas úteis.</w:t>
            </w:r>
          </w:p>
        </w:tc>
        <w:tc>
          <w:tcPr>
            <w:tcW w:w="2246" w:type="pct"/>
            <w:tcMar>
              <w:top w:w="0" w:type="dxa"/>
              <w:left w:w="70" w:type="dxa"/>
              <w:bottom w:w="0" w:type="dxa"/>
              <w:right w:w="70" w:type="dxa"/>
            </w:tcMar>
            <w:vAlign w:val="center"/>
          </w:tcPr>
          <w:p w14:paraId="76E27F71" w14:textId="49DE2CF6" w:rsidR="008D0374" w:rsidRPr="008E0C5E" w:rsidRDefault="008D0374" w:rsidP="001606A2">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 xml:space="preserve">Multa de </w:t>
            </w:r>
            <w:r w:rsidRPr="008E0C5E">
              <w:rPr>
                <w:rFonts w:eastAsia="NSimSun"/>
                <w:b/>
                <w:color w:val="000000" w:themeColor="text1"/>
                <w:sz w:val="18"/>
                <w:szCs w:val="18"/>
                <w:lang w:eastAsia="zh-CN" w:bidi="hi-IN"/>
              </w:rPr>
              <w:t>0,2%</w:t>
            </w:r>
            <w:r w:rsidRPr="008E0C5E">
              <w:rPr>
                <w:rFonts w:eastAsia="NSimSun"/>
                <w:color w:val="000000" w:themeColor="text1"/>
                <w:sz w:val="18"/>
                <w:szCs w:val="18"/>
                <w:lang w:eastAsia="zh-CN" w:bidi="hi-IN"/>
              </w:rPr>
              <w:t xml:space="preserve"> sobre o valor total do Contrato por dia útil de atraso em prestar as informações por escrito, ou por outro meio quando autorizado pela Contratante, até o limite de </w:t>
            </w:r>
            <w:r w:rsidRPr="008E0C5E">
              <w:rPr>
                <w:rFonts w:eastAsia="NSimSun"/>
                <w:b/>
                <w:color w:val="000000" w:themeColor="text1"/>
                <w:sz w:val="18"/>
                <w:szCs w:val="18"/>
                <w:lang w:eastAsia="zh-CN" w:bidi="hi-IN"/>
              </w:rPr>
              <w:t>30 dias úteis.</w:t>
            </w:r>
          </w:p>
        </w:tc>
      </w:tr>
      <w:tr w:rsidR="008E0C5E" w:rsidRPr="008E0C5E" w14:paraId="1651FD3F" w14:textId="77777777" w:rsidTr="001459DA">
        <w:trPr>
          <w:trHeight w:val="616"/>
        </w:trPr>
        <w:tc>
          <w:tcPr>
            <w:tcW w:w="188" w:type="pct"/>
            <w:vMerge/>
            <w:tcMar>
              <w:top w:w="0" w:type="dxa"/>
              <w:left w:w="70" w:type="dxa"/>
              <w:bottom w:w="0" w:type="dxa"/>
              <w:right w:w="70" w:type="dxa"/>
            </w:tcMar>
            <w:vAlign w:val="center"/>
          </w:tcPr>
          <w:p w14:paraId="342EFA36" w14:textId="77777777" w:rsidR="008D0374" w:rsidRPr="008E0C5E" w:rsidRDefault="008D0374" w:rsidP="008D0374">
            <w:pPr>
              <w:rPr>
                <w:rFonts w:eastAsia="Calibri"/>
                <w:color w:val="000000" w:themeColor="text1"/>
                <w:sz w:val="18"/>
                <w:szCs w:val="18"/>
                <w:lang w:eastAsia="en-US"/>
              </w:rPr>
            </w:pPr>
          </w:p>
        </w:tc>
        <w:tc>
          <w:tcPr>
            <w:tcW w:w="2565" w:type="pct"/>
            <w:vMerge/>
            <w:tcMar>
              <w:top w:w="0" w:type="dxa"/>
              <w:left w:w="70" w:type="dxa"/>
              <w:bottom w:w="0" w:type="dxa"/>
              <w:right w:w="70" w:type="dxa"/>
            </w:tcMar>
            <w:vAlign w:val="center"/>
          </w:tcPr>
          <w:p w14:paraId="0941AE8E" w14:textId="77777777" w:rsidR="008D0374" w:rsidRPr="008E0C5E" w:rsidRDefault="008D0374" w:rsidP="008D0374">
            <w:pPr>
              <w:rPr>
                <w:rFonts w:eastAsia="Calibri"/>
                <w:color w:val="000000" w:themeColor="text1"/>
                <w:sz w:val="18"/>
                <w:szCs w:val="18"/>
                <w:lang w:eastAsia="en-US"/>
              </w:rPr>
            </w:pPr>
          </w:p>
        </w:tc>
        <w:tc>
          <w:tcPr>
            <w:tcW w:w="2246" w:type="pct"/>
            <w:tcMar>
              <w:top w:w="0" w:type="dxa"/>
              <w:left w:w="70" w:type="dxa"/>
              <w:bottom w:w="0" w:type="dxa"/>
              <w:right w:w="70" w:type="dxa"/>
            </w:tcMar>
            <w:vAlign w:val="center"/>
          </w:tcPr>
          <w:p w14:paraId="37D23542" w14:textId="679D1351" w:rsidR="008D0374" w:rsidRPr="008E0C5E" w:rsidRDefault="008D0374" w:rsidP="001606A2">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 xml:space="preserve">Após o limite de </w:t>
            </w:r>
            <w:r w:rsidRPr="008E0C5E">
              <w:rPr>
                <w:rFonts w:eastAsia="NSimSun"/>
                <w:b/>
                <w:color w:val="000000" w:themeColor="text1"/>
                <w:sz w:val="18"/>
                <w:szCs w:val="18"/>
                <w:lang w:eastAsia="zh-CN" w:bidi="hi-IN"/>
              </w:rPr>
              <w:t>30 dias úteis</w:t>
            </w:r>
            <w:r w:rsidRPr="008E0C5E">
              <w:rPr>
                <w:rFonts w:eastAsia="NSimSun"/>
                <w:color w:val="000000" w:themeColor="text1"/>
                <w:sz w:val="18"/>
                <w:szCs w:val="18"/>
                <w:lang w:eastAsia="zh-CN" w:bidi="hi-IN"/>
              </w:rPr>
              <w:t xml:space="preserve">, aplicar-se-á multa de </w:t>
            </w:r>
            <w:r w:rsidRPr="008E0C5E">
              <w:rPr>
                <w:rFonts w:eastAsia="NSimSun"/>
                <w:b/>
                <w:color w:val="000000" w:themeColor="text1"/>
                <w:sz w:val="18"/>
                <w:szCs w:val="18"/>
                <w:lang w:eastAsia="zh-CN" w:bidi="hi-IN"/>
              </w:rPr>
              <w:t>10%</w:t>
            </w:r>
            <w:r w:rsidRPr="008E0C5E">
              <w:rPr>
                <w:rFonts w:eastAsia="NSimSun"/>
                <w:color w:val="000000" w:themeColor="text1"/>
                <w:sz w:val="18"/>
                <w:szCs w:val="18"/>
                <w:lang w:eastAsia="zh-CN" w:bidi="hi-IN"/>
              </w:rPr>
              <w:t xml:space="preserve"> do valor total do Contrato.</w:t>
            </w:r>
          </w:p>
        </w:tc>
      </w:tr>
      <w:tr w:rsidR="008E0C5E" w:rsidRPr="008E0C5E" w14:paraId="2639C394" w14:textId="77777777" w:rsidTr="001459DA">
        <w:trPr>
          <w:trHeight w:val="555"/>
        </w:trPr>
        <w:tc>
          <w:tcPr>
            <w:tcW w:w="188" w:type="pct"/>
            <w:vMerge w:val="restart"/>
            <w:tcMar>
              <w:top w:w="0" w:type="dxa"/>
              <w:left w:w="70" w:type="dxa"/>
              <w:bottom w:w="0" w:type="dxa"/>
              <w:right w:w="70" w:type="dxa"/>
            </w:tcMar>
            <w:vAlign w:val="center"/>
          </w:tcPr>
          <w:p w14:paraId="626D0C50" w14:textId="77777777" w:rsidR="008D0374" w:rsidRPr="008E0C5E" w:rsidRDefault="008D0374" w:rsidP="008D0374">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2</w:t>
            </w:r>
          </w:p>
        </w:tc>
        <w:tc>
          <w:tcPr>
            <w:tcW w:w="2565" w:type="pct"/>
            <w:vMerge w:val="restart"/>
            <w:tcMar>
              <w:top w:w="0" w:type="dxa"/>
              <w:left w:w="70" w:type="dxa"/>
              <w:bottom w:w="0" w:type="dxa"/>
              <w:right w:w="70" w:type="dxa"/>
            </w:tcMar>
            <w:vAlign w:val="center"/>
          </w:tcPr>
          <w:p w14:paraId="0C7E3C45" w14:textId="77777777" w:rsidR="008D0374" w:rsidRPr="008E0C5E" w:rsidRDefault="008D0374" w:rsidP="008D0374">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Não atender ao indicador de nível de serviço IAE (Indicador de Atraso de Entrega de OS)</w:t>
            </w:r>
          </w:p>
        </w:tc>
        <w:tc>
          <w:tcPr>
            <w:tcW w:w="2246" w:type="pct"/>
            <w:tcMar>
              <w:top w:w="0" w:type="dxa"/>
              <w:left w:w="70" w:type="dxa"/>
              <w:bottom w:w="0" w:type="dxa"/>
              <w:right w:w="70" w:type="dxa"/>
            </w:tcMar>
            <w:vAlign w:val="center"/>
          </w:tcPr>
          <w:p w14:paraId="61DAE96C" w14:textId="3ECE9CD2" w:rsidR="008D0374" w:rsidRPr="008E0C5E" w:rsidRDefault="008D0374" w:rsidP="003C6279">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 xml:space="preserve">Glosa de </w:t>
            </w:r>
            <w:r w:rsidR="001606A2" w:rsidRPr="008E0C5E">
              <w:rPr>
                <w:rFonts w:eastAsia="NSimSun"/>
                <w:b/>
                <w:color w:val="000000" w:themeColor="text1"/>
                <w:sz w:val="18"/>
                <w:szCs w:val="18"/>
                <w:lang w:eastAsia="zh-CN" w:bidi="hi-IN"/>
              </w:rPr>
              <w:t>2%</w:t>
            </w:r>
            <w:r w:rsidRPr="008E0C5E">
              <w:rPr>
                <w:rFonts w:eastAsia="NSimSun"/>
                <w:color w:val="000000" w:themeColor="text1"/>
                <w:sz w:val="18"/>
                <w:szCs w:val="18"/>
                <w:lang w:eastAsia="zh-CN" w:bidi="hi-IN"/>
              </w:rPr>
              <w:t xml:space="preserve"> sobre o valor da OS para valores do indicador IAE de </w:t>
            </w:r>
            <w:r w:rsidR="003C6279" w:rsidRPr="008E0C5E">
              <w:rPr>
                <w:rFonts w:eastAsia="NSimSun"/>
                <w:color w:val="000000" w:themeColor="text1"/>
                <w:sz w:val="18"/>
                <w:szCs w:val="18"/>
                <w:lang w:eastAsia="zh-CN" w:bidi="hi-IN"/>
              </w:rPr>
              <w:t>1</w:t>
            </w:r>
            <w:r w:rsidRPr="008E0C5E">
              <w:rPr>
                <w:rFonts w:eastAsia="NSimSun"/>
                <w:color w:val="000000" w:themeColor="text1"/>
                <w:sz w:val="18"/>
                <w:szCs w:val="18"/>
                <w:lang w:eastAsia="zh-CN" w:bidi="hi-IN"/>
              </w:rPr>
              <w:t xml:space="preserve"> a </w:t>
            </w:r>
            <w:r w:rsidR="003C6279" w:rsidRPr="008E0C5E">
              <w:rPr>
                <w:rFonts w:eastAsia="NSimSun"/>
                <w:color w:val="000000" w:themeColor="text1"/>
                <w:sz w:val="18"/>
                <w:szCs w:val="18"/>
                <w:lang w:eastAsia="zh-CN" w:bidi="hi-IN"/>
              </w:rPr>
              <w:t>10</w:t>
            </w:r>
            <w:r w:rsidRPr="008E0C5E">
              <w:rPr>
                <w:rFonts w:eastAsia="NSimSun"/>
                <w:color w:val="000000" w:themeColor="text1"/>
                <w:sz w:val="18"/>
                <w:szCs w:val="18"/>
                <w:lang w:eastAsia="zh-CN" w:bidi="hi-IN"/>
              </w:rPr>
              <w:t>.</w:t>
            </w:r>
          </w:p>
        </w:tc>
      </w:tr>
      <w:tr w:rsidR="008E0C5E" w:rsidRPr="008E0C5E" w14:paraId="0CA6841D" w14:textId="77777777" w:rsidTr="001459DA">
        <w:trPr>
          <w:trHeight w:val="552"/>
        </w:trPr>
        <w:tc>
          <w:tcPr>
            <w:tcW w:w="188" w:type="pct"/>
            <w:vMerge/>
            <w:tcMar>
              <w:top w:w="0" w:type="dxa"/>
              <w:left w:w="70" w:type="dxa"/>
              <w:bottom w:w="0" w:type="dxa"/>
              <w:right w:w="70" w:type="dxa"/>
            </w:tcMar>
            <w:vAlign w:val="center"/>
          </w:tcPr>
          <w:p w14:paraId="1110DB76" w14:textId="77777777" w:rsidR="008D0374" w:rsidRPr="008E0C5E" w:rsidRDefault="008D0374" w:rsidP="008D0374">
            <w:pPr>
              <w:rPr>
                <w:rFonts w:eastAsia="Calibri"/>
                <w:color w:val="000000" w:themeColor="text1"/>
                <w:sz w:val="18"/>
                <w:szCs w:val="18"/>
                <w:lang w:eastAsia="en-US"/>
              </w:rPr>
            </w:pPr>
          </w:p>
        </w:tc>
        <w:tc>
          <w:tcPr>
            <w:tcW w:w="2565" w:type="pct"/>
            <w:vMerge/>
            <w:tcMar>
              <w:top w:w="0" w:type="dxa"/>
              <w:left w:w="70" w:type="dxa"/>
              <w:bottom w:w="0" w:type="dxa"/>
              <w:right w:w="70" w:type="dxa"/>
            </w:tcMar>
            <w:vAlign w:val="center"/>
          </w:tcPr>
          <w:p w14:paraId="4EBFF769" w14:textId="77777777" w:rsidR="008D0374" w:rsidRPr="008E0C5E" w:rsidRDefault="008D0374" w:rsidP="008D0374">
            <w:pPr>
              <w:rPr>
                <w:rFonts w:eastAsia="Calibri"/>
                <w:color w:val="000000" w:themeColor="text1"/>
                <w:sz w:val="18"/>
                <w:szCs w:val="18"/>
                <w:lang w:eastAsia="en-US"/>
              </w:rPr>
            </w:pPr>
          </w:p>
        </w:tc>
        <w:tc>
          <w:tcPr>
            <w:tcW w:w="2246" w:type="pct"/>
            <w:tcMar>
              <w:top w:w="0" w:type="dxa"/>
              <w:left w:w="70" w:type="dxa"/>
              <w:bottom w:w="0" w:type="dxa"/>
              <w:right w:w="70" w:type="dxa"/>
            </w:tcMar>
            <w:vAlign w:val="center"/>
          </w:tcPr>
          <w:p w14:paraId="3583642B" w14:textId="7BB9A226" w:rsidR="008D0374" w:rsidRPr="008E0C5E" w:rsidRDefault="008D0374" w:rsidP="003C6279">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 xml:space="preserve">Glosa de </w:t>
            </w:r>
            <w:r w:rsidR="001606A2" w:rsidRPr="008E0C5E">
              <w:rPr>
                <w:rFonts w:eastAsia="NSimSun"/>
                <w:b/>
                <w:color w:val="000000" w:themeColor="text1"/>
                <w:sz w:val="18"/>
                <w:szCs w:val="18"/>
                <w:lang w:eastAsia="zh-CN" w:bidi="hi-IN"/>
              </w:rPr>
              <w:t>4</w:t>
            </w:r>
            <w:r w:rsidRPr="008E0C5E">
              <w:rPr>
                <w:rFonts w:eastAsia="NSimSun"/>
                <w:b/>
                <w:color w:val="000000" w:themeColor="text1"/>
                <w:sz w:val="18"/>
                <w:szCs w:val="18"/>
                <w:lang w:eastAsia="zh-CN" w:bidi="hi-IN"/>
              </w:rPr>
              <w:t>%</w:t>
            </w:r>
            <w:r w:rsidRPr="008E0C5E">
              <w:rPr>
                <w:rFonts w:eastAsia="NSimSun"/>
                <w:color w:val="000000" w:themeColor="text1"/>
                <w:sz w:val="18"/>
                <w:szCs w:val="18"/>
                <w:lang w:eastAsia="zh-CN" w:bidi="hi-IN"/>
              </w:rPr>
              <w:t xml:space="preserve"> sobre o valor da OS para valores do indicador IAE de </w:t>
            </w:r>
            <w:r w:rsidR="003C6279" w:rsidRPr="008E0C5E">
              <w:rPr>
                <w:rFonts w:eastAsia="NSimSun"/>
                <w:color w:val="000000" w:themeColor="text1"/>
                <w:sz w:val="18"/>
                <w:szCs w:val="18"/>
                <w:lang w:eastAsia="zh-CN" w:bidi="hi-IN"/>
              </w:rPr>
              <w:t>11</w:t>
            </w:r>
            <w:r w:rsidRPr="008E0C5E">
              <w:rPr>
                <w:rFonts w:eastAsia="NSimSun"/>
                <w:color w:val="000000" w:themeColor="text1"/>
                <w:sz w:val="18"/>
                <w:szCs w:val="18"/>
                <w:lang w:eastAsia="zh-CN" w:bidi="hi-IN"/>
              </w:rPr>
              <w:t xml:space="preserve"> a </w:t>
            </w:r>
            <w:r w:rsidR="003C6279" w:rsidRPr="008E0C5E">
              <w:rPr>
                <w:rFonts w:eastAsia="NSimSun"/>
                <w:color w:val="000000" w:themeColor="text1"/>
                <w:sz w:val="18"/>
                <w:szCs w:val="18"/>
                <w:lang w:eastAsia="zh-CN" w:bidi="hi-IN"/>
              </w:rPr>
              <w:t>20</w:t>
            </w:r>
            <w:r w:rsidRPr="008E0C5E">
              <w:rPr>
                <w:rFonts w:eastAsia="NSimSun"/>
                <w:color w:val="000000" w:themeColor="text1"/>
                <w:sz w:val="18"/>
                <w:szCs w:val="18"/>
                <w:lang w:eastAsia="zh-CN" w:bidi="hi-IN"/>
              </w:rPr>
              <w:t>.</w:t>
            </w:r>
          </w:p>
        </w:tc>
      </w:tr>
      <w:tr w:rsidR="008E0C5E" w:rsidRPr="008E0C5E" w14:paraId="44F1E65A" w14:textId="77777777" w:rsidTr="001459DA">
        <w:trPr>
          <w:trHeight w:val="395"/>
        </w:trPr>
        <w:tc>
          <w:tcPr>
            <w:tcW w:w="188" w:type="pct"/>
            <w:vMerge/>
            <w:tcMar>
              <w:top w:w="0" w:type="dxa"/>
              <w:left w:w="70" w:type="dxa"/>
              <w:bottom w:w="0" w:type="dxa"/>
              <w:right w:w="70" w:type="dxa"/>
            </w:tcMar>
            <w:vAlign w:val="center"/>
          </w:tcPr>
          <w:p w14:paraId="6B2712BE" w14:textId="77777777" w:rsidR="008D0374" w:rsidRPr="008E0C5E" w:rsidRDefault="008D0374" w:rsidP="008D0374">
            <w:pPr>
              <w:rPr>
                <w:rFonts w:eastAsia="Calibri"/>
                <w:color w:val="000000" w:themeColor="text1"/>
                <w:sz w:val="18"/>
                <w:szCs w:val="18"/>
                <w:lang w:eastAsia="en-US"/>
              </w:rPr>
            </w:pPr>
          </w:p>
        </w:tc>
        <w:tc>
          <w:tcPr>
            <w:tcW w:w="2565" w:type="pct"/>
            <w:vMerge/>
            <w:tcMar>
              <w:top w:w="0" w:type="dxa"/>
              <w:left w:w="70" w:type="dxa"/>
              <w:bottom w:w="0" w:type="dxa"/>
              <w:right w:w="70" w:type="dxa"/>
            </w:tcMar>
            <w:vAlign w:val="center"/>
          </w:tcPr>
          <w:p w14:paraId="5506E46E" w14:textId="77777777" w:rsidR="008D0374" w:rsidRPr="008E0C5E" w:rsidRDefault="008D0374" w:rsidP="008D0374">
            <w:pPr>
              <w:rPr>
                <w:rFonts w:eastAsia="Calibri"/>
                <w:color w:val="000000" w:themeColor="text1"/>
                <w:sz w:val="18"/>
                <w:szCs w:val="18"/>
                <w:lang w:eastAsia="en-US"/>
              </w:rPr>
            </w:pPr>
          </w:p>
        </w:tc>
        <w:tc>
          <w:tcPr>
            <w:tcW w:w="2246" w:type="pct"/>
            <w:tcMar>
              <w:top w:w="0" w:type="dxa"/>
              <w:left w:w="70" w:type="dxa"/>
              <w:bottom w:w="0" w:type="dxa"/>
              <w:right w:w="70" w:type="dxa"/>
            </w:tcMar>
            <w:vAlign w:val="center"/>
          </w:tcPr>
          <w:p w14:paraId="04762EE6" w14:textId="7A4D6396" w:rsidR="008D0374" w:rsidRPr="008E0C5E" w:rsidRDefault="008D0374" w:rsidP="003C6279">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 xml:space="preserve">Glosa de </w:t>
            </w:r>
            <w:r w:rsidR="001606A2" w:rsidRPr="008E0C5E">
              <w:rPr>
                <w:rFonts w:eastAsia="NSimSun"/>
                <w:b/>
                <w:color w:val="000000" w:themeColor="text1"/>
                <w:sz w:val="18"/>
                <w:szCs w:val="18"/>
                <w:lang w:eastAsia="zh-CN" w:bidi="hi-IN"/>
              </w:rPr>
              <w:t>6</w:t>
            </w:r>
            <w:r w:rsidRPr="008E0C5E">
              <w:rPr>
                <w:rFonts w:eastAsia="NSimSun"/>
                <w:b/>
                <w:color w:val="000000" w:themeColor="text1"/>
                <w:sz w:val="18"/>
                <w:szCs w:val="18"/>
                <w:lang w:eastAsia="zh-CN" w:bidi="hi-IN"/>
              </w:rPr>
              <w:t>%</w:t>
            </w:r>
            <w:r w:rsidRPr="008E0C5E">
              <w:rPr>
                <w:rFonts w:eastAsia="NSimSun"/>
                <w:color w:val="000000" w:themeColor="text1"/>
                <w:sz w:val="18"/>
                <w:szCs w:val="18"/>
                <w:lang w:eastAsia="zh-CN" w:bidi="hi-IN"/>
              </w:rPr>
              <w:t xml:space="preserve"> sobre o valor da OS para valores do indicador IAE de </w:t>
            </w:r>
            <w:r w:rsidR="003C6279" w:rsidRPr="008E0C5E">
              <w:rPr>
                <w:rFonts w:eastAsia="NSimSun"/>
                <w:color w:val="000000" w:themeColor="text1"/>
                <w:sz w:val="18"/>
                <w:szCs w:val="18"/>
                <w:lang w:eastAsia="zh-CN" w:bidi="hi-IN"/>
              </w:rPr>
              <w:t>21 a</w:t>
            </w:r>
            <w:r w:rsidRPr="008E0C5E">
              <w:rPr>
                <w:rFonts w:eastAsia="NSimSun"/>
                <w:color w:val="000000" w:themeColor="text1"/>
                <w:sz w:val="18"/>
                <w:szCs w:val="18"/>
                <w:lang w:eastAsia="zh-CN" w:bidi="hi-IN"/>
              </w:rPr>
              <w:t xml:space="preserve"> </w:t>
            </w:r>
            <w:r w:rsidR="003C6279" w:rsidRPr="008E0C5E">
              <w:rPr>
                <w:rFonts w:eastAsia="NSimSun"/>
                <w:color w:val="000000" w:themeColor="text1"/>
                <w:sz w:val="18"/>
                <w:szCs w:val="18"/>
                <w:lang w:eastAsia="zh-CN" w:bidi="hi-IN"/>
              </w:rPr>
              <w:t>30</w:t>
            </w:r>
            <w:r w:rsidRPr="008E0C5E">
              <w:rPr>
                <w:rFonts w:eastAsia="NSimSun"/>
                <w:color w:val="000000" w:themeColor="text1"/>
                <w:sz w:val="18"/>
                <w:szCs w:val="18"/>
                <w:lang w:eastAsia="zh-CN" w:bidi="hi-IN"/>
              </w:rPr>
              <w:t>.</w:t>
            </w:r>
          </w:p>
        </w:tc>
      </w:tr>
      <w:tr w:rsidR="008E0C5E" w:rsidRPr="008E0C5E" w14:paraId="76F2F96D" w14:textId="77777777" w:rsidTr="001459DA">
        <w:trPr>
          <w:trHeight w:val="308"/>
        </w:trPr>
        <w:tc>
          <w:tcPr>
            <w:tcW w:w="188" w:type="pct"/>
            <w:vMerge/>
            <w:tcMar>
              <w:top w:w="0" w:type="dxa"/>
              <w:left w:w="70" w:type="dxa"/>
              <w:bottom w:w="0" w:type="dxa"/>
              <w:right w:w="70" w:type="dxa"/>
            </w:tcMar>
            <w:vAlign w:val="center"/>
          </w:tcPr>
          <w:p w14:paraId="0F1ED866" w14:textId="77777777" w:rsidR="008D0374" w:rsidRPr="008E0C5E" w:rsidRDefault="008D0374" w:rsidP="008D0374">
            <w:pPr>
              <w:rPr>
                <w:rFonts w:eastAsia="Calibri"/>
                <w:color w:val="000000" w:themeColor="text1"/>
                <w:sz w:val="18"/>
                <w:szCs w:val="18"/>
                <w:lang w:eastAsia="en-US"/>
              </w:rPr>
            </w:pPr>
          </w:p>
        </w:tc>
        <w:tc>
          <w:tcPr>
            <w:tcW w:w="2565" w:type="pct"/>
            <w:vMerge/>
            <w:tcMar>
              <w:top w:w="0" w:type="dxa"/>
              <w:left w:w="70" w:type="dxa"/>
              <w:bottom w:w="0" w:type="dxa"/>
              <w:right w:w="70" w:type="dxa"/>
            </w:tcMar>
            <w:vAlign w:val="center"/>
          </w:tcPr>
          <w:p w14:paraId="2D608265" w14:textId="77777777" w:rsidR="008D0374" w:rsidRPr="008E0C5E" w:rsidRDefault="008D0374" w:rsidP="008D0374">
            <w:pPr>
              <w:rPr>
                <w:rFonts w:eastAsia="Calibri"/>
                <w:color w:val="000000" w:themeColor="text1"/>
                <w:sz w:val="18"/>
                <w:szCs w:val="18"/>
                <w:lang w:eastAsia="en-US"/>
              </w:rPr>
            </w:pPr>
          </w:p>
        </w:tc>
        <w:tc>
          <w:tcPr>
            <w:tcW w:w="2246" w:type="pct"/>
            <w:tcMar>
              <w:top w:w="0" w:type="dxa"/>
              <w:left w:w="70" w:type="dxa"/>
              <w:bottom w:w="0" w:type="dxa"/>
              <w:right w:w="70" w:type="dxa"/>
            </w:tcMar>
            <w:vAlign w:val="center"/>
          </w:tcPr>
          <w:p w14:paraId="6A771F27" w14:textId="3C853D3B" w:rsidR="008D0374" w:rsidRPr="008E0C5E" w:rsidRDefault="008D0374" w:rsidP="00DA63D6">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 xml:space="preserve">Glosa de </w:t>
            </w:r>
            <w:r w:rsidR="001606A2" w:rsidRPr="008E0C5E">
              <w:rPr>
                <w:rFonts w:eastAsia="NSimSun"/>
                <w:b/>
                <w:color w:val="000000" w:themeColor="text1"/>
                <w:sz w:val="18"/>
                <w:szCs w:val="18"/>
                <w:lang w:eastAsia="zh-CN" w:bidi="hi-IN"/>
              </w:rPr>
              <w:t>10</w:t>
            </w:r>
            <w:r w:rsidRPr="008E0C5E">
              <w:rPr>
                <w:rFonts w:eastAsia="NSimSun"/>
                <w:b/>
                <w:color w:val="000000" w:themeColor="text1"/>
                <w:sz w:val="18"/>
                <w:szCs w:val="18"/>
                <w:lang w:eastAsia="zh-CN" w:bidi="hi-IN"/>
              </w:rPr>
              <w:t>%</w:t>
            </w:r>
            <w:r w:rsidRPr="008E0C5E">
              <w:rPr>
                <w:rFonts w:eastAsia="NSimSun"/>
                <w:color w:val="000000" w:themeColor="text1"/>
                <w:sz w:val="18"/>
                <w:szCs w:val="18"/>
                <w:lang w:eastAsia="zh-CN" w:bidi="hi-IN"/>
              </w:rPr>
              <w:t xml:space="preserve"> sobre o valor da OS para valores do indicador IAE de </w:t>
            </w:r>
            <w:r w:rsidR="003C6279" w:rsidRPr="008E0C5E">
              <w:rPr>
                <w:rFonts w:eastAsia="NSimSun"/>
                <w:color w:val="000000" w:themeColor="text1"/>
                <w:sz w:val="18"/>
                <w:szCs w:val="18"/>
                <w:lang w:eastAsia="zh-CN" w:bidi="hi-IN"/>
              </w:rPr>
              <w:t>31</w:t>
            </w:r>
            <w:r w:rsidRPr="008E0C5E">
              <w:rPr>
                <w:rFonts w:eastAsia="NSimSun"/>
                <w:color w:val="000000" w:themeColor="text1"/>
                <w:sz w:val="18"/>
                <w:szCs w:val="18"/>
                <w:lang w:eastAsia="zh-CN" w:bidi="hi-IN"/>
              </w:rPr>
              <w:t xml:space="preserve"> a </w:t>
            </w:r>
            <w:r w:rsidR="00DA63D6" w:rsidRPr="008E0C5E">
              <w:rPr>
                <w:rFonts w:eastAsia="NSimSun"/>
                <w:color w:val="000000" w:themeColor="text1"/>
                <w:sz w:val="18"/>
                <w:szCs w:val="18"/>
                <w:lang w:eastAsia="zh-CN" w:bidi="hi-IN"/>
              </w:rPr>
              <w:t>60</w:t>
            </w:r>
            <w:r w:rsidRPr="008E0C5E">
              <w:rPr>
                <w:rFonts w:eastAsia="NSimSun"/>
                <w:color w:val="000000" w:themeColor="text1"/>
                <w:sz w:val="18"/>
                <w:szCs w:val="18"/>
                <w:lang w:eastAsia="zh-CN" w:bidi="hi-IN"/>
              </w:rPr>
              <w:t>.</w:t>
            </w:r>
          </w:p>
        </w:tc>
      </w:tr>
      <w:tr w:rsidR="008E0C5E" w:rsidRPr="008E0C5E" w14:paraId="43DA2FFE" w14:textId="77777777" w:rsidTr="001459DA">
        <w:trPr>
          <w:trHeight w:val="875"/>
        </w:trPr>
        <w:tc>
          <w:tcPr>
            <w:tcW w:w="188" w:type="pct"/>
            <w:vMerge/>
            <w:tcMar>
              <w:top w:w="0" w:type="dxa"/>
              <w:left w:w="70" w:type="dxa"/>
              <w:bottom w:w="0" w:type="dxa"/>
              <w:right w:w="70" w:type="dxa"/>
            </w:tcMar>
            <w:vAlign w:val="center"/>
          </w:tcPr>
          <w:p w14:paraId="6257B7C4" w14:textId="77777777" w:rsidR="008D0374" w:rsidRPr="008E0C5E" w:rsidRDefault="008D0374" w:rsidP="008D0374">
            <w:pPr>
              <w:rPr>
                <w:rFonts w:eastAsia="Calibri"/>
                <w:color w:val="000000" w:themeColor="text1"/>
                <w:sz w:val="18"/>
                <w:szCs w:val="18"/>
                <w:lang w:eastAsia="en-US"/>
              </w:rPr>
            </w:pPr>
          </w:p>
        </w:tc>
        <w:tc>
          <w:tcPr>
            <w:tcW w:w="2565" w:type="pct"/>
            <w:vMerge/>
            <w:tcMar>
              <w:top w:w="0" w:type="dxa"/>
              <w:left w:w="70" w:type="dxa"/>
              <w:bottom w:w="0" w:type="dxa"/>
              <w:right w:w="70" w:type="dxa"/>
            </w:tcMar>
            <w:vAlign w:val="center"/>
          </w:tcPr>
          <w:p w14:paraId="5A31CD11" w14:textId="77777777" w:rsidR="008D0374" w:rsidRPr="008E0C5E" w:rsidRDefault="008D0374" w:rsidP="008D0374">
            <w:pPr>
              <w:rPr>
                <w:rFonts w:eastAsia="Calibri"/>
                <w:color w:val="000000" w:themeColor="text1"/>
                <w:sz w:val="18"/>
                <w:szCs w:val="18"/>
                <w:lang w:eastAsia="en-US"/>
              </w:rPr>
            </w:pPr>
          </w:p>
        </w:tc>
        <w:tc>
          <w:tcPr>
            <w:tcW w:w="2246" w:type="pct"/>
            <w:tcMar>
              <w:top w:w="0" w:type="dxa"/>
              <w:left w:w="70" w:type="dxa"/>
              <w:bottom w:w="0" w:type="dxa"/>
              <w:right w:w="70" w:type="dxa"/>
            </w:tcMar>
            <w:vAlign w:val="center"/>
          </w:tcPr>
          <w:p w14:paraId="4394F079" w14:textId="43A2144D" w:rsidR="008D0374" w:rsidRPr="008E0C5E" w:rsidRDefault="008D0374" w:rsidP="00DA63D6">
            <w:pPr>
              <w:rPr>
                <w:rFonts w:eastAsia="SimSun"/>
                <w:color w:val="000000" w:themeColor="text1"/>
                <w:sz w:val="18"/>
                <w:szCs w:val="18"/>
                <w:lang w:eastAsia="zh-CN" w:bidi="hi-IN"/>
              </w:rPr>
            </w:pPr>
            <w:r w:rsidRPr="008E0C5E">
              <w:rPr>
                <w:rFonts w:eastAsia="SimSun"/>
                <w:color w:val="000000" w:themeColor="text1"/>
                <w:sz w:val="18"/>
                <w:szCs w:val="18"/>
                <w:lang w:eastAsia="zh-CN" w:bidi="hi-IN"/>
              </w:rPr>
              <w:t xml:space="preserve">Multa de </w:t>
            </w:r>
            <w:r w:rsidR="001606A2" w:rsidRPr="008E0C5E">
              <w:rPr>
                <w:rFonts w:eastAsia="SimSun"/>
                <w:b/>
                <w:color w:val="000000" w:themeColor="text1"/>
                <w:sz w:val="18"/>
                <w:szCs w:val="18"/>
                <w:lang w:eastAsia="zh-CN" w:bidi="hi-IN"/>
              </w:rPr>
              <w:t>5</w:t>
            </w:r>
            <w:r w:rsidRPr="008E0C5E">
              <w:rPr>
                <w:rFonts w:eastAsia="SimSun"/>
                <w:b/>
                <w:color w:val="000000" w:themeColor="text1"/>
                <w:sz w:val="18"/>
                <w:szCs w:val="18"/>
                <w:lang w:eastAsia="zh-CN" w:bidi="hi-IN"/>
              </w:rPr>
              <w:t>%</w:t>
            </w:r>
            <w:r w:rsidRPr="008E0C5E">
              <w:rPr>
                <w:rFonts w:eastAsia="SimSun"/>
                <w:color w:val="000000" w:themeColor="text1"/>
                <w:sz w:val="18"/>
                <w:szCs w:val="18"/>
                <w:lang w:eastAsia="zh-CN" w:bidi="hi-IN"/>
              </w:rPr>
              <w:t xml:space="preserve"> sobre o valor do Contrato e Glosa de </w:t>
            </w:r>
            <w:r w:rsidR="001606A2" w:rsidRPr="008E0C5E">
              <w:rPr>
                <w:rFonts w:eastAsia="SimSun"/>
                <w:b/>
                <w:color w:val="000000" w:themeColor="text1"/>
                <w:sz w:val="18"/>
                <w:szCs w:val="18"/>
                <w:lang w:eastAsia="zh-CN" w:bidi="hi-IN"/>
              </w:rPr>
              <w:t>15</w:t>
            </w:r>
            <w:r w:rsidRPr="008E0C5E">
              <w:rPr>
                <w:rFonts w:eastAsia="SimSun"/>
                <w:b/>
                <w:color w:val="000000" w:themeColor="text1"/>
                <w:sz w:val="18"/>
                <w:szCs w:val="18"/>
                <w:lang w:eastAsia="zh-CN" w:bidi="hi-IN"/>
              </w:rPr>
              <w:t>%</w:t>
            </w:r>
            <w:r w:rsidRPr="008E0C5E">
              <w:rPr>
                <w:rFonts w:eastAsia="SimSun"/>
                <w:color w:val="000000" w:themeColor="text1"/>
                <w:sz w:val="18"/>
                <w:szCs w:val="18"/>
                <w:lang w:eastAsia="zh-CN" w:bidi="hi-IN"/>
              </w:rPr>
              <w:t xml:space="preserve"> sobre o valor da OS, para valores do indicador IAE maiores que </w:t>
            </w:r>
            <w:r w:rsidR="00DA63D6" w:rsidRPr="008E0C5E">
              <w:rPr>
                <w:rFonts w:eastAsia="SimSun"/>
                <w:color w:val="000000" w:themeColor="text1"/>
                <w:sz w:val="18"/>
                <w:szCs w:val="18"/>
                <w:lang w:eastAsia="zh-CN" w:bidi="hi-IN"/>
              </w:rPr>
              <w:t>60</w:t>
            </w:r>
            <w:r w:rsidRPr="008E0C5E">
              <w:rPr>
                <w:rFonts w:eastAsia="SimSun"/>
                <w:color w:val="000000" w:themeColor="text1"/>
                <w:sz w:val="18"/>
                <w:szCs w:val="18"/>
                <w:lang w:eastAsia="zh-CN" w:bidi="hi-IN"/>
              </w:rPr>
              <w:t>.</w:t>
            </w:r>
          </w:p>
        </w:tc>
      </w:tr>
      <w:tr w:rsidR="008E0C5E" w:rsidRPr="008E0C5E" w14:paraId="5F206947" w14:textId="77777777" w:rsidTr="001459DA">
        <w:tc>
          <w:tcPr>
            <w:tcW w:w="188" w:type="pct"/>
            <w:tcMar>
              <w:top w:w="0" w:type="dxa"/>
              <w:left w:w="70" w:type="dxa"/>
              <w:bottom w:w="0" w:type="dxa"/>
              <w:right w:w="70" w:type="dxa"/>
            </w:tcMar>
            <w:vAlign w:val="center"/>
          </w:tcPr>
          <w:p w14:paraId="4D86F3B3" w14:textId="77777777" w:rsidR="008D0374" w:rsidRPr="008E0C5E" w:rsidRDefault="008D0374" w:rsidP="008D0374">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N</w:t>
            </w:r>
          </w:p>
        </w:tc>
        <w:tc>
          <w:tcPr>
            <w:tcW w:w="2565" w:type="pct"/>
            <w:tcMar>
              <w:top w:w="0" w:type="dxa"/>
              <w:left w:w="70" w:type="dxa"/>
              <w:bottom w:w="0" w:type="dxa"/>
              <w:right w:w="70" w:type="dxa"/>
            </w:tcMar>
            <w:vAlign w:val="center"/>
          </w:tcPr>
          <w:p w14:paraId="4D3FF7B0" w14:textId="77777777" w:rsidR="008D0374" w:rsidRPr="008E0C5E" w:rsidRDefault="008D0374" w:rsidP="008D0374">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Não cumprir qualquer outra obrigação contratual não citada nesta tabela.</w:t>
            </w:r>
          </w:p>
        </w:tc>
        <w:tc>
          <w:tcPr>
            <w:tcW w:w="2246" w:type="pct"/>
            <w:tcMar>
              <w:top w:w="0" w:type="dxa"/>
              <w:left w:w="70" w:type="dxa"/>
              <w:bottom w:w="0" w:type="dxa"/>
              <w:right w:w="70" w:type="dxa"/>
            </w:tcMar>
            <w:vAlign w:val="center"/>
          </w:tcPr>
          <w:p w14:paraId="2A0DF6BA" w14:textId="77777777" w:rsidR="008D0374" w:rsidRPr="008E0C5E" w:rsidRDefault="008D0374" w:rsidP="008D0374">
            <w:pPr>
              <w:rPr>
                <w:rFonts w:eastAsia="NSimSun"/>
                <w:color w:val="000000" w:themeColor="text1"/>
                <w:sz w:val="18"/>
                <w:szCs w:val="18"/>
                <w:lang w:eastAsia="zh-CN" w:bidi="hi-IN"/>
              </w:rPr>
            </w:pPr>
            <w:r w:rsidRPr="008E0C5E">
              <w:rPr>
                <w:rFonts w:eastAsia="NSimSun"/>
                <w:b/>
                <w:color w:val="000000" w:themeColor="text1"/>
                <w:sz w:val="18"/>
                <w:szCs w:val="18"/>
                <w:lang w:eastAsia="zh-CN" w:bidi="hi-IN"/>
              </w:rPr>
              <w:t>Advertência</w:t>
            </w:r>
            <w:r w:rsidRPr="008E0C5E">
              <w:rPr>
                <w:rFonts w:eastAsia="NSimSun"/>
                <w:color w:val="000000" w:themeColor="text1"/>
                <w:sz w:val="18"/>
                <w:szCs w:val="18"/>
                <w:lang w:eastAsia="zh-CN" w:bidi="hi-IN"/>
              </w:rPr>
              <w:t>.</w:t>
            </w:r>
          </w:p>
          <w:p w14:paraId="74BF0499" w14:textId="2B99E8AD" w:rsidR="008D0374" w:rsidRPr="008E0C5E" w:rsidRDefault="008D0374" w:rsidP="001606A2">
            <w:pPr>
              <w:rPr>
                <w:rFonts w:eastAsia="NSimSun"/>
                <w:color w:val="000000" w:themeColor="text1"/>
                <w:sz w:val="18"/>
                <w:szCs w:val="18"/>
                <w:lang w:eastAsia="zh-CN" w:bidi="hi-IN"/>
              </w:rPr>
            </w:pPr>
            <w:r w:rsidRPr="008E0C5E">
              <w:rPr>
                <w:rFonts w:eastAsia="NSimSun"/>
                <w:color w:val="000000" w:themeColor="text1"/>
                <w:sz w:val="18"/>
                <w:szCs w:val="18"/>
                <w:lang w:eastAsia="zh-CN" w:bidi="hi-IN"/>
              </w:rPr>
              <w:t xml:space="preserve">Em caso de reincidência ou configurado prejuízo aos resultados pretendidos com a contratação, aplica-se multa de </w:t>
            </w:r>
            <w:r w:rsidR="001606A2" w:rsidRPr="008E0C5E">
              <w:rPr>
                <w:rFonts w:eastAsia="NSimSun"/>
                <w:b/>
                <w:color w:val="000000" w:themeColor="text1"/>
                <w:sz w:val="18"/>
                <w:szCs w:val="18"/>
                <w:lang w:eastAsia="zh-CN" w:bidi="hi-IN"/>
              </w:rPr>
              <w:t>5</w:t>
            </w:r>
            <w:r w:rsidRPr="008E0C5E">
              <w:rPr>
                <w:rFonts w:eastAsia="NSimSun"/>
                <w:b/>
                <w:color w:val="000000" w:themeColor="text1"/>
                <w:sz w:val="18"/>
                <w:szCs w:val="18"/>
                <w:lang w:eastAsia="zh-CN" w:bidi="hi-IN"/>
              </w:rPr>
              <w:t>%</w:t>
            </w:r>
            <w:r w:rsidRPr="008E0C5E">
              <w:rPr>
                <w:rFonts w:eastAsia="NSimSun"/>
                <w:color w:val="000000" w:themeColor="text1"/>
                <w:sz w:val="18"/>
                <w:szCs w:val="18"/>
                <w:lang w:eastAsia="zh-CN" w:bidi="hi-IN"/>
              </w:rPr>
              <w:t xml:space="preserve"> do valor total do Contrato.</w:t>
            </w:r>
          </w:p>
        </w:tc>
      </w:tr>
    </w:tbl>
    <w:p w14:paraId="7973A0D5" w14:textId="22EEFB27" w:rsidR="008D0374" w:rsidRPr="008E0C5E" w:rsidRDefault="008D0374">
      <w:pPr>
        <w:pStyle w:val="Nivel01"/>
        <w:rPr>
          <w:color w:val="000000" w:themeColor="text1"/>
        </w:rPr>
      </w:pPr>
      <w:r w:rsidRPr="008E0C5E">
        <w:rPr>
          <w:color w:val="000000" w:themeColor="text1"/>
        </w:rPr>
        <w:t xml:space="preserve">Nos termos do </w:t>
      </w:r>
      <w:hyperlink r:id="rId20" w:history="1">
        <w:r w:rsidRPr="008E0C5E">
          <w:rPr>
            <w:b/>
            <w:color w:val="000000" w:themeColor="text1"/>
          </w:rPr>
          <w:t>art. 19, inciso III da Instrução Normativa SGD/ME nº 94, de 2022</w:t>
        </w:r>
      </w:hyperlink>
      <w:r w:rsidRPr="008E0C5E">
        <w:rPr>
          <w:color w:val="000000" w:themeColor="text1"/>
        </w:rPr>
        <w:t>, será efetuada a retenção ou glosa no pagamento, proporcional à irregularidade verificada, sem prejuízo das sanções cabíveis, nos casos em que o Contratado:</w:t>
      </w:r>
    </w:p>
    <w:p w14:paraId="63EDF5A0" w14:textId="1E775D83" w:rsidR="008D0374" w:rsidRPr="008E0C5E" w:rsidRDefault="008D0374">
      <w:pPr>
        <w:pStyle w:val="Ttulo3"/>
        <w:rPr>
          <w:rFonts w:eastAsia="Malgun Gothic"/>
          <w:color w:val="000000" w:themeColor="text1"/>
          <w:lang w:eastAsia="pt-BR"/>
        </w:rPr>
      </w:pPr>
      <w:r w:rsidRPr="008E0C5E">
        <w:rPr>
          <w:rFonts w:eastAsia="Malgun Gothic"/>
          <w:color w:val="000000" w:themeColor="text1"/>
          <w:lang w:eastAsia="pt-BR"/>
        </w:rPr>
        <w:t>Não atingir os valores mínimos aceitáveis fixados nos critérios de aceitação, não produzir os resultados ou deixar de executar as atividades contratadas; ou</w:t>
      </w:r>
    </w:p>
    <w:p w14:paraId="3AF4EAD8" w14:textId="70F6BE7C" w:rsidR="008D0374" w:rsidRPr="008E0C5E" w:rsidRDefault="008D0374">
      <w:pPr>
        <w:pStyle w:val="Ttulo3"/>
        <w:rPr>
          <w:rFonts w:eastAsia="Malgun Gothic"/>
          <w:color w:val="000000" w:themeColor="text1"/>
          <w:lang w:eastAsia="pt-BR"/>
        </w:rPr>
      </w:pPr>
      <w:r w:rsidRPr="008E0C5E">
        <w:rPr>
          <w:rFonts w:eastAsia="Malgun Gothic"/>
          <w:color w:val="000000" w:themeColor="text1"/>
          <w:lang w:eastAsia="pt-BR"/>
        </w:rPr>
        <w:t xml:space="preserve">Deixar de utilizar materiais e recursos humanos exigidos para fornecimento da solução de TIC, ou utilizá-los com qualidade ou </w:t>
      </w:r>
      <w:r w:rsidR="008F67C9" w:rsidRPr="008E0C5E">
        <w:rPr>
          <w:rFonts w:eastAsia="Malgun Gothic"/>
          <w:color w:val="000000" w:themeColor="text1"/>
          <w:lang w:eastAsia="pt-BR"/>
        </w:rPr>
        <w:t>quantidade inferior à demandada.</w:t>
      </w:r>
    </w:p>
    <w:p w14:paraId="049A2446" w14:textId="77777777" w:rsidR="007676E0" w:rsidRPr="008E0C5E" w:rsidRDefault="007676E0" w:rsidP="007676E0">
      <w:pPr>
        <w:rPr>
          <w:color w:val="000000" w:themeColor="text1"/>
        </w:rPr>
      </w:pPr>
    </w:p>
    <w:p w14:paraId="47043F46" w14:textId="3F7522D2" w:rsidR="00B23804" w:rsidRPr="008E0C5E" w:rsidRDefault="00B23804">
      <w:pPr>
        <w:pStyle w:val="Ttulo1"/>
        <w:rPr>
          <w:color w:val="000000" w:themeColor="text1"/>
        </w:rPr>
      </w:pPr>
      <w:r w:rsidRPr="008E0C5E">
        <w:rPr>
          <w:color w:val="000000" w:themeColor="text1"/>
        </w:rPr>
        <w:lastRenderedPageBreak/>
        <w:t xml:space="preserve">CRITÉRIOS DE MEDIÇÃO E </w:t>
      </w:r>
      <w:r w:rsidR="00DF7C17" w:rsidRPr="008E0C5E">
        <w:rPr>
          <w:color w:val="000000" w:themeColor="text1"/>
        </w:rPr>
        <w:t xml:space="preserve">DE </w:t>
      </w:r>
      <w:r w:rsidRPr="008E0C5E">
        <w:rPr>
          <w:color w:val="000000" w:themeColor="text1"/>
        </w:rPr>
        <w:t>PAGAMENTO</w:t>
      </w:r>
    </w:p>
    <w:p w14:paraId="6CD9E4CF" w14:textId="0CE47CAD" w:rsidR="00C63B4C" w:rsidRPr="008E0C5E" w:rsidRDefault="00A545D3" w:rsidP="0043405C">
      <w:pPr>
        <w:pStyle w:val="Nvel1-SemTitRed"/>
        <w:rPr>
          <w:color w:val="000000" w:themeColor="text1"/>
        </w:rPr>
      </w:pPr>
      <w:r w:rsidRPr="008E0C5E">
        <w:rPr>
          <w:color w:val="000000" w:themeColor="text1"/>
        </w:rPr>
        <w:t>R</w:t>
      </w:r>
      <w:r w:rsidR="00C63B4C" w:rsidRPr="008E0C5E">
        <w:rPr>
          <w:color w:val="000000" w:themeColor="text1"/>
        </w:rPr>
        <w:t>ecebimento</w:t>
      </w:r>
      <w:r w:rsidR="00C246E1" w:rsidRPr="008E0C5E">
        <w:rPr>
          <w:color w:val="000000" w:themeColor="text1"/>
        </w:rPr>
        <w:t xml:space="preserve"> do Objeto </w:t>
      </w:r>
    </w:p>
    <w:p w14:paraId="3D27FCA7" w14:textId="74E15D0E" w:rsidR="007676E0" w:rsidRPr="008E0C5E" w:rsidRDefault="007676E0">
      <w:pPr>
        <w:pStyle w:val="Nivel01"/>
        <w:rPr>
          <w:color w:val="000000" w:themeColor="text1"/>
        </w:rPr>
      </w:pPr>
      <w:r w:rsidRPr="008E0C5E">
        <w:rPr>
          <w:color w:val="000000" w:themeColor="text1"/>
        </w:rPr>
        <w:t xml:space="preserve">Os bens serão </w:t>
      </w:r>
      <w:r w:rsidRPr="008E0C5E">
        <w:rPr>
          <w:b/>
          <w:color w:val="000000" w:themeColor="text1"/>
        </w:rPr>
        <w:t>recebidos provisoriamente</w:t>
      </w:r>
      <w:r w:rsidRPr="008E0C5E">
        <w:rPr>
          <w:color w:val="000000" w:themeColor="text1"/>
        </w:rPr>
        <w:t xml:space="preserve">, de forma sumária, no </w:t>
      </w:r>
      <w:r w:rsidRPr="008E0C5E">
        <w:rPr>
          <w:b/>
          <w:color w:val="000000" w:themeColor="text1"/>
        </w:rPr>
        <w:t>ato da entrega</w:t>
      </w:r>
      <w:r w:rsidRPr="008E0C5E">
        <w:rPr>
          <w:color w:val="000000" w:themeColor="text1"/>
        </w:rPr>
        <w:t xml:space="preserve">, juntamente com a </w:t>
      </w:r>
      <w:r w:rsidRPr="008E0C5E">
        <w:rPr>
          <w:b/>
          <w:color w:val="000000" w:themeColor="text1"/>
        </w:rPr>
        <w:t>nota fiscal</w:t>
      </w:r>
      <w:r w:rsidRPr="008E0C5E">
        <w:rPr>
          <w:color w:val="000000" w:themeColor="text1"/>
        </w:rPr>
        <w:t xml:space="preserve"> ou instrumento de cobrança equivalente, </w:t>
      </w:r>
      <w:r w:rsidR="00D2446B" w:rsidRPr="008E0C5E">
        <w:rPr>
          <w:color w:val="000000" w:themeColor="text1"/>
        </w:rPr>
        <w:t>pelo (</w:t>
      </w:r>
      <w:r w:rsidRPr="008E0C5E">
        <w:rPr>
          <w:color w:val="000000" w:themeColor="text1"/>
        </w:rPr>
        <w:t>a) responsável pelo acompanhamento e fiscalização do contrato, para efeito de posterior verificação de sua conformidade com as especificações constantes no Termo de Referência e na proposta.</w:t>
      </w:r>
    </w:p>
    <w:p w14:paraId="421454C1" w14:textId="26368C1A" w:rsidR="007676E0" w:rsidRPr="008E0C5E" w:rsidRDefault="007676E0">
      <w:pPr>
        <w:pStyle w:val="Nivel01"/>
        <w:rPr>
          <w:color w:val="000000" w:themeColor="text1"/>
        </w:rPr>
      </w:pPr>
      <w:r w:rsidRPr="008E0C5E">
        <w:rPr>
          <w:color w:val="000000" w:themeColor="text1"/>
        </w:rPr>
        <w:t xml:space="preserve">Os bens </w:t>
      </w:r>
      <w:r w:rsidRPr="008E0C5E">
        <w:rPr>
          <w:b/>
          <w:color w:val="000000" w:themeColor="text1"/>
        </w:rPr>
        <w:t>poderão ser rejeitados</w:t>
      </w:r>
      <w:r w:rsidRPr="008E0C5E">
        <w:rPr>
          <w:color w:val="000000" w:themeColor="text1"/>
        </w:rPr>
        <w:t xml:space="preserve">, no todo ou em parte, inclusive </w:t>
      </w:r>
      <w:r w:rsidRPr="008E0C5E">
        <w:rPr>
          <w:b/>
          <w:color w:val="000000" w:themeColor="text1"/>
        </w:rPr>
        <w:t>antes do</w:t>
      </w:r>
      <w:r w:rsidRPr="008E0C5E">
        <w:rPr>
          <w:color w:val="000000" w:themeColor="text1"/>
        </w:rPr>
        <w:t xml:space="preserve"> </w:t>
      </w:r>
      <w:r w:rsidRPr="008E0C5E">
        <w:rPr>
          <w:b/>
          <w:color w:val="000000" w:themeColor="text1"/>
        </w:rPr>
        <w:t>recebimento provisório</w:t>
      </w:r>
      <w:r w:rsidRPr="008E0C5E">
        <w:rPr>
          <w:color w:val="000000" w:themeColor="text1"/>
        </w:rPr>
        <w:t xml:space="preserve">, quando em desacordo com as especificações constantes no Termo de Referência e na proposta, devendo ser </w:t>
      </w:r>
      <w:r w:rsidRPr="008E0C5E">
        <w:rPr>
          <w:b/>
          <w:color w:val="000000" w:themeColor="text1"/>
        </w:rPr>
        <w:t xml:space="preserve">substituídos no prazo de </w:t>
      </w:r>
      <w:r w:rsidR="00D2446B" w:rsidRPr="008E0C5E">
        <w:rPr>
          <w:b/>
          <w:color w:val="000000" w:themeColor="text1"/>
        </w:rPr>
        <w:t>10</w:t>
      </w:r>
      <w:r w:rsidRPr="008E0C5E">
        <w:rPr>
          <w:b/>
          <w:color w:val="000000" w:themeColor="text1"/>
        </w:rPr>
        <w:t xml:space="preserve"> (</w:t>
      </w:r>
      <w:r w:rsidR="00D2446B" w:rsidRPr="008E0C5E">
        <w:rPr>
          <w:b/>
          <w:color w:val="000000" w:themeColor="text1"/>
        </w:rPr>
        <w:t>dez</w:t>
      </w:r>
      <w:r w:rsidRPr="008E0C5E">
        <w:rPr>
          <w:b/>
          <w:color w:val="000000" w:themeColor="text1"/>
        </w:rPr>
        <w:t>) dias</w:t>
      </w:r>
      <w:r w:rsidR="00D2446B" w:rsidRPr="008E0C5E">
        <w:rPr>
          <w:b/>
          <w:color w:val="000000" w:themeColor="text1"/>
        </w:rPr>
        <w:t xml:space="preserve"> úteis</w:t>
      </w:r>
      <w:r w:rsidRPr="008E0C5E">
        <w:rPr>
          <w:color w:val="000000" w:themeColor="text1"/>
        </w:rPr>
        <w:t>, a contar da notificação do Contratado, às suas custas, sem prejuízo da aplicação das penalidades.</w:t>
      </w:r>
    </w:p>
    <w:p w14:paraId="210451E6" w14:textId="6EE61F24" w:rsidR="007676E0" w:rsidRPr="008E0C5E" w:rsidRDefault="007676E0">
      <w:pPr>
        <w:pStyle w:val="Nivel01"/>
        <w:rPr>
          <w:color w:val="000000" w:themeColor="text1"/>
        </w:rPr>
      </w:pPr>
      <w:r w:rsidRPr="008E0C5E">
        <w:rPr>
          <w:color w:val="000000" w:themeColor="text1"/>
        </w:rPr>
        <w:t xml:space="preserve">O </w:t>
      </w:r>
      <w:r w:rsidRPr="008E0C5E">
        <w:rPr>
          <w:b/>
          <w:color w:val="000000" w:themeColor="text1"/>
        </w:rPr>
        <w:t>recebimento definitivo</w:t>
      </w:r>
      <w:r w:rsidRPr="008E0C5E">
        <w:rPr>
          <w:color w:val="000000" w:themeColor="text1"/>
        </w:rPr>
        <w:t xml:space="preserve"> ocorrerá no </w:t>
      </w:r>
      <w:r w:rsidRPr="008E0C5E">
        <w:rPr>
          <w:b/>
          <w:color w:val="000000" w:themeColor="text1"/>
        </w:rPr>
        <w:t xml:space="preserve">prazo de </w:t>
      </w:r>
      <w:r w:rsidR="00D2446B" w:rsidRPr="008E0C5E">
        <w:rPr>
          <w:b/>
          <w:color w:val="000000" w:themeColor="text1"/>
        </w:rPr>
        <w:t xml:space="preserve">10 </w:t>
      </w:r>
      <w:r w:rsidRPr="008E0C5E">
        <w:rPr>
          <w:b/>
          <w:color w:val="000000" w:themeColor="text1"/>
        </w:rPr>
        <w:t>(</w:t>
      </w:r>
      <w:r w:rsidR="00D2446B" w:rsidRPr="008E0C5E">
        <w:rPr>
          <w:b/>
          <w:color w:val="000000" w:themeColor="text1"/>
        </w:rPr>
        <w:t>dez</w:t>
      </w:r>
      <w:r w:rsidRPr="008E0C5E">
        <w:rPr>
          <w:b/>
          <w:color w:val="000000" w:themeColor="text1"/>
        </w:rPr>
        <w:t>) dias úteis</w:t>
      </w:r>
      <w:r w:rsidRPr="008E0C5E">
        <w:rPr>
          <w:color w:val="000000" w:themeColor="text1"/>
        </w:rPr>
        <w:t>, a contar do recebimento da nota fiscal ou instrumento de cobrança equivalente pela Administração, após a verificação da qualidade e quantidade do material e consequente aceitação mediante termo detalhado.</w:t>
      </w:r>
    </w:p>
    <w:p w14:paraId="3DC6999B" w14:textId="3645CFAA" w:rsidR="007676E0" w:rsidRPr="008E0C5E" w:rsidRDefault="007676E0">
      <w:pPr>
        <w:pStyle w:val="Nivel01"/>
        <w:rPr>
          <w:color w:val="000000" w:themeColor="text1"/>
        </w:rPr>
      </w:pPr>
      <w:r w:rsidRPr="008E0C5E">
        <w:rPr>
          <w:color w:val="000000" w:themeColor="text1"/>
        </w:rPr>
        <w:t xml:space="preserve">Para as contratações decorrentes de despesas cujos valores não ultrapassem o limite de que trata o </w:t>
      </w:r>
      <w:r w:rsidRPr="008E0C5E">
        <w:rPr>
          <w:b/>
          <w:color w:val="000000" w:themeColor="text1"/>
        </w:rPr>
        <w:t>inciso II do art. 75 da Lei nº 14.133, de 2021</w:t>
      </w:r>
      <w:r w:rsidRPr="008E0C5E">
        <w:rPr>
          <w:color w:val="000000" w:themeColor="text1"/>
        </w:rPr>
        <w:t xml:space="preserve">, o prazo máximo para o recebimento definitivo será de </w:t>
      </w:r>
      <w:r w:rsidRPr="008E0C5E">
        <w:rPr>
          <w:b/>
          <w:color w:val="000000" w:themeColor="text1"/>
        </w:rPr>
        <w:t>até</w:t>
      </w:r>
      <w:r w:rsidRPr="008E0C5E">
        <w:rPr>
          <w:color w:val="000000" w:themeColor="text1"/>
        </w:rPr>
        <w:t xml:space="preserve"> </w:t>
      </w:r>
      <w:r w:rsidR="002513F5" w:rsidRPr="008E0C5E">
        <w:rPr>
          <w:b/>
          <w:color w:val="000000" w:themeColor="text1"/>
        </w:rPr>
        <w:t>5</w:t>
      </w:r>
      <w:r w:rsidRPr="008E0C5E">
        <w:rPr>
          <w:b/>
          <w:color w:val="000000" w:themeColor="text1"/>
        </w:rPr>
        <w:t xml:space="preserve"> (</w:t>
      </w:r>
      <w:r w:rsidR="002513F5" w:rsidRPr="008E0C5E">
        <w:rPr>
          <w:b/>
          <w:color w:val="000000" w:themeColor="text1"/>
        </w:rPr>
        <w:t>cinco</w:t>
      </w:r>
      <w:r w:rsidRPr="008E0C5E">
        <w:rPr>
          <w:b/>
          <w:color w:val="000000" w:themeColor="text1"/>
        </w:rPr>
        <w:t>) dias úteis</w:t>
      </w:r>
      <w:r w:rsidRPr="008E0C5E">
        <w:rPr>
          <w:color w:val="000000" w:themeColor="text1"/>
        </w:rPr>
        <w:t>.</w:t>
      </w:r>
    </w:p>
    <w:p w14:paraId="06FF99DE" w14:textId="28D1651B" w:rsidR="007676E0" w:rsidRPr="008E0C5E" w:rsidRDefault="007676E0">
      <w:pPr>
        <w:pStyle w:val="Nivel01"/>
        <w:rPr>
          <w:color w:val="000000" w:themeColor="text1"/>
        </w:rPr>
      </w:pPr>
      <w:r w:rsidRPr="008E0C5E">
        <w:rPr>
          <w:color w:val="000000" w:themeColor="text1"/>
        </w:rPr>
        <w:t xml:space="preserve">O prazo para </w:t>
      </w:r>
      <w:r w:rsidRPr="008E0C5E">
        <w:rPr>
          <w:b/>
          <w:color w:val="000000" w:themeColor="text1"/>
        </w:rPr>
        <w:t>recebimento definitivo poderá ser excepcionalmente prorrogado</w:t>
      </w:r>
      <w:r w:rsidRPr="008E0C5E">
        <w:rPr>
          <w:color w:val="000000" w:themeColor="text1"/>
        </w:rPr>
        <w:t xml:space="preserve">, de forma justificada, por igual período, quando houver necessidade de </w:t>
      </w:r>
      <w:r w:rsidRPr="008E0C5E">
        <w:rPr>
          <w:b/>
          <w:color w:val="000000" w:themeColor="text1"/>
        </w:rPr>
        <w:t>diligências</w:t>
      </w:r>
      <w:r w:rsidRPr="008E0C5E">
        <w:rPr>
          <w:color w:val="000000" w:themeColor="text1"/>
        </w:rPr>
        <w:t xml:space="preserve"> para a aferição do atendimento das exigências contratuais.</w:t>
      </w:r>
    </w:p>
    <w:p w14:paraId="16BE82DD" w14:textId="2ABFC5A5" w:rsidR="007676E0" w:rsidRPr="008E0C5E" w:rsidRDefault="007676E0">
      <w:pPr>
        <w:pStyle w:val="Nivel01"/>
        <w:rPr>
          <w:color w:val="000000" w:themeColor="text1"/>
        </w:rPr>
      </w:pPr>
      <w:r w:rsidRPr="008E0C5E">
        <w:rPr>
          <w:color w:val="000000" w:themeColor="text1"/>
        </w:rPr>
        <w:t>No caso de controvérsia sobre a execução do objeto, quanto à dimensão, qualidade e quantidade, deverá ser observado o teor do art. 143 da Lei nº 14.133, de 2021, comunicando-se à empresa para emissão de Nota Fiscal no que concerne à parcela incontroversa da execução do objeto, para efeito de liquidação e pagamento.</w:t>
      </w:r>
    </w:p>
    <w:p w14:paraId="25AF0804" w14:textId="5376D6E2" w:rsidR="007676E0" w:rsidRPr="008E0C5E" w:rsidRDefault="007676E0">
      <w:pPr>
        <w:pStyle w:val="Nivel01"/>
        <w:rPr>
          <w:color w:val="000000" w:themeColor="text1"/>
        </w:rPr>
      </w:pPr>
      <w:r w:rsidRPr="008E0C5E">
        <w:rPr>
          <w:color w:val="000000" w:themeColor="text1"/>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299CE1E0" w14:textId="06C5803D" w:rsidR="007676E0" w:rsidRPr="008E0C5E" w:rsidRDefault="007676E0">
      <w:pPr>
        <w:pStyle w:val="Nivel01"/>
        <w:rPr>
          <w:color w:val="000000" w:themeColor="text1"/>
        </w:rPr>
      </w:pPr>
      <w:r w:rsidRPr="008E0C5E">
        <w:rPr>
          <w:color w:val="000000" w:themeColor="text1"/>
        </w:rPr>
        <w:t>O recebimento provisório ou definitivo não excluirá a responsabilidade civil pela solidez e pela segurança do serviço nem a responsabilidade ético-profissional pela perfeita execução do contrato.</w:t>
      </w:r>
    </w:p>
    <w:p w14:paraId="65A2727E" w14:textId="32193A38" w:rsidR="005D24A2" w:rsidRPr="008E0C5E" w:rsidRDefault="005D24A2" w:rsidP="005D24A2">
      <w:pPr>
        <w:rPr>
          <w:b/>
          <w:color w:val="000000" w:themeColor="text1"/>
        </w:rPr>
      </w:pPr>
      <w:r w:rsidRPr="008E0C5E">
        <w:rPr>
          <w:b/>
          <w:color w:val="000000" w:themeColor="text1"/>
        </w:rPr>
        <w:t>Das condições de recebimento</w:t>
      </w:r>
    </w:p>
    <w:p w14:paraId="2AE75138" w14:textId="77777777" w:rsidR="0023093A" w:rsidRPr="008E0C5E" w:rsidRDefault="0023093A">
      <w:pPr>
        <w:pStyle w:val="Nivel01"/>
        <w:rPr>
          <w:color w:val="000000" w:themeColor="text1"/>
          <w:lang w:eastAsia="pt-BR"/>
        </w:rPr>
      </w:pPr>
      <w:r w:rsidRPr="008E0C5E">
        <w:rPr>
          <w:color w:val="000000" w:themeColor="text1"/>
          <w:lang w:eastAsia="pt-BR"/>
        </w:rPr>
        <w:t>O recebimento dos equipamentos estará condicionado à:</w:t>
      </w:r>
    </w:p>
    <w:p w14:paraId="0723AE69" w14:textId="77777777" w:rsidR="0023093A" w:rsidRPr="008E0C5E" w:rsidRDefault="0023093A">
      <w:pPr>
        <w:pStyle w:val="Ttulo3"/>
        <w:rPr>
          <w:color w:val="000000" w:themeColor="text1"/>
          <w:lang w:eastAsia="pt-BR"/>
        </w:rPr>
      </w:pPr>
      <w:r w:rsidRPr="008E0C5E">
        <w:rPr>
          <w:color w:val="000000" w:themeColor="text1"/>
          <w:lang w:eastAsia="pt-BR"/>
        </w:rPr>
        <w:t>Conferência física e documental do produto;</w:t>
      </w:r>
    </w:p>
    <w:p w14:paraId="7EE6962E" w14:textId="77777777" w:rsidR="0023093A" w:rsidRPr="008E0C5E" w:rsidRDefault="0023093A">
      <w:pPr>
        <w:pStyle w:val="Ttulo3"/>
        <w:rPr>
          <w:color w:val="000000" w:themeColor="text1"/>
          <w:lang w:eastAsia="pt-BR"/>
        </w:rPr>
      </w:pPr>
      <w:r w:rsidRPr="008E0C5E">
        <w:rPr>
          <w:color w:val="000000" w:themeColor="text1"/>
          <w:lang w:eastAsia="pt-BR"/>
        </w:rPr>
        <w:t>Testes funcionais para verificação de conformidade com as especificações técnicas mínimas;</w:t>
      </w:r>
    </w:p>
    <w:p w14:paraId="6F1C7112" w14:textId="77777777" w:rsidR="0023093A" w:rsidRPr="008E0C5E" w:rsidRDefault="0023093A">
      <w:pPr>
        <w:pStyle w:val="Ttulo3"/>
        <w:rPr>
          <w:color w:val="000000" w:themeColor="text1"/>
          <w:lang w:eastAsia="pt-BR"/>
        </w:rPr>
      </w:pPr>
      <w:r w:rsidRPr="008E0C5E">
        <w:rPr>
          <w:color w:val="000000" w:themeColor="text1"/>
          <w:lang w:eastAsia="pt-BR"/>
        </w:rPr>
        <w:t>Validação da garantia junto ao fabricante.</w:t>
      </w:r>
    </w:p>
    <w:p w14:paraId="240F331A" w14:textId="77777777" w:rsidR="005D24A2" w:rsidRPr="008E0C5E" w:rsidRDefault="005D24A2">
      <w:pPr>
        <w:pStyle w:val="Nivel01"/>
        <w:rPr>
          <w:color w:val="000000" w:themeColor="text1"/>
        </w:rPr>
      </w:pPr>
      <w:r w:rsidRPr="008E0C5E">
        <w:rPr>
          <w:color w:val="000000" w:themeColor="text1"/>
        </w:rPr>
        <w:t>Os equipamentos deverão ser novos, assim considerados de primeiro uso, e deverão ser entregues devidamente protegidos e embalados adequadamente contra danos de transporte manuseio e acompanhados das notas fiscais de remessa;</w:t>
      </w:r>
    </w:p>
    <w:p w14:paraId="7628326D" w14:textId="77777777" w:rsidR="005D24A2" w:rsidRPr="008E0C5E" w:rsidRDefault="005D24A2">
      <w:pPr>
        <w:pStyle w:val="Nivel01"/>
        <w:rPr>
          <w:color w:val="000000" w:themeColor="text1"/>
        </w:rPr>
      </w:pPr>
      <w:r w:rsidRPr="008E0C5E">
        <w:rPr>
          <w:color w:val="000000" w:themeColor="text1"/>
        </w:rPr>
        <w:t>A CONTRATADA deverá comprovar, por ocasião da entrega, a origem dos bens importados (quando for o caso) e a quitação dos respectivos tributos de importação, sob pena das sanções previstas neste Termo de Referência e legislação aplicável;</w:t>
      </w:r>
    </w:p>
    <w:p w14:paraId="7F237276" w14:textId="77777777" w:rsidR="005D24A2" w:rsidRPr="008E0C5E" w:rsidRDefault="005D24A2">
      <w:pPr>
        <w:pStyle w:val="Nivel01"/>
        <w:rPr>
          <w:color w:val="000000" w:themeColor="text1"/>
        </w:rPr>
      </w:pPr>
      <w:r w:rsidRPr="008E0C5E">
        <w:rPr>
          <w:color w:val="000000" w:themeColor="text1"/>
        </w:rPr>
        <w:lastRenderedPageBreak/>
        <w:t xml:space="preserve">Assim que houver a entrega, será emitido o </w:t>
      </w:r>
      <w:r w:rsidRPr="008E0C5E">
        <w:rPr>
          <w:b/>
          <w:color w:val="000000" w:themeColor="text1"/>
          <w:u w:val="single"/>
        </w:rPr>
        <w:t>Termo de Recebimento Provisório</w:t>
      </w:r>
      <w:r w:rsidRPr="008E0C5E">
        <w:rPr>
          <w:color w:val="000000" w:themeColor="text1"/>
        </w:rPr>
        <w:t>;</w:t>
      </w:r>
    </w:p>
    <w:p w14:paraId="0C0E7D3E" w14:textId="7F6E9F3F" w:rsidR="005D24A2" w:rsidRPr="008E0C5E" w:rsidRDefault="005D24A2">
      <w:pPr>
        <w:pStyle w:val="Nivel01"/>
        <w:rPr>
          <w:color w:val="000000" w:themeColor="text1"/>
        </w:rPr>
      </w:pPr>
      <w:r w:rsidRPr="008E0C5E">
        <w:rPr>
          <w:color w:val="000000" w:themeColor="text1"/>
        </w:rPr>
        <w:t xml:space="preserve">Por ocasião da aceitação dos produtos será emitido </w:t>
      </w:r>
      <w:r w:rsidRPr="008E0C5E">
        <w:rPr>
          <w:b/>
          <w:color w:val="000000" w:themeColor="text1"/>
          <w:u w:val="single"/>
        </w:rPr>
        <w:t>o Termo de Recebimento Definitivo,</w:t>
      </w:r>
      <w:r w:rsidRPr="008E0C5E">
        <w:rPr>
          <w:color w:val="000000" w:themeColor="text1"/>
        </w:rPr>
        <w:t xml:space="preserve"> em conformidade com o estabeleci</w:t>
      </w:r>
      <w:r w:rsidR="00326417" w:rsidRPr="008E0C5E">
        <w:rPr>
          <w:color w:val="000000" w:themeColor="text1"/>
        </w:rPr>
        <w:t xml:space="preserve">do no </w:t>
      </w:r>
      <w:r w:rsidR="00326417" w:rsidRPr="008E0C5E">
        <w:rPr>
          <w:b/>
          <w:color w:val="000000" w:themeColor="text1"/>
        </w:rPr>
        <w:t>Art. 140 da Lei 14.133/2021</w:t>
      </w:r>
      <w:r w:rsidR="00326417" w:rsidRPr="008E0C5E">
        <w:rPr>
          <w:color w:val="000000" w:themeColor="text1"/>
        </w:rPr>
        <w:t>.</w:t>
      </w:r>
    </w:p>
    <w:p w14:paraId="22E76846" w14:textId="77777777" w:rsidR="005D24A2" w:rsidRPr="008E0C5E" w:rsidRDefault="005D24A2">
      <w:pPr>
        <w:pStyle w:val="Nivel01"/>
        <w:rPr>
          <w:color w:val="000000" w:themeColor="text1"/>
        </w:rPr>
      </w:pPr>
      <w:r w:rsidRPr="008E0C5E">
        <w:rPr>
          <w:color w:val="000000" w:themeColor="text1"/>
        </w:rPr>
        <w:t>Entende-se como recebimento definitivo dos produtos, aquele recebido funcionando e em perfeitas condições de uso.</w:t>
      </w:r>
    </w:p>
    <w:p w14:paraId="7FA703D1" w14:textId="77777777" w:rsidR="005941B6" w:rsidRPr="008E0C5E" w:rsidRDefault="005941B6" w:rsidP="0043405C">
      <w:pPr>
        <w:pStyle w:val="Nvel1-SemTitRed"/>
        <w:rPr>
          <w:i/>
          <w:color w:val="000000" w:themeColor="text1"/>
        </w:rPr>
      </w:pPr>
      <w:r w:rsidRPr="008E0C5E">
        <w:rPr>
          <w:color w:val="000000" w:themeColor="text1"/>
        </w:rPr>
        <w:t>Liquidação</w:t>
      </w:r>
    </w:p>
    <w:p w14:paraId="0008C3AA" w14:textId="347E4E82" w:rsidR="003B2795" w:rsidRPr="008E0C5E" w:rsidRDefault="005941B6">
      <w:pPr>
        <w:pStyle w:val="Nivel01"/>
        <w:rPr>
          <w:color w:val="000000" w:themeColor="text1"/>
          <w:lang w:eastAsia="en-US"/>
        </w:rPr>
      </w:pPr>
      <w:r w:rsidRPr="008E0C5E">
        <w:rPr>
          <w:color w:val="000000" w:themeColor="text1"/>
          <w:lang w:eastAsia="en-US"/>
        </w:rPr>
        <w:t xml:space="preserve">Recebida a Nota Fiscal ou documento de cobrança equivalente, correrá o prazo de </w:t>
      </w:r>
      <w:r w:rsidR="001E3C88" w:rsidRPr="008E0C5E">
        <w:rPr>
          <w:b/>
          <w:color w:val="000000" w:themeColor="text1"/>
          <w:lang w:eastAsia="en-US"/>
        </w:rPr>
        <w:t>10 (</w:t>
      </w:r>
      <w:r w:rsidRPr="008E0C5E">
        <w:rPr>
          <w:b/>
          <w:color w:val="000000" w:themeColor="text1"/>
          <w:lang w:eastAsia="en-US"/>
        </w:rPr>
        <w:t>dez</w:t>
      </w:r>
      <w:r w:rsidR="001E3C88" w:rsidRPr="008E0C5E">
        <w:rPr>
          <w:b/>
          <w:color w:val="000000" w:themeColor="text1"/>
          <w:lang w:eastAsia="en-US"/>
        </w:rPr>
        <w:t>)</w:t>
      </w:r>
      <w:r w:rsidRPr="008E0C5E">
        <w:rPr>
          <w:b/>
          <w:color w:val="000000" w:themeColor="text1"/>
          <w:lang w:eastAsia="en-US"/>
        </w:rPr>
        <w:t xml:space="preserve"> dias úteis para fins de liquidação</w:t>
      </w:r>
      <w:r w:rsidRPr="008E0C5E">
        <w:rPr>
          <w:color w:val="000000" w:themeColor="text1"/>
          <w:lang w:eastAsia="en-US"/>
        </w:rPr>
        <w:t>, na forma desta seção, prorrogáveis por igual período, nos termos do art. 7º, §2º da Instrução Normativa SEGES/ME nº 77/2022.</w:t>
      </w:r>
    </w:p>
    <w:p w14:paraId="2B2D23C3" w14:textId="307C1AB7" w:rsidR="007B4B7A" w:rsidRPr="008E0C5E" w:rsidRDefault="007B4B7A">
      <w:pPr>
        <w:pStyle w:val="Ttulo3"/>
        <w:rPr>
          <w:color w:val="000000" w:themeColor="text1"/>
          <w:lang w:eastAsia="en-US"/>
        </w:rPr>
      </w:pPr>
      <w:r w:rsidRPr="008E0C5E">
        <w:rPr>
          <w:color w:val="000000" w:themeColor="text1"/>
          <w:lang w:eastAsia="en-US"/>
        </w:rPr>
        <w:t>O prazo de que trata o item anterior será reduzido à metade, mantendo-se a possibilidade de prorrogação, no caso de contratações decorrentes de despesas cujos valores não ultrapassem o limite de que trata o inciso II do art. 75 da Lei nº 14.133, de 2021.</w:t>
      </w:r>
    </w:p>
    <w:p w14:paraId="0B7CA4E4" w14:textId="21FCF326" w:rsidR="005F4DB6" w:rsidRPr="008E0C5E" w:rsidRDefault="005941B6">
      <w:pPr>
        <w:pStyle w:val="Nivel01"/>
        <w:rPr>
          <w:rFonts w:cs="Tahoma"/>
          <w:b/>
          <w:color w:val="000000" w:themeColor="text1"/>
        </w:rPr>
      </w:pPr>
      <w:r w:rsidRPr="008E0C5E">
        <w:rPr>
          <w:color w:val="000000" w:themeColor="text1"/>
          <w:lang w:eastAsia="en-US"/>
        </w:rPr>
        <w:t xml:space="preserve">Para fins de </w:t>
      </w:r>
      <w:r w:rsidRPr="008E0C5E">
        <w:rPr>
          <w:color w:val="000000" w:themeColor="text1"/>
        </w:rPr>
        <w:t>liquidação</w:t>
      </w:r>
      <w:r w:rsidRPr="008E0C5E">
        <w:rPr>
          <w:color w:val="000000" w:themeColor="text1"/>
          <w:lang w:eastAsia="en-US"/>
        </w:rPr>
        <w:t xml:space="preserve">, o setor competente deverá verificar se a nota fiscal ou instrumento de cobrança equivalente apresentado expressa os elementos necessários e essenciais do documento, tais como: </w:t>
      </w:r>
    </w:p>
    <w:p w14:paraId="709F25EE" w14:textId="19B90392" w:rsidR="005F4DB6" w:rsidRPr="008E0C5E" w:rsidRDefault="00B424E0">
      <w:pPr>
        <w:pStyle w:val="Ttulo3"/>
        <w:rPr>
          <w:color w:val="000000" w:themeColor="text1"/>
        </w:rPr>
      </w:pPr>
      <w:r w:rsidRPr="008E0C5E">
        <w:rPr>
          <w:color w:val="000000" w:themeColor="text1"/>
        </w:rPr>
        <w:t>O</w:t>
      </w:r>
      <w:r w:rsidR="005941B6" w:rsidRPr="008E0C5E">
        <w:rPr>
          <w:color w:val="000000" w:themeColor="text1"/>
        </w:rPr>
        <w:t xml:space="preserve"> prazo de validade;</w:t>
      </w:r>
    </w:p>
    <w:p w14:paraId="36273EA3" w14:textId="20BAE643" w:rsidR="005F4DB6" w:rsidRPr="008E0C5E" w:rsidRDefault="00B424E0">
      <w:pPr>
        <w:pStyle w:val="Ttulo3"/>
        <w:rPr>
          <w:color w:val="000000" w:themeColor="text1"/>
        </w:rPr>
      </w:pPr>
      <w:r w:rsidRPr="008E0C5E">
        <w:rPr>
          <w:color w:val="000000" w:themeColor="text1"/>
        </w:rPr>
        <w:t>A</w:t>
      </w:r>
      <w:r w:rsidR="005941B6" w:rsidRPr="008E0C5E">
        <w:rPr>
          <w:color w:val="000000" w:themeColor="text1"/>
        </w:rPr>
        <w:t xml:space="preserve"> data da emissão; </w:t>
      </w:r>
    </w:p>
    <w:p w14:paraId="279C262E" w14:textId="1F4231F9" w:rsidR="005F4DB6" w:rsidRPr="008E0C5E" w:rsidRDefault="00B424E0">
      <w:pPr>
        <w:pStyle w:val="Ttulo3"/>
        <w:rPr>
          <w:color w:val="000000" w:themeColor="text1"/>
        </w:rPr>
      </w:pPr>
      <w:r w:rsidRPr="008E0C5E">
        <w:rPr>
          <w:color w:val="000000" w:themeColor="text1"/>
        </w:rPr>
        <w:t>Os</w:t>
      </w:r>
      <w:r w:rsidR="005941B6" w:rsidRPr="008E0C5E">
        <w:rPr>
          <w:color w:val="000000" w:themeColor="text1"/>
        </w:rPr>
        <w:t xml:space="preserve"> dados do contrato e do órgão Contratante; </w:t>
      </w:r>
    </w:p>
    <w:p w14:paraId="2DF3C041" w14:textId="6462CAEC" w:rsidR="005F4DB6" w:rsidRPr="008E0C5E" w:rsidRDefault="00B424E0">
      <w:pPr>
        <w:pStyle w:val="Ttulo3"/>
        <w:rPr>
          <w:color w:val="000000" w:themeColor="text1"/>
        </w:rPr>
      </w:pPr>
      <w:r w:rsidRPr="008E0C5E">
        <w:rPr>
          <w:color w:val="000000" w:themeColor="text1"/>
        </w:rPr>
        <w:t>O</w:t>
      </w:r>
      <w:r w:rsidR="005941B6" w:rsidRPr="008E0C5E">
        <w:rPr>
          <w:color w:val="000000" w:themeColor="text1"/>
        </w:rPr>
        <w:t xml:space="preserve"> período respectivo de execução do contrato; </w:t>
      </w:r>
    </w:p>
    <w:p w14:paraId="0CEBBB60" w14:textId="1B2FE651" w:rsidR="005F4DB6" w:rsidRPr="008E0C5E" w:rsidRDefault="00B424E0">
      <w:pPr>
        <w:pStyle w:val="Ttulo3"/>
        <w:rPr>
          <w:color w:val="000000" w:themeColor="text1"/>
        </w:rPr>
      </w:pPr>
      <w:r w:rsidRPr="008E0C5E">
        <w:rPr>
          <w:color w:val="000000" w:themeColor="text1"/>
        </w:rPr>
        <w:t>O</w:t>
      </w:r>
      <w:r w:rsidR="005941B6" w:rsidRPr="008E0C5E">
        <w:rPr>
          <w:color w:val="000000" w:themeColor="text1"/>
        </w:rPr>
        <w:t xml:space="preserve"> valor a pagar; e </w:t>
      </w:r>
    </w:p>
    <w:p w14:paraId="6C8E1D0C" w14:textId="7581DFA2" w:rsidR="005941B6" w:rsidRPr="008E0C5E" w:rsidRDefault="00B424E0">
      <w:pPr>
        <w:pStyle w:val="Ttulo3"/>
        <w:rPr>
          <w:color w:val="000000" w:themeColor="text1"/>
        </w:rPr>
      </w:pPr>
      <w:r w:rsidRPr="008E0C5E">
        <w:rPr>
          <w:color w:val="000000" w:themeColor="text1"/>
        </w:rPr>
        <w:t>Eventual</w:t>
      </w:r>
      <w:r w:rsidR="005941B6" w:rsidRPr="008E0C5E">
        <w:rPr>
          <w:color w:val="000000" w:themeColor="text1"/>
        </w:rPr>
        <w:t xml:space="preserve"> destaque do valor de retenções tributárias cabíveis.</w:t>
      </w:r>
    </w:p>
    <w:p w14:paraId="4073ECAD" w14:textId="77777777" w:rsidR="003B2795" w:rsidRPr="008E0C5E" w:rsidRDefault="005941B6">
      <w:pPr>
        <w:pStyle w:val="Nivel01"/>
        <w:rPr>
          <w:color w:val="000000" w:themeColor="text1"/>
        </w:rPr>
      </w:pPr>
      <w:r w:rsidRPr="008E0C5E">
        <w:rPr>
          <w:color w:val="000000" w:themeColor="text1"/>
        </w:rPr>
        <w:t xml:space="preserve">Havendo erro na apresentação da nota fiscal ou instrumento de cobrança equivalente, ou circunstância que impeça a liquidação da despesa, esta ficará sobrestada até que o Contratado </w:t>
      </w:r>
      <w:r w:rsidRPr="008E0C5E">
        <w:rPr>
          <w:rFonts w:cs="Tahoma"/>
          <w:bCs/>
          <w:color w:val="000000" w:themeColor="text1"/>
        </w:rPr>
        <w:t>providencie</w:t>
      </w:r>
      <w:r w:rsidRPr="008E0C5E">
        <w:rPr>
          <w:color w:val="000000" w:themeColor="text1"/>
        </w:rPr>
        <w:t xml:space="preserve"> as medidas saneadoras, reiniciando-se o prazo após a comprovação da regularização da situação, sem ônus ao Contratante</w:t>
      </w:r>
      <w:r w:rsidR="003B2795" w:rsidRPr="008E0C5E">
        <w:rPr>
          <w:color w:val="000000" w:themeColor="text1"/>
        </w:rPr>
        <w:t>.</w:t>
      </w:r>
    </w:p>
    <w:p w14:paraId="1C8DB321" w14:textId="77777777" w:rsidR="00E730DC" w:rsidRPr="008E0C5E" w:rsidRDefault="005941B6">
      <w:pPr>
        <w:pStyle w:val="Nivel01"/>
        <w:rPr>
          <w:b/>
          <w:color w:val="000000" w:themeColor="text1"/>
        </w:rPr>
      </w:pPr>
      <w:r w:rsidRPr="008E0C5E">
        <w:rPr>
          <w:color w:val="000000" w:themeColor="text1"/>
        </w:rPr>
        <w:t xml:space="preserve">A nota fiscal ou instrumento de cobrança equivalente deverá ser obrigatoriamente acompanhado da comprovação da regularidade fiscal, constatada por meio de consulta </w:t>
      </w:r>
      <w:r w:rsidRPr="008E0C5E">
        <w:rPr>
          <w:i/>
          <w:iCs/>
          <w:color w:val="000000" w:themeColor="text1"/>
        </w:rPr>
        <w:t>on-line</w:t>
      </w:r>
      <w:r w:rsidRPr="008E0C5E">
        <w:rPr>
          <w:color w:val="000000" w:themeColor="text1"/>
        </w:rPr>
        <w:t xml:space="preserve"> ao SICAF ou, na impossibilidade de acesso ao referido Sistema, mediante consulta aos sítios eletrônicos oficiais ou à documentação mencionada no art. 68 da Lei nº 14.133, de 2021.</w:t>
      </w:r>
    </w:p>
    <w:p w14:paraId="4EF3AB36" w14:textId="77777777" w:rsidR="00E730DC" w:rsidRPr="008E0C5E" w:rsidRDefault="005F4DB6">
      <w:pPr>
        <w:pStyle w:val="Nivel01"/>
        <w:rPr>
          <w:b/>
          <w:color w:val="000000" w:themeColor="text1"/>
        </w:rPr>
      </w:pPr>
      <w:r w:rsidRPr="008E0C5E">
        <w:rPr>
          <w:color w:val="000000" w:themeColor="text1"/>
        </w:rPr>
        <w:t xml:space="preserve">Constatando-se, junto ao SICAF, a situação de irregularidade do Contratado, será providenciada sua notificação, por escrito, para que, no prazo de </w:t>
      </w:r>
      <w:r w:rsidRPr="008E0C5E">
        <w:rPr>
          <w:b/>
          <w:bCs/>
          <w:color w:val="000000" w:themeColor="text1"/>
        </w:rPr>
        <w:t>5 (cinco) dias úteis</w:t>
      </w:r>
      <w:r w:rsidRPr="008E0C5E">
        <w:rPr>
          <w:color w:val="000000" w:themeColor="text1"/>
        </w:rPr>
        <w:t>, regularize sua situação ou, no mesmo prazo, apresente sua defesa. O prazo poderá ser prorrogado uma vez, por igual período, a critério do Contratante.</w:t>
      </w:r>
    </w:p>
    <w:p w14:paraId="2E353DF0" w14:textId="77777777" w:rsidR="00F27FA6" w:rsidRPr="008E0C5E" w:rsidRDefault="005F4DB6">
      <w:pPr>
        <w:pStyle w:val="Nivel01"/>
        <w:rPr>
          <w:b/>
          <w:color w:val="000000" w:themeColor="text1"/>
        </w:rPr>
      </w:pPr>
      <w:r w:rsidRPr="008E0C5E">
        <w:rPr>
          <w:color w:val="000000" w:themeColor="text1"/>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4CD8DF4" w14:textId="77777777" w:rsidR="00F27FA6" w:rsidRPr="008E0C5E" w:rsidRDefault="005F4DB6">
      <w:pPr>
        <w:pStyle w:val="Nivel01"/>
        <w:rPr>
          <w:b/>
          <w:color w:val="000000" w:themeColor="text1"/>
        </w:rPr>
      </w:pPr>
      <w:r w:rsidRPr="008E0C5E">
        <w:rPr>
          <w:color w:val="000000" w:themeColor="text1"/>
        </w:rPr>
        <w:t xml:space="preserve">Persistindo a irregularidade, o Contratante deverá adotar as medidas necessárias à rescisão </w:t>
      </w:r>
      <w:r w:rsidRPr="008E0C5E">
        <w:rPr>
          <w:rFonts w:cs="Tahoma"/>
          <w:bCs/>
          <w:color w:val="000000" w:themeColor="text1"/>
        </w:rPr>
        <w:t>contratual</w:t>
      </w:r>
      <w:r w:rsidRPr="008E0C5E">
        <w:rPr>
          <w:color w:val="000000" w:themeColor="text1"/>
        </w:rPr>
        <w:t xml:space="preserve"> nos autos do processo administrativo correspondente, assegurada ao Contratado a ampla defesa. </w:t>
      </w:r>
    </w:p>
    <w:p w14:paraId="596734D1" w14:textId="01E0B6B2" w:rsidR="005F4DB6" w:rsidRPr="008E0C5E" w:rsidRDefault="005F4DB6">
      <w:pPr>
        <w:pStyle w:val="Nivel01"/>
        <w:rPr>
          <w:color w:val="000000" w:themeColor="text1"/>
        </w:rPr>
      </w:pPr>
      <w:r w:rsidRPr="008E0C5E">
        <w:rPr>
          <w:color w:val="000000" w:themeColor="text1"/>
        </w:rPr>
        <w:lastRenderedPageBreak/>
        <w:t xml:space="preserve">Havendo a efetiva execução do objeto, os pagamentos serão realizados normalmente, até que se decida pela rescisão do contrato, caso o Contratado não regularize sua situação junto ao SICAF.  </w:t>
      </w:r>
    </w:p>
    <w:p w14:paraId="676225DE" w14:textId="77777777" w:rsidR="005F4DB6" w:rsidRPr="008E0C5E" w:rsidRDefault="005F4DB6" w:rsidP="0043405C">
      <w:pPr>
        <w:pStyle w:val="Nvel1-SemTitRed"/>
        <w:rPr>
          <w:i/>
          <w:color w:val="000000" w:themeColor="text1"/>
        </w:rPr>
      </w:pPr>
      <w:r w:rsidRPr="008E0C5E">
        <w:rPr>
          <w:color w:val="000000" w:themeColor="text1"/>
        </w:rPr>
        <w:t>Prazo de pagamento</w:t>
      </w:r>
    </w:p>
    <w:p w14:paraId="743BB848" w14:textId="2A217E82" w:rsidR="0092544E" w:rsidRPr="008E0C5E" w:rsidRDefault="005F4DB6">
      <w:pPr>
        <w:pStyle w:val="Nivel01"/>
        <w:rPr>
          <w:color w:val="000000" w:themeColor="text1"/>
        </w:rPr>
      </w:pPr>
      <w:r w:rsidRPr="008E0C5E">
        <w:rPr>
          <w:color w:val="000000" w:themeColor="text1"/>
        </w:rPr>
        <w:t xml:space="preserve">O pagamento será efetuado no prazo de </w:t>
      </w:r>
      <w:r w:rsidRPr="008E0C5E">
        <w:rPr>
          <w:b/>
          <w:color w:val="000000" w:themeColor="text1"/>
        </w:rPr>
        <w:t>até 10 (dez) dias úteis</w:t>
      </w:r>
      <w:r w:rsidRPr="008E0C5E">
        <w:rPr>
          <w:color w:val="000000" w:themeColor="text1"/>
        </w:rPr>
        <w:t xml:space="preserve"> contados da finalização da liquidação da despesa, conforme seção anterior, nos termos da Instrução Normativa SEGES/ME nº 77, de 2022.</w:t>
      </w:r>
    </w:p>
    <w:p w14:paraId="11D6A783" w14:textId="572D98F0" w:rsidR="005F4DB6" w:rsidRPr="008E0C5E" w:rsidRDefault="005F4DB6">
      <w:pPr>
        <w:pStyle w:val="Nivel01"/>
        <w:rPr>
          <w:color w:val="000000" w:themeColor="text1"/>
        </w:rPr>
      </w:pPr>
      <w:r w:rsidRPr="008E0C5E">
        <w:rPr>
          <w:color w:val="000000" w:themeColor="text1"/>
        </w:rPr>
        <w:t xml:space="preserve">No caso de atraso pelo Contratante, os valores devidos ao Contratado serão atualizados </w:t>
      </w:r>
      <w:r w:rsidRPr="008E0C5E">
        <w:rPr>
          <w:rFonts w:cs="Tahoma"/>
          <w:bCs/>
          <w:color w:val="000000" w:themeColor="text1"/>
        </w:rPr>
        <w:t>monetariamente</w:t>
      </w:r>
      <w:r w:rsidRPr="008E0C5E">
        <w:rPr>
          <w:color w:val="000000" w:themeColor="text1"/>
        </w:rPr>
        <w:t xml:space="preserve"> entre o termo final do prazo de pagamento até a data de sua efetiva realização, mediante aplicação do índice </w:t>
      </w:r>
      <w:r w:rsidR="00DA1EE6" w:rsidRPr="008E0C5E">
        <w:rPr>
          <w:color w:val="000000" w:themeColor="text1"/>
        </w:rPr>
        <w:t>IPCA</w:t>
      </w:r>
      <w:r w:rsidRPr="008E0C5E">
        <w:rPr>
          <w:color w:val="000000" w:themeColor="text1"/>
        </w:rPr>
        <w:t xml:space="preserve"> de correção monetária.</w:t>
      </w:r>
    </w:p>
    <w:p w14:paraId="72E5163E" w14:textId="77777777" w:rsidR="005F4DB6" w:rsidRPr="008E0C5E" w:rsidRDefault="005F4DB6" w:rsidP="0043405C">
      <w:pPr>
        <w:pStyle w:val="Nvel1-SemTitRed"/>
        <w:rPr>
          <w:i/>
          <w:color w:val="000000" w:themeColor="text1"/>
        </w:rPr>
      </w:pPr>
      <w:r w:rsidRPr="008E0C5E">
        <w:rPr>
          <w:color w:val="000000" w:themeColor="text1"/>
        </w:rPr>
        <w:t>Forma de pagamento</w:t>
      </w:r>
    </w:p>
    <w:p w14:paraId="12E883CD" w14:textId="77777777" w:rsidR="0092544E" w:rsidRPr="008E0C5E" w:rsidRDefault="005F4DB6">
      <w:pPr>
        <w:pStyle w:val="Nivel01"/>
        <w:rPr>
          <w:b/>
          <w:color w:val="000000" w:themeColor="text1"/>
          <w:lang w:eastAsia="en-US"/>
        </w:rPr>
      </w:pPr>
      <w:r w:rsidRPr="008E0C5E">
        <w:rPr>
          <w:color w:val="000000" w:themeColor="text1"/>
          <w:lang w:eastAsia="en-US"/>
        </w:rPr>
        <w:t xml:space="preserve">O pagamento será </w:t>
      </w:r>
      <w:r w:rsidRPr="008E0C5E">
        <w:rPr>
          <w:color w:val="000000" w:themeColor="text1"/>
        </w:rPr>
        <w:t>realizado</w:t>
      </w:r>
      <w:r w:rsidRPr="008E0C5E">
        <w:rPr>
          <w:color w:val="000000" w:themeColor="text1"/>
          <w:lang w:eastAsia="en-US"/>
        </w:rPr>
        <w:t xml:space="preserve"> por meio de ordem bancária, para crédito em banco, agência e conta corrente indicados pelo Contratado.</w:t>
      </w:r>
    </w:p>
    <w:p w14:paraId="4E0E93AB" w14:textId="77777777" w:rsidR="0092544E" w:rsidRPr="008E0C5E" w:rsidRDefault="005F4DB6">
      <w:pPr>
        <w:pStyle w:val="Nivel01"/>
        <w:rPr>
          <w:b/>
          <w:color w:val="000000" w:themeColor="text1"/>
          <w:lang w:eastAsia="en-US"/>
        </w:rPr>
      </w:pPr>
      <w:r w:rsidRPr="008E0C5E">
        <w:rPr>
          <w:color w:val="000000" w:themeColor="text1"/>
          <w:lang w:eastAsia="en-US"/>
        </w:rPr>
        <w:t>Será considerada data do pagamento o dia em que constar como emitida a ordem bancária para pagamento.</w:t>
      </w:r>
    </w:p>
    <w:p w14:paraId="234B0049" w14:textId="77777777" w:rsidR="0092544E" w:rsidRPr="008E0C5E" w:rsidRDefault="005F4DB6">
      <w:pPr>
        <w:pStyle w:val="Nivel01"/>
        <w:rPr>
          <w:b/>
          <w:color w:val="000000" w:themeColor="text1"/>
          <w:lang w:eastAsia="en-US"/>
        </w:rPr>
      </w:pPr>
      <w:r w:rsidRPr="008E0C5E">
        <w:rPr>
          <w:color w:val="000000" w:themeColor="text1"/>
          <w:lang w:eastAsia="en-US"/>
        </w:rPr>
        <w:t xml:space="preserve">Quando do </w:t>
      </w:r>
      <w:r w:rsidRPr="008E0C5E">
        <w:rPr>
          <w:color w:val="000000" w:themeColor="text1"/>
        </w:rPr>
        <w:t>pagamento</w:t>
      </w:r>
      <w:r w:rsidRPr="008E0C5E">
        <w:rPr>
          <w:color w:val="000000" w:themeColor="text1"/>
          <w:lang w:eastAsia="en-US"/>
        </w:rPr>
        <w:t>, será efetuada a retenção tributária prevista na legislação aplicável.</w:t>
      </w:r>
    </w:p>
    <w:p w14:paraId="39760CBB" w14:textId="145BDD71" w:rsidR="005F4DB6" w:rsidRPr="008E0C5E" w:rsidRDefault="005F4DB6">
      <w:pPr>
        <w:pStyle w:val="Nivel01"/>
        <w:rPr>
          <w:b/>
          <w:color w:val="000000" w:themeColor="text1"/>
          <w:lang w:eastAsia="en-US"/>
        </w:rPr>
      </w:pPr>
      <w:r w:rsidRPr="008E0C5E">
        <w:rPr>
          <w:color w:val="000000" w:themeColor="text1"/>
        </w:rPr>
        <w:t>Independentemente</w:t>
      </w:r>
      <w:r w:rsidRPr="008E0C5E">
        <w:rPr>
          <w:color w:val="000000" w:themeColor="text1"/>
          <w:lang w:eastAsia="en-US"/>
        </w:rPr>
        <w:t xml:space="preserve"> do percentual de tributo inserido na planilha, quando houver, serão retidos na fonte, quando da realização do pagamento, os percentuais estabelecidos na legislação vigente.</w:t>
      </w:r>
    </w:p>
    <w:p w14:paraId="72AEBA05" w14:textId="485219AA" w:rsidR="00E37772" w:rsidRPr="008E0C5E" w:rsidRDefault="005F4DB6">
      <w:pPr>
        <w:pStyle w:val="Nivel01"/>
        <w:rPr>
          <w:b/>
          <w:color w:val="000000" w:themeColor="text1"/>
          <w:lang w:eastAsia="en-US"/>
        </w:rPr>
      </w:pPr>
      <w:r w:rsidRPr="008E0C5E">
        <w:rPr>
          <w:color w:val="000000" w:themeColor="text1"/>
          <w:lang w:eastAsia="en-US"/>
        </w:rPr>
        <w:t xml:space="preserve">O Contratado regularmente optante pelo Simples Nacional, nos termos da </w:t>
      </w:r>
      <w:hyperlink r:id="rId21">
        <w:r w:rsidRPr="008E0C5E">
          <w:rPr>
            <w:color w:val="000000" w:themeColor="text1"/>
          </w:rPr>
          <w:t>Lei Complementar nº 123, de 2006</w:t>
        </w:r>
      </w:hyperlink>
      <w:r w:rsidRPr="008E0C5E">
        <w:rPr>
          <w:color w:val="000000" w:themeColor="text1"/>
          <w:lang w:eastAsia="en-US"/>
        </w:rPr>
        <w:t xml:space="preserve">, </w:t>
      </w:r>
      <w:r w:rsidRPr="008E0C5E">
        <w:rPr>
          <w:color w:val="000000" w:themeColor="text1"/>
        </w:rPr>
        <w:t>não</w:t>
      </w:r>
      <w:r w:rsidRPr="008E0C5E">
        <w:rPr>
          <w:color w:val="000000" w:themeColor="text1"/>
          <w:lang w:eastAsia="en-US"/>
        </w:rPr>
        <w:t xml:space="preserve">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r w:rsidR="003D7414" w:rsidRPr="008E0C5E">
        <w:rPr>
          <w:color w:val="000000" w:themeColor="text1"/>
          <w:lang w:eastAsia="en-US"/>
        </w:rPr>
        <w:t>.</w:t>
      </w:r>
    </w:p>
    <w:p w14:paraId="32DF77AE" w14:textId="77777777" w:rsidR="003D7414" w:rsidRPr="008E0C5E" w:rsidRDefault="003D7414" w:rsidP="003D7414">
      <w:pPr>
        <w:rPr>
          <w:color w:val="000000" w:themeColor="text1"/>
          <w:lang w:eastAsia="en-US"/>
        </w:rPr>
      </w:pPr>
    </w:p>
    <w:p w14:paraId="3423491B" w14:textId="0BBC2AB3" w:rsidR="00E37772" w:rsidRPr="008E0C5E" w:rsidRDefault="00E37772">
      <w:pPr>
        <w:pStyle w:val="Ttulo1"/>
        <w:rPr>
          <w:color w:val="000000" w:themeColor="text1"/>
        </w:rPr>
      </w:pPr>
      <w:r w:rsidRPr="008E0C5E">
        <w:rPr>
          <w:color w:val="000000" w:themeColor="text1"/>
        </w:rPr>
        <w:t xml:space="preserve">FORMA E CRITÉRIOS DE SELEÇÃO DO FORNECEDOR E </w:t>
      </w:r>
      <w:r w:rsidR="00FE0143" w:rsidRPr="008E0C5E">
        <w:rPr>
          <w:color w:val="000000" w:themeColor="text1"/>
        </w:rPr>
        <w:t>DE FORNECIMENTO</w:t>
      </w:r>
    </w:p>
    <w:p w14:paraId="38B6903E" w14:textId="49C2901C" w:rsidR="00E37772" w:rsidRPr="008E0C5E" w:rsidRDefault="00E37772" w:rsidP="0043405C">
      <w:pPr>
        <w:pStyle w:val="Nvel1-SemTitRed"/>
        <w:rPr>
          <w:color w:val="000000" w:themeColor="text1"/>
        </w:rPr>
      </w:pPr>
      <w:r w:rsidRPr="008E0C5E">
        <w:rPr>
          <w:color w:val="000000" w:themeColor="text1"/>
        </w:rPr>
        <w:t>Forma de seleção e critério de julgamento da proposta</w:t>
      </w:r>
    </w:p>
    <w:p w14:paraId="12930107" w14:textId="620DAFBB" w:rsidR="00E37772" w:rsidRPr="008E0C5E" w:rsidRDefault="00E37772">
      <w:pPr>
        <w:pStyle w:val="Nivel01"/>
        <w:rPr>
          <w:color w:val="000000" w:themeColor="text1"/>
        </w:rPr>
      </w:pPr>
      <w:r w:rsidRPr="008E0C5E">
        <w:rPr>
          <w:color w:val="000000" w:themeColor="text1"/>
        </w:rPr>
        <w:t xml:space="preserve">O fornecedor será selecionado por meio da realização de procedimento de LICITAÇÃO, na </w:t>
      </w:r>
      <w:r w:rsidRPr="008E0C5E">
        <w:rPr>
          <w:rFonts w:cs="Tahoma"/>
          <w:bCs/>
          <w:color w:val="000000" w:themeColor="text1"/>
        </w:rPr>
        <w:t>modalidade</w:t>
      </w:r>
      <w:r w:rsidRPr="008E0C5E">
        <w:rPr>
          <w:color w:val="000000" w:themeColor="text1"/>
        </w:rPr>
        <w:t xml:space="preserve"> PREGÃO, sob a forma ELETRÔNICA, com adoção do critério de julgamento pelo (menor preço/maior desconto/técnica e preço/maior retorno econômico).</w:t>
      </w:r>
    </w:p>
    <w:p w14:paraId="73CE2DE1" w14:textId="6D8AD888" w:rsidR="00142A30" w:rsidRPr="008E0C5E" w:rsidRDefault="008643A1" w:rsidP="00142A30">
      <w:pPr>
        <w:rPr>
          <w:b/>
          <w:color w:val="000000" w:themeColor="text1"/>
        </w:rPr>
      </w:pPr>
      <w:r w:rsidRPr="008E0C5E">
        <w:rPr>
          <w:b/>
          <w:color w:val="000000" w:themeColor="text1"/>
        </w:rPr>
        <w:t>Forma de fornecimento (</w:t>
      </w:r>
      <w:r w:rsidR="00142A30" w:rsidRPr="008E0C5E">
        <w:rPr>
          <w:b/>
          <w:color w:val="000000" w:themeColor="text1"/>
        </w:rPr>
        <w:t>Regime de execução</w:t>
      </w:r>
      <w:r w:rsidRPr="008E0C5E">
        <w:rPr>
          <w:b/>
          <w:color w:val="000000" w:themeColor="text1"/>
        </w:rPr>
        <w:t>)</w:t>
      </w:r>
    </w:p>
    <w:p w14:paraId="02A1C229" w14:textId="36A6CEBB" w:rsidR="008643A1" w:rsidRPr="008E0C5E" w:rsidRDefault="008643A1">
      <w:pPr>
        <w:pStyle w:val="Nivel01"/>
        <w:rPr>
          <w:color w:val="000000" w:themeColor="text1"/>
        </w:rPr>
      </w:pPr>
      <w:r w:rsidRPr="008E0C5E">
        <w:rPr>
          <w:color w:val="000000" w:themeColor="text1"/>
        </w:rPr>
        <w:t xml:space="preserve">Para contratos de aquisição de bens (como computadores, equipamentos etc.), não se aplica o conceito de “regime de execução”, mas sim as formas de fornecimento (entrega única; entrega parcelada; fornecimento contínuo). </w:t>
      </w:r>
    </w:p>
    <w:p w14:paraId="2C54CD66" w14:textId="77777777" w:rsidR="00EF049C" w:rsidRPr="008E0C5E" w:rsidRDefault="00EF049C">
      <w:pPr>
        <w:pStyle w:val="Nivel01"/>
        <w:rPr>
          <w:color w:val="000000" w:themeColor="text1"/>
        </w:rPr>
      </w:pPr>
      <w:r w:rsidRPr="008E0C5E">
        <w:rPr>
          <w:color w:val="000000" w:themeColor="text1"/>
        </w:rPr>
        <w:t xml:space="preserve">O fornecimento dos bens objeto desta licitação ocorrerá de forma </w:t>
      </w:r>
      <w:r w:rsidRPr="008E0C5E">
        <w:rPr>
          <w:b/>
          <w:color w:val="000000" w:themeColor="text1"/>
        </w:rPr>
        <w:t>parcelada</w:t>
      </w:r>
      <w:r w:rsidRPr="008E0C5E">
        <w:rPr>
          <w:color w:val="000000" w:themeColor="text1"/>
        </w:rPr>
        <w:t xml:space="preserve">, conforme o </w:t>
      </w:r>
      <w:r w:rsidRPr="008E0C5E">
        <w:rPr>
          <w:b/>
          <w:color w:val="000000" w:themeColor="text1"/>
        </w:rPr>
        <w:t>Sistema de Registro de Preços (SRP)</w:t>
      </w:r>
      <w:r w:rsidRPr="008E0C5E">
        <w:rPr>
          <w:color w:val="000000" w:themeColor="text1"/>
        </w:rPr>
        <w:t>, observado:</w:t>
      </w:r>
    </w:p>
    <w:p w14:paraId="79510C30" w14:textId="77777777" w:rsidR="00EF049C" w:rsidRPr="008E0C5E" w:rsidRDefault="00EF049C">
      <w:pPr>
        <w:pStyle w:val="Ttulo3"/>
        <w:rPr>
          <w:color w:val="000000" w:themeColor="text1"/>
        </w:rPr>
      </w:pPr>
      <w:r w:rsidRPr="008E0C5E">
        <w:rPr>
          <w:b/>
          <w:color w:val="000000" w:themeColor="text1"/>
        </w:rPr>
        <w:t>Quantidade Registrada (ou Quantitativo Máximo):</w:t>
      </w:r>
      <w:r w:rsidRPr="008E0C5E">
        <w:rPr>
          <w:color w:val="000000" w:themeColor="text1"/>
        </w:rPr>
        <w:t xml:space="preserve"> representa o limite total de unidades que poderá ser adquirido durante a vigência da Ata de Registro de Preços, não constituindo obrigação de aquisição integral por parte da Administração.</w:t>
      </w:r>
    </w:p>
    <w:p w14:paraId="7800E3C6" w14:textId="77777777" w:rsidR="00EF049C" w:rsidRPr="008E0C5E" w:rsidRDefault="00EF049C">
      <w:pPr>
        <w:pStyle w:val="Ttulo3"/>
        <w:rPr>
          <w:color w:val="000000" w:themeColor="text1"/>
        </w:rPr>
      </w:pPr>
      <w:r w:rsidRPr="008E0C5E">
        <w:rPr>
          <w:b/>
          <w:color w:val="000000" w:themeColor="text1"/>
        </w:rPr>
        <w:lastRenderedPageBreak/>
        <w:t>Quantidade Inicial (ou Quantitativo Estimado para a Contratação Inicial):</w:t>
      </w:r>
      <w:r w:rsidRPr="008E0C5E">
        <w:rPr>
          <w:color w:val="000000" w:themeColor="text1"/>
        </w:rPr>
        <w:t xml:space="preserve"> refere-se ao volume previsto para aquisição imediata após a assinatura da Ata, sendo o atendimento subsequente realizado por meio de requisições de fornecimento (ordens de fornecimento ou autorizações de compra), de acordo com as necessidades da Administração.</w:t>
      </w:r>
    </w:p>
    <w:p w14:paraId="4A2D2C18" w14:textId="531A6FC3" w:rsidR="00EF049C" w:rsidRPr="00F56869" w:rsidRDefault="00EF049C">
      <w:pPr>
        <w:pStyle w:val="Ttulo3"/>
        <w:rPr>
          <w:color w:val="000000" w:themeColor="text1"/>
        </w:rPr>
      </w:pPr>
      <w:r w:rsidRPr="008E0C5E">
        <w:rPr>
          <w:color w:val="000000" w:themeColor="text1"/>
        </w:rPr>
        <w:t>O fornecimento ocorrerá mediante solicitações da Administração, emitidas durante a vigência da Ata, respeitando os prazos de entrega e demais condições estabelecidas neste Termo de Referência.</w:t>
      </w:r>
    </w:p>
    <w:p w14:paraId="17F06C78" w14:textId="42018064" w:rsidR="00EF049C" w:rsidRPr="008E0C5E" w:rsidRDefault="00EF049C">
      <w:pPr>
        <w:pStyle w:val="Ttulo3"/>
        <w:rPr>
          <w:color w:val="000000" w:themeColor="text1"/>
        </w:rPr>
      </w:pPr>
      <w:r w:rsidRPr="008E0C5E">
        <w:rPr>
          <w:color w:val="000000" w:themeColor="text1"/>
        </w:rPr>
        <w:t>O contratado deverá garantir disponibilidade para atender aos pedidos parcelados, até o limite do quantitativo registrado, sem que isso implique obrigação de aquisição integral por parte da Administração.</w:t>
      </w:r>
    </w:p>
    <w:p w14:paraId="322B3961" w14:textId="7CC0BE95" w:rsidR="00475B55" w:rsidRPr="008E0C5E" w:rsidRDefault="00475B55" w:rsidP="0043405C">
      <w:pPr>
        <w:pStyle w:val="Nvel1-SemTitRed"/>
        <w:rPr>
          <w:color w:val="000000" w:themeColor="text1"/>
        </w:rPr>
      </w:pPr>
      <w:r w:rsidRPr="008E0C5E">
        <w:rPr>
          <w:color w:val="000000" w:themeColor="text1"/>
        </w:rPr>
        <w:t>Da Aplicação da Margem de Preferência</w:t>
      </w:r>
    </w:p>
    <w:p w14:paraId="5AC62268" w14:textId="46F0792C" w:rsidR="00475B55" w:rsidRPr="008E0C5E" w:rsidRDefault="00475B55">
      <w:pPr>
        <w:pStyle w:val="Nivel01"/>
        <w:rPr>
          <w:color w:val="000000" w:themeColor="text1"/>
        </w:rPr>
      </w:pPr>
      <w:r w:rsidRPr="008E0C5E">
        <w:rPr>
          <w:color w:val="000000" w:themeColor="text1"/>
        </w:rPr>
        <w:t xml:space="preserve">Não </w:t>
      </w:r>
      <w:r w:rsidRPr="008E0C5E">
        <w:rPr>
          <w:rFonts w:cs="Tahoma"/>
          <w:bCs/>
          <w:color w:val="000000" w:themeColor="text1"/>
        </w:rPr>
        <w:t>será</w:t>
      </w:r>
      <w:r w:rsidRPr="008E0C5E">
        <w:rPr>
          <w:color w:val="000000" w:themeColor="text1"/>
        </w:rPr>
        <w:t xml:space="preserve"> aplicada margem de preferência na presente contratação.</w:t>
      </w:r>
    </w:p>
    <w:p w14:paraId="73B54370" w14:textId="77777777" w:rsidR="00BD30E8" w:rsidRPr="008E0C5E" w:rsidRDefault="00BD30E8" w:rsidP="00BD30E8">
      <w:pPr>
        <w:rPr>
          <w:rFonts w:cs="Tahoma"/>
          <w:b/>
          <w:color w:val="000000" w:themeColor="text1"/>
        </w:rPr>
      </w:pPr>
      <w:r w:rsidRPr="008E0C5E">
        <w:rPr>
          <w:rFonts w:cs="Tahoma"/>
          <w:b/>
          <w:color w:val="000000" w:themeColor="text1"/>
        </w:rPr>
        <w:t>Exigências de habilitação</w:t>
      </w:r>
    </w:p>
    <w:p w14:paraId="0BE92105" w14:textId="6AF5BE1F" w:rsidR="00BD30E8" w:rsidRPr="008E0C5E" w:rsidRDefault="00BD30E8">
      <w:pPr>
        <w:pStyle w:val="Nivel01"/>
        <w:rPr>
          <w:color w:val="000000" w:themeColor="text1"/>
        </w:rPr>
      </w:pPr>
      <w:r w:rsidRPr="008E0C5E">
        <w:rPr>
          <w:color w:val="000000" w:themeColor="text1"/>
        </w:rPr>
        <w:t>Para fins de habilitação, deverá o licitante comprovar os seguintes requisitos:</w:t>
      </w:r>
    </w:p>
    <w:p w14:paraId="5FEDB354" w14:textId="77777777" w:rsidR="00A8169E" w:rsidRPr="008E0C5E" w:rsidRDefault="00A8169E" w:rsidP="00A8169E">
      <w:pPr>
        <w:pStyle w:val="Estilo2"/>
        <w:rPr>
          <w:rStyle w:val="Forte"/>
          <w:color w:val="000000" w:themeColor="text1"/>
        </w:rPr>
      </w:pPr>
      <w:r w:rsidRPr="008E0C5E">
        <w:rPr>
          <w:rStyle w:val="Forte"/>
          <w:color w:val="000000" w:themeColor="text1"/>
        </w:rPr>
        <w:t>Vistoria</w:t>
      </w:r>
    </w:p>
    <w:p w14:paraId="3D058944" w14:textId="77777777" w:rsidR="00A8169E" w:rsidRPr="008E0C5E" w:rsidRDefault="00A8169E">
      <w:pPr>
        <w:pStyle w:val="Nivel01"/>
        <w:rPr>
          <w:color w:val="000000" w:themeColor="text1"/>
        </w:rPr>
      </w:pPr>
      <w:r w:rsidRPr="008E0C5E">
        <w:rPr>
          <w:color w:val="000000" w:themeColor="text1"/>
        </w:rPr>
        <w:t>Não há necessidade de realização de vistoria prévia do local para a entrega dos bens.</w:t>
      </w:r>
    </w:p>
    <w:p w14:paraId="1F154D2C" w14:textId="77777777" w:rsidR="00A8169E" w:rsidRPr="008E0C5E" w:rsidRDefault="00A8169E" w:rsidP="00A8169E">
      <w:pPr>
        <w:pStyle w:val="Nvel1-SemTitRed"/>
        <w:rPr>
          <w:color w:val="000000" w:themeColor="text1"/>
        </w:rPr>
      </w:pPr>
      <w:r w:rsidRPr="008E0C5E">
        <w:rPr>
          <w:color w:val="000000" w:themeColor="text1"/>
        </w:rPr>
        <w:t xml:space="preserve">Proposta Técnica </w:t>
      </w:r>
    </w:p>
    <w:p w14:paraId="0F3E577F" w14:textId="77777777" w:rsidR="00A8169E" w:rsidRPr="008E0C5E" w:rsidRDefault="00A8169E">
      <w:pPr>
        <w:pStyle w:val="Nivel01"/>
        <w:rPr>
          <w:b/>
          <w:color w:val="000000" w:themeColor="text1"/>
        </w:rPr>
      </w:pPr>
      <w:r w:rsidRPr="008E0C5E">
        <w:rPr>
          <w:color w:val="000000" w:themeColor="text1"/>
        </w:rPr>
        <w:t>A proposta deverá compreender todas os produtos e licenças necessárias para atender os itens e dimensionamentos descritos neste Termo de Referência.</w:t>
      </w:r>
    </w:p>
    <w:p w14:paraId="65AF53B0" w14:textId="77777777" w:rsidR="00A8169E" w:rsidRPr="008E0C5E" w:rsidRDefault="00A8169E">
      <w:pPr>
        <w:pStyle w:val="Nivel01"/>
        <w:rPr>
          <w:b/>
          <w:color w:val="000000" w:themeColor="text1"/>
        </w:rPr>
      </w:pPr>
      <w:r w:rsidRPr="008E0C5E">
        <w:rPr>
          <w:color w:val="000000" w:themeColor="text1"/>
        </w:rPr>
        <w:t>A LICITANTE será considerada inabilitada caso não comprove inequívoco atendimento aos critérios técnicos de habilitação e/ou deixe de apresentar quaisquer dos documentos exigidos para a habilitação e/ou apresente documentos em desacordo com o estabelecido, não se admitindo complementação posterior (</w:t>
      </w:r>
      <w:r w:rsidRPr="008E0C5E">
        <w:rPr>
          <w:b/>
          <w:color w:val="000000" w:themeColor="text1"/>
        </w:rPr>
        <w:t>exceto àquelas requisitadas em procedimento de DILIGÊNCIA</w:t>
      </w:r>
      <w:r w:rsidRPr="008E0C5E">
        <w:rPr>
          <w:color w:val="000000" w:themeColor="text1"/>
        </w:rPr>
        <w:t>). Durante a avaliação documental, poderá o CONTRATANTE solicitar prazo adicional com o objetivo de promover análise minuciosa dos documentos apresentados.</w:t>
      </w:r>
    </w:p>
    <w:p w14:paraId="122A7BC1" w14:textId="77777777" w:rsidR="00A8169E" w:rsidRPr="008E0C5E" w:rsidRDefault="00A8169E" w:rsidP="00A8169E">
      <w:pPr>
        <w:pStyle w:val="Nvel1-SemTitRed"/>
        <w:rPr>
          <w:color w:val="000000" w:themeColor="text1"/>
        </w:rPr>
      </w:pPr>
      <w:r w:rsidRPr="008E0C5E">
        <w:rPr>
          <w:color w:val="000000" w:themeColor="text1"/>
        </w:rPr>
        <w:t>Proposta de preço</w:t>
      </w:r>
    </w:p>
    <w:p w14:paraId="02DA5569" w14:textId="77777777" w:rsidR="00A8169E" w:rsidRPr="008E0C5E" w:rsidRDefault="00A8169E">
      <w:pPr>
        <w:pStyle w:val="Nivel01"/>
        <w:rPr>
          <w:b/>
          <w:color w:val="000000" w:themeColor="text1"/>
        </w:rPr>
      </w:pPr>
      <w:r w:rsidRPr="008E0C5E">
        <w:rPr>
          <w:color w:val="000000" w:themeColor="text1"/>
        </w:rPr>
        <w:t xml:space="preserve">A </w:t>
      </w:r>
      <w:r w:rsidRPr="008E0C5E">
        <w:rPr>
          <w:b/>
          <w:color w:val="000000" w:themeColor="text1"/>
        </w:rPr>
        <w:t>PROPOSTA</w:t>
      </w:r>
      <w:r w:rsidRPr="008E0C5E">
        <w:rPr>
          <w:color w:val="000000" w:themeColor="text1"/>
        </w:rPr>
        <w:t xml:space="preserve"> de preços deverá ser apresentada de acordo com a tabela de itens e quantidades informada no início deste instrumento, contendo o resumo da proposta de preços e observando o detalhamento dos itens e seus requisitos técnicos de forma a garantir a sua exequibilidade e permitir seu julgamento. A PROPOSTA DE PREÇOS deverá ter prazo de validade não inferior a </w:t>
      </w:r>
      <w:r w:rsidRPr="008E0C5E">
        <w:rPr>
          <w:b/>
          <w:color w:val="000000" w:themeColor="text1"/>
        </w:rPr>
        <w:t>60 (sessenta) dias corridos</w:t>
      </w:r>
      <w:r w:rsidRPr="008E0C5E">
        <w:rPr>
          <w:color w:val="000000" w:themeColor="text1"/>
        </w:rPr>
        <w:t>, a partir da data da sessão pública.</w:t>
      </w:r>
    </w:p>
    <w:p w14:paraId="0D0B5CC3" w14:textId="77777777" w:rsidR="00A8169E" w:rsidRPr="008E0C5E" w:rsidRDefault="00A8169E">
      <w:pPr>
        <w:pStyle w:val="Nivel01"/>
        <w:rPr>
          <w:b/>
          <w:color w:val="000000" w:themeColor="text1"/>
        </w:rPr>
      </w:pPr>
      <w:r w:rsidRPr="008E0C5E">
        <w:rPr>
          <w:color w:val="000000" w:themeColor="text1"/>
        </w:rPr>
        <w:t>Nos preços cotados deverão estar incluídas todas as despesas direta e indiretamente envolvidas na execução dos serviços, tais como transporte, seguros, salários, encargos sociais, encargos fiscais e taxas comerciais, impostos, taxas de contribuição, tarifas públicas e quaisquer outros custos, quando aplicáveis, necessários ao integral cumprimento do objeto contratado. Deverão estar contidos ainda todos os custos marginais referentes aos profissionais designados para a prestação dos serviços, tais como deslocamentos, hospedagens, treinamentos etc.</w:t>
      </w:r>
    </w:p>
    <w:p w14:paraId="122E1C94" w14:textId="77777777" w:rsidR="00621CBB" w:rsidRDefault="00A8169E" w:rsidP="00621CBB">
      <w:pPr>
        <w:pStyle w:val="Nivel01"/>
        <w:rPr>
          <w:color w:val="000000" w:themeColor="text1"/>
        </w:rPr>
      </w:pPr>
      <w:r w:rsidRPr="008E0C5E">
        <w:rPr>
          <w:color w:val="000000" w:themeColor="text1"/>
        </w:rPr>
        <w:lastRenderedPageBreak/>
        <w:t xml:space="preserve">A PROPOSTA deverá ser redigida em Língua Portuguesa </w:t>
      </w:r>
      <w:r w:rsidRPr="008E0C5E">
        <w:rPr>
          <w:b/>
          <w:color w:val="000000" w:themeColor="text1"/>
        </w:rPr>
        <w:t>(</w:t>
      </w:r>
      <w:proofErr w:type="spellStart"/>
      <w:r w:rsidRPr="008E0C5E">
        <w:rPr>
          <w:b/>
          <w:color w:val="000000" w:themeColor="text1"/>
        </w:rPr>
        <w:t>pt</w:t>
      </w:r>
      <w:proofErr w:type="spellEnd"/>
      <w:r w:rsidRPr="008E0C5E">
        <w:rPr>
          <w:b/>
          <w:color w:val="000000" w:themeColor="text1"/>
        </w:rPr>
        <w:t>-BR</w:t>
      </w:r>
      <w:r w:rsidRPr="008E0C5E">
        <w:rPr>
          <w:color w:val="000000" w:themeColor="text1"/>
        </w:rPr>
        <w:t xml:space="preserve">), salvo quanto às expressões técnicas de uso corrente, sem emendas, rasuras ou entrelinhas, devidamente datada, sendo clara e precisa, sem alternativas de preços ou qualquer outra condição que induza o julgamento a ter mais de um resultado, com todos os preços expressos em REAIS (R$) e declaração expressa de que os serviços ofertados atendem aos requisitos técnicos especificados no </w:t>
      </w:r>
      <w:r w:rsidRPr="008E0C5E">
        <w:rPr>
          <w:b/>
          <w:color w:val="000000" w:themeColor="text1"/>
        </w:rPr>
        <w:t>TERMO DE REFERÊNCIA</w:t>
      </w:r>
      <w:r w:rsidRPr="008E0C5E">
        <w:rPr>
          <w:color w:val="000000" w:themeColor="text1"/>
        </w:rPr>
        <w:t>.</w:t>
      </w:r>
    </w:p>
    <w:p w14:paraId="29C1D263" w14:textId="2FF98348" w:rsidR="00621CBB" w:rsidRPr="00621CBB" w:rsidRDefault="00621CBB" w:rsidP="00621CBB">
      <w:pPr>
        <w:pStyle w:val="Nivel01"/>
        <w:rPr>
          <w:color w:val="000000" w:themeColor="text1"/>
        </w:rPr>
      </w:pPr>
      <w:r w:rsidRPr="00621CBB">
        <w:t>Deverá ser apresentada, juntamente com a proposta comercial, declaração do FABRICANTE comprometendo-se a prestar a garantia solicitada neste edital.</w:t>
      </w:r>
    </w:p>
    <w:p w14:paraId="48AED549" w14:textId="1BFDCD47" w:rsidR="00621CBB" w:rsidRDefault="00621CBB" w:rsidP="00621CBB">
      <w:pPr>
        <w:pStyle w:val="Nivel01"/>
      </w:pPr>
      <w:r w:rsidRPr="00621CBB">
        <w:t>Não serão aceitas adaptações no equipamento (adição de componentes pelo licitante). Deverá ser comprovado através de declaração do fabricante que todo equipamento será integrado em fábrica. Esta exigência visa à procedência e garantia total do equipamento pelo FABRICANTE.</w:t>
      </w:r>
    </w:p>
    <w:p w14:paraId="5944BC39" w14:textId="68E8DE8E" w:rsidR="00BA6958" w:rsidRDefault="00BA6958" w:rsidP="00BA6958">
      <w:pPr>
        <w:pStyle w:val="Nivel01"/>
      </w:pPr>
      <w:r>
        <w:t>Em caso de fornecedor revendedor ou distribuidor, será exigida declaração emitida pelo fabricante, que assegure a execução do contrato. O licitante classificado em primeiro lugar deverá apresentá-la, sob pena de não aceitação da proposta, informando, no mínimo, que o licitante é:</w:t>
      </w:r>
    </w:p>
    <w:p w14:paraId="3CF5AC0D" w14:textId="77777777" w:rsidR="00BA6958" w:rsidRDefault="00BA6958" w:rsidP="00BA6958">
      <w:pPr>
        <w:pStyle w:val="Nivel01"/>
        <w:numPr>
          <w:ilvl w:val="0"/>
          <w:numId w:val="0"/>
        </w:numPr>
        <w:ind w:left="567"/>
      </w:pPr>
      <w:r>
        <w:t>a) distribuidor autorizado, certificado e especializado;</w:t>
      </w:r>
    </w:p>
    <w:p w14:paraId="37D6444B" w14:textId="77777777" w:rsidR="00BA6958" w:rsidRDefault="00BA6958" w:rsidP="00BA6958">
      <w:pPr>
        <w:pStyle w:val="Nivel01"/>
        <w:numPr>
          <w:ilvl w:val="0"/>
          <w:numId w:val="0"/>
        </w:numPr>
        <w:ind w:left="567"/>
      </w:pPr>
      <w:r>
        <w:t>b) credenciado e apto a comercializar produtos, licenças, sobressalentes e acessórios;</w:t>
      </w:r>
    </w:p>
    <w:p w14:paraId="432D9CC8" w14:textId="1EC721ED" w:rsidR="00C319F2" w:rsidRDefault="00BA6958" w:rsidP="00621CBB">
      <w:pPr>
        <w:pStyle w:val="Nivel01"/>
        <w:numPr>
          <w:ilvl w:val="0"/>
          <w:numId w:val="0"/>
        </w:numPr>
        <w:ind w:left="567"/>
      </w:pPr>
      <w:r>
        <w:t>c) credenciado e apto a realizar serviços de implantação, instalação, customização, ativação, manutenção, atualização e suporte técnico.</w:t>
      </w:r>
    </w:p>
    <w:p w14:paraId="072325C5" w14:textId="77777777" w:rsidR="00A70825" w:rsidRPr="008E0C5E" w:rsidRDefault="00A70825" w:rsidP="00A70825">
      <w:pPr>
        <w:rPr>
          <w:b/>
          <w:color w:val="000000" w:themeColor="text1"/>
        </w:rPr>
      </w:pPr>
      <w:r w:rsidRPr="008E0C5E">
        <w:rPr>
          <w:b/>
          <w:color w:val="000000" w:themeColor="text1"/>
        </w:rPr>
        <w:t>Habilitação jurídica</w:t>
      </w:r>
    </w:p>
    <w:p w14:paraId="6A6CBA13" w14:textId="77777777" w:rsidR="00A70825" w:rsidRPr="008E0C5E" w:rsidRDefault="00A70825">
      <w:pPr>
        <w:pStyle w:val="Nivel01"/>
        <w:rPr>
          <w:color w:val="000000" w:themeColor="text1"/>
        </w:rPr>
      </w:pPr>
      <w:r w:rsidRPr="008E0C5E">
        <w:rPr>
          <w:b/>
          <w:color w:val="000000" w:themeColor="text1"/>
        </w:rPr>
        <w:t>Pessoa física</w:t>
      </w:r>
      <w:r w:rsidRPr="008E0C5E">
        <w:rPr>
          <w:color w:val="000000" w:themeColor="text1"/>
        </w:rPr>
        <w:t xml:space="preserve">: </w:t>
      </w:r>
      <w:r w:rsidRPr="008E0C5E">
        <w:rPr>
          <w:rFonts w:cs="Tahoma"/>
          <w:bCs/>
          <w:color w:val="000000" w:themeColor="text1"/>
        </w:rPr>
        <w:t>cédula</w:t>
      </w:r>
      <w:r w:rsidRPr="008E0C5E">
        <w:rPr>
          <w:color w:val="000000" w:themeColor="text1"/>
        </w:rPr>
        <w:t xml:space="preserve"> de identidade (RG) ou documento equivalente que, por força de lei, tenha validade para fins de identificação em todo o território nacional;</w:t>
      </w:r>
    </w:p>
    <w:p w14:paraId="682B5DFD" w14:textId="77777777" w:rsidR="00A70825" w:rsidRPr="008E0C5E" w:rsidRDefault="00A70825">
      <w:pPr>
        <w:pStyle w:val="Nivel01"/>
        <w:rPr>
          <w:color w:val="000000" w:themeColor="text1"/>
        </w:rPr>
      </w:pPr>
      <w:r w:rsidRPr="008E0C5E">
        <w:rPr>
          <w:b/>
          <w:color w:val="000000" w:themeColor="text1"/>
        </w:rPr>
        <w:t xml:space="preserve">Empresário </w:t>
      </w:r>
      <w:r w:rsidRPr="008E0C5E">
        <w:rPr>
          <w:rFonts w:cs="Tahoma"/>
          <w:b/>
          <w:bCs/>
          <w:color w:val="000000" w:themeColor="text1"/>
        </w:rPr>
        <w:t>individual</w:t>
      </w:r>
      <w:r w:rsidRPr="008E0C5E">
        <w:rPr>
          <w:color w:val="000000" w:themeColor="text1"/>
        </w:rPr>
        <w:t xml:space="preserve">: inscrição no Registro Público de Empresas Mercantis, a cargo da Junta Comercial da respectiva sede; </w:t>
      </w:r>
    </w:p>
    <w:p w14:paraId="62C1B31C" w14:textId="77777777" w:rsidR="00A70825" w:rsidRPr="008E0C5E" w:rsidRDefault="00A70825">
      <w:pPr>
        <w:pStyle w:val="Nivel01"/>
        <w:rPr>
          <w:color w:val="000000" w:themeColor="text1"/>
        </w:rPr>
      </w:pPr>
      <w:r w:rsidRPr="008E0C5E">
        <w:rPr>
          <w:rFonts w:cs="Tahoma"/>
          <w:b/>
          <w:bCs/>
          <w:color w:val="000000" w:themeColor="text1"/>
        </w:rPr>
        <w:t>Microempreendedor</w:t>
      </w:r>
      <w:r w:rsidRPr="008E0C5E">
        <w:rPr>
          <w:b/>
          <w:color w:val="000000" w:themeColor="text1"/>
        </w:rPr>
        <w:t xml:space="preserve"> Individual - MEI</w:t>
      </w:r>
      <w:r w:rsidRPr="008E0C5E">
        <w:rPr>
          <w:color w:val="000000" w:themeColor="text1"/>
        </w:rPr>
        <w:t xml:space="preserve">: Certificado da Condição de Microempreendedor Individual - CCMEI, cuja aceitação ficará condicionada à verificação da autenticidade no sítio </w:t>
      </w:r>
      <w:hyperlink r:id="rId22" w:history="1">
        <w:r w:rsidRPr="008E0C5E">
          <w:rPr>
            <w:rStyle w:val="Hyperlink"/>
            <w:color w:val="000000" w:themeColor="text1"/>
          </w:rPr>
          <w:t>https://www.gov.br/empresas-e-negocios/pt-br/empreendedor</w:t>
        </w:r>
      </w:hyperlink>
      <w:r w:rsidRPr="008E0C5E">
        <w:rPr>
          <w:color w:val="000000" w:themeColor="text1"/>
        </w:rPr>
        <w:t xml:space="preserve">; </w:t>
      </w:r>
    </w:p>
    <w:p w14:paraId="3C013135" w14:textId="77777777" w:rsidR="00A70825" w:rsidRPr="008E0C5E" w:rsidRDefault="00A70825">
      <w:pPr>
        <w:pStyle w:val="Nivel01"/>
        <w:rPr>
          <w:color w:val="000000" w:themeColor="text1"/>
        </w:rPr>
      </w:pPr>
      <w:r w:rsidRPr="008E0C5E">
        <w:rPr>
          <w:b/>
          <w:color w:val="000000" w:themeColor="text1"/>
        </w:rPr>
        <w:t>Sociedade empresária, sociedade limitada unipessoal – SLU ou sociedade identificada como empresa individual de responsabilidade limitada - EIRELI</w:t>
      </w:r>
      <w:r w:rsidRPr="008E0C5E">
        <w:rPr>
          <w:color w:val="000000" w:themeColor="text1"/>
        </w:rPr>
        <w:t xml:space="preserve">: inscrição do ato constitutivo, estatuto ou contrato </w:t>
      </w:r>
      <w:r w:rsidRPr="008E0C5E">
        <w:rPr>
          <w:rFonts w:cs="Tahoma"/>
          <w:bCs/>
          <w:color w:val="000000" w:themeColor="text1"/>
        </w:rPr>
        <w:t>social</w:t>
      </w:r>
      <w:r w:rsidRPr="008E0C5E">
        <w:rPr>
          <w:color w:val="000000" w:themeColor="text1"/>
        </w:rPr>
        <w:t xml:space="preserve"> no Registro Público de Empresas Mercantis, a cargo da Junta Comercial da respectiva sede, acompanhada de documento comprobatório de seus administradores;</w:t>
      </w:r>
    </w:p>
    <w:p w14:paraId="14C997A5" w14:textId="77777777" w:rsidR="00A70825" w:rsidRPr="008E0C5E" w:rsidRDefault="00A70825">
      <w:pPr>
        <w:pStyle w:val="Nivel01"/>
        <w:rPr>
          <w:color w:val="000000" w:themeColor="text1"/>
        </w:rPr>
      </w:pPr>
      <w:r w:rsidRPr="008E0C5E">
        <w:rPr>
          <w:b/>
          <w:color w:val="000000" w:themeColor="text1"/>
        </w:rPr>
        <w:t>Sociedade empresária estrangeira</w:t>
      </w:r>
      <w:r w:rsidRPr="008E0C5E">
        <w:rPr>
          <w:color w:val="000000" w:themeColor="text1"/>
        </w:rPr>
        <w:t xml:space="preserve">: portaria de autorização de funcionamento no Brasil, publicada no Diário </w:t>
      </w:r>
      <w:r w:rsidRPr="008E0C5E">
        <w:rPr>
          <w:rFonts w:cs="Tahoma"/>
          <w:bCs/>
          <w:color w:val="000000" w:themeColor="text1"/>
        </w:rPr>
        <w:t>Oficial</w:t>
      </w:r>
      <w:r w:rsidRPr="008E0C5E">
        <w:rPr>
          <w:color w:val="000000" w:themeColor="text1"/>
        </w:rPr>
        <w:t xml:space="preserve"> da União e arquivada na Junta Comercial da unidade federativa onde se localizar a filial, agência, sucursal ou estabelecimento, a qual será considerada como sua sede, conforme Instrução Normativa DREI/ME n.º 77, de 18 de março de 2020.</w:t>
      </w:r>
    </w:p>
    <w:p w14:paraId="14CB632B" w14:textId="77777777" w:rsidR="00A70825" w:rsidRPr="008E0C5E" w:rsidRDefault="00A70825">
      <w:pPr>
        <w:pStyle w:val="Nivel01"/>
        <w:rPr>
          <w:color w:val="000000" w:themeColor="text1"/>
        </w:rPr>
      </w:pPr>
      <w:r w:rsidRPr="008E0C5E">
        <w:rPr>
          <w:b/>
          <w:color w:val="000000" w:themeColor="text1"/>
        </w:rPr>
        <w:t>Sociedade simples</w:t>
      </w:r>
      <w:r w:rsidRPr="008E0C5E">
        <w:rPr>
          <w:color w:val="000000" w:themeColor="text1"/>
        </w:rPr>
        <w:t xml:space="preserve">: inscrição do ato constitutivo no Registro Civil de Pessoas Jurídicas do local de sua sede, </w:t>
      </w:r>
      <w:r w:rsidRPr="008E0C5E">
        <w:rPr>
          <w:rFonts w:cs="Tahoma"/>
          <w:bCs/>
          <w:color w:val="000000" w:themeColor="text1"/>
        </w:rPr>
        <w:t>acompanhada</w:t>
      </w:r>
      <w:r w:rsidRPr="008E0C5E">
        <w:rPr>
          <w:color w:val="000000" w:themeColor="text1"/>
        </w:rPr>
        <w:t xml:space="preserve"> de documento comprobatório de seus administradores;</w:t>
      </w:r>
    </w:p>
    <w:p w14:paraId="59A8345F" w14:textId="77777777" w:rsidR="00A70825" w:rsidRPr="008E0C5E" w:rsidRDefault="00A70825">
      <w:pPr>
        <w:pStyle w:val="Nivel01"/>
        <w:rPr>
          <w:color w:val="000000" w:themeColor="text1"/>
        </w:rPr>
      </w:pPr>
      <w:r w:rsidRPr="008E0C5E">
        <w:rPr>
          <w:b/>
          <w:color w:val="000000" w:themeColor="text1"/>
        </w:rPr>
        <w:t>Filial, sucursal ou agência de sociedade simples ou empresária</w:t>
      </w:r>
      <w:r w:rsidRPr="008E0C5E">
        <w:rPr>
          <w:color w:val="000000" w:themeColor="text1"/>
        </w:rPr>
        <w:t xml:space="preserve">: inscrição do ato constitutivo da filial, </w:t>
      </w:r>
      <w:r w:rsidRPr="008E0C5E">
        <w:rPr>
          <w:rFonts w:cs="Tahoma"/>
          <w:bCs/>
          <w:color w:val="000000" w:themeColor="text1"/>
        </w:rPr>
        <w:t>sucursal</w:t>
      </w:r>
      <w:r w:rsidRPr="008E0C5E">
        <w:rPr>
          <w:color w:val="000000" w:themeColor="text1"/>
        </w:rPr>
        <w:t xml:space="preserve"> ou agência da sociedade simples ou empresária, respectivamente, no Registro Civil das Pessoas Jurídicas ou no Registro Público de Empresas Mercantis onde opera, com averbação no Registro onde tem sede a matriz</w:t>
      </w:r>
    </w:p>
    <w:p w14:paraId="24EE12DB" w14:textId="77777777" w:rsidR="00A70825" w:rsidRPr="008E0C5E" w:rsidRDefault="00A70825">
      <w:pPr>
        <w:pStyle w:val="Nivel01"/>
        <w:rPr>
          <w:color w:val="000000" w:themeColor="text1"/>
        </w:rPr>
      </w:pPr>
      <w:r w:rsidRPr="008E0C5E">
        <w:rPr>
          <w:b/>
          <w:color w:val="000000" w:themeColor="text1"/>
        </w:rPr>
        <w:lastRenderedPageBreak/>
        <w:t>Sociedade cooperativa</w:t>
      </w:r>
      <w:r w:rsidRPr="008E0C5E">
        <w:rPr>
          <w:color w:val="000000" w:themeColor="text1"/>
        </w:rPr>
        <w:t xml:space="preserve">: ata de fundação e estatuto social, com a ata da assembleia que o aprovou, </w:t>
      </w:r>
      <w:r w:rsidRPr="008E0C5E">
        <w:rPr>
          <w:rFonts w:cs="Tahoma"/>
          <w:bCs/>
          <w:color w:val="000000" w:themeColor="text1"/>
        </w:rPr>
        <w:t>devidamente</w:t>
      </w:r>
      <w:r w:rsidRPr="008E0C5E">
        <w:rPr>
          <w:color w:val="000000" w:themeColor="text1"/>
        </w:rPr>
        <w:t xml:space="preserve"> arquivado na Junta Comercial ou inscrito no Registro Civil das Pessoas Jurídicas da respectiva sede, além do registro de que trata o art. 107 da Lei nº 5.764, de 16 de dezembro 1971.</w:t>
      </w:r>
    </w:p>
    <w:p w14:paraId="386309C3" w14:textId="05EFB3FA" w:rsidR="00946EBF" w:rsidRPr="00F56869" w:rsidRDefault="00A70825">
      <w:pPr>
        <w:pStyle w:val="Nivel01"/>
        <w:rPr>
          <w:color w:val="000000" w:themeColor="text1"/>
        </w:rPr>
      </w:pPr>
      <w:r w:rsidRPr="008E0C5E">
        <w:rPr>
          <w:color w:val="000000" w:themeColor="text1"/>
        </w:rPr>
        <w:t xml:space="preserve">Os documentos apresentados deverão estar acompanhados de todas as alterações ou da consolidação </w:t>
      </w:r>
      <w:r w:rsidRPr="008E0C5E">
        <w:rPr>
          <w:rFonts w:cs="Tahoma"/>
          <w:bCs/>
          <w:color w:val="000000" w:themeColor="text1"/>
        </w:rPr>
        <w:t>respectiva</w:t>
      </w:r>
      <w:r w:rsidRPr="008E0C5E">
        <w:rPr>
          <w:color w:val="000000" w:themeColor="text1"/>
        </w:rPr>
        <w:t>.</w:t>
      </w:r>
    </w:p>
    <w:p w14:paraId="4111E1AA" w14:textId="2E16B679" w:rsidR="00A70825" w:rsidRPr="008E0C5E" w:rsidRDefault="00A70825" w:rsidP="00A70825">
      <w:pPr>
        <w:rPr>
          <w:b/>
          <w:color w:val="000000" w:themeColor="text1"/>
        </w:rPr>
      </w:pPr>
      <w:r w:rsidRPr="008E0C5E">
        <w:rPr>
          <w:b/>
          <w:color w:val="000000" w:themeColor="text1"/>
        </w:rPr>
        <w:t>Habilitação fiscal, social e trabalhista</w:t>
      </w:r>
    </w:p>
    <w:p w14:paraId="660B01E9" w14:textId="7AE7F837" w:rsidR="00A70825" w:rsidRPr="008E0C5E" w:rsidRDefault="00A70825">
      <w:pPr>
        <w:pStyle w:val="Nivel01"/>
        <w:rPr>
          <w:color w:val="000000" w:themeColor="text1"/>
        </w:rPr>
      </w:pPr>
      <w:r w:rsidRPr="008E0C5E">
        <w:rPr>
          <w:color w:val="000000" w:themeColor="text1"/>
        </w:rPr>
        <w:t xml:space="preserve">Prova de </w:t>
      </w:r>
      <w:r w:rsidRPr="008E0C5E">
        <w:rPr>
          <w:rFonts w:cs="Tahoma"/>
          <w:bCs/>
          <w:color w:val="000000" w:themeColor="text1"/>
        </w:rPr>
        <w:t>inscrição</w:t>
      </w:r>
      <w:r w:rsidRPr="008E0C5E">
        <w:rPr>
          <w:color w:val="000000" w:themeColor="text1"/>
        </w:rPr>
        <w:t xml:space="preserve"> no Cadastro Nacional de Pessoas Jurídicas ou no Cadastro de P</w:t>
      </w:r>
      <w:r w:rsidR="00114D12" w:rsidRPr="008E0C5E">
        <w:rPr>
          <w:color w:val="000000" w:themeColor="text1"/>
        </w:rPr>
        <w:t>essoas Físicas, conforme o caso.</w:t>
      </w:r>
    </w:p>
    <w:p w14:paraId="4F55289A" w14:textId="77777777" w:rsidR="00A70825" w:rsidRPr="008E0C5E" w:rsidRDefault="00A70825">
      <w:pPr>
        <w:pStyle w:val="Nivel01"/>
        <w:rPr>
          <w:color w:val="000000" w:themeColor="text1"/>
        </w:rPr>
      </w:pPr>
      <w:r w:rsidRPr="008E0C5E">
        <w:rPr>
          <w:color w:val="000000" w:themeColor="text1"/>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r w:rsidRPr="008E0C5E">
        <w:rPr>
          <w:rFonts w:cs="Tahoma"/>
          <w:bCs/>
          <w:color w:val="000000" w:themeColor="text1"/>
        </w:rPr>
        <w:t>Portaria</w:t>
      </w:r>
      <w:r w:rsidRPr="008E0C5E">
        <w:rPr>
          <w:color w:val="000000" w:themeColor="text1"/>
        </w:rPr>
        <w:t xml:space="preserve"> Conjunta nº 1.751, de 02 de outubro de 2014, do Secretário da Receita Federal do Brasil e da Procuradora-Geral da Fazenda Nacional.</w:t>
      </w:r>
    </w:p>
    <w:p w14:paraId="11037770" w14:textId="77777777" w:rsidR="00A70825" w:rsidRPr="008E0C5E" w:rsidRDefault="00A70825">
      <w:pPr>
        <w:pStyle w:val="Nivel01"/>
        <w:rPr>
          <w:color w:val="000000" w:themeColor="text1"/>
        </w:rPr>
      </w:pPr>
      <w:r w:rsidRPr="008E0C5E">
        <w:rPr>
          <w:color w:val="000000" w:themeColor="text1"/>
        </w:rPr>
        <w:t xml:space="preserve">Prova de </w:t>
      </w:r>
      <w:r w:rsidRPr="008E0C5E">
        <w:rPr>
          <w:rFonts w:cs="Tahoma"/>
          <w:bCs/>
          <w:color w:val="000000" w:themeColor="text1"/>
        </w:rPr>
        <w:t>regularidade</w:t>
      </w:r>
      <w:r w:rsidRPr="008E0C5E">
        <w:rPr>
          <w:color w:val="000000" w:themeColor="text1"/>
        </w:rPr>
        <w:t xml:space="preserve"> com o Fundo de Garantia do Tempo de Serviço (FGTS);</w:t>
      </w:r>
    </w:p>
    <w:p w14:paraId="4D09AED9" w14:textId="77777777" w:rsidR="00A70825" w:rsidRPr="008E0C5E" w:rsidRDefault="00A70825">
      <w:pPr>
        <w:pStyle w:val="Nivel01"/>
        <w:rPr>
          <w:color w:val="000000" w:themeColor="text1"/>
        </w:rPr>
      </w:pPr>
      <w:r w:rsidRPr="008E0C5E">
        <w:rPr>
          <w:color w:val="000000" w:themeColor="text1"/>
        </w:rPr>
        <w:t xml:space="preserve">Prova de inexistência de débitos inadimplidos perante a Justiça do Trabalho, mediante a apresentação </w:t>
      </w:r>
      <w:r w:rsidRPr="008E0C5E">
        <w:rPr>
          <w:rFonts w:cs="Tahoma"/>
          <w:bCs/>
          <w:color w:val="000000" w:themeColor="text1"/>
        </w:rPr>
        <w:t>de</w:t>
      </w:r>
      <w:r w:rsidRPr="008E0C5E">
        <w:rPr>
          <w:color w:val="000000" w:themeColor="text1"/>
        </w:rPr>
        <w:t xml:space="preserve"> certidão negativa ou positiva com efeito de negativa, nos termos do Título VII-A da Consolidação das Leis do Trabalho, aprovada pelo Decreto-Lei nº 5.452, de 1º de maio de 1943;</w:t>
      </w:r>
    </w:p>
    <w:p w14:paraId="0785864A" w14:textId="77777777" w:rsidR="00A70825" w:rsidRPr="008E0C5E" w:rsidRDefault="00A70825">
      <w:pPr>
        <w:pStyle w:val="Nivel01"/>
        <w:rPr>
          <w:color w:val="000000" w:themeColor="text1"/>
        </w:rPr>
      </w:pPr>
      <w:r w:rsidRPr="008E0C5E">
        <w:rPr>
          <w:color w:val="000000" w:themeColor="text1"/>
        </w:rPr>
        <w:t xml:space="preserve">Prova de inscrição no cadastro de contribuintes [Estadual/Distrital] ou [Municipal/Distrital] relativo ao </w:t>
      </w:r>
      <w:r w:rsidRPr="008E0C5E">
        <w:rPr>
          <w:rFonts w:cs="Tahoma"/>
          <w:bCs/>
          <w:color w:val="000000" w:themeColor="text1"/>
        </w:rPr>
        <w:t>domicílio</w:t>
      </w:r>
      <w:r w:rsidRPr="008E0C5E">
        <w:rPr>
          <w:color w:val="000000" w:themeColor="text1"/>
        </w:rPr>
        <w:t xml:space="preserve"> ou sede do fornecedor, pertinente ao seu ramo de atividade e compatível com o objeto contratual; </w:t>
      </w:r>
    </w:p>
    <w:p w14:paraId="287D74FD" w14:textId="77777777" w:rsidR="00A70825" w:rsidRPr="008E0C5E" w:rsidRDefault="00A70825">
      <w:pPr>
        <w:pStyle w:val="Nivel01"/>
        <w:rPr>
          <w:color w:val="000000" w:themeColor="text1"/>
        </w:rPr>
      </w:pPr>
      <w:r w:rsidRPr="008E0C5E">
        <w:rPr>
          <w:color w:val="000000" w:themeColor="text1"/>
        </w:rPr>
        <w:t xml:space="preserve">Prova de regularidade com a Fazenda [Estadual/Distrital] ou [Municipal/Distrital] do domicílio ou sede do </w:t>
      </w:r>
      <w:r w:rsidRPr="008E0C5E">
        <w:rPr>
          <w:rFonts w:cs="Tahoma"/>
          <w:bCs/>
          <w:color w:val="000000" w:themeColor="text1"/>
        </w:rPr>
        <w:t>fornecedor</w:t>
      </w:r>
      <w:r w:rsidRPr="008E0C5E">
        <w:rPr>
          <w:color w:val="000000" w:themeColor="text1"/>
        </w:rPr>
        <w:t>, relativa à atividade em cujo exercício contrata ou concorre;</w:t>
      </w:r>
    </w:p>
    <w:p w14:paraId="6FFDD8E9" w14:textId="77777777" w:rsidR="00A70825" w:rsidRPr="008E0C5E" w:rsidRDefault="00A70825">
      <w:pPr>
        <w:pStyle w:val="Nivel01"/>
        <w:rPr>
          <w:color w:val="000000" w:themeColor="text1"/>
        </w:rPr>
      </w:pPr>
      <w:r w:rsidRPr="008E0C5E">
        <w:rPr>
          <w:color w:val="000000" w:themeColor="text1"/>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16125C47" w14:textId="5919FC6B" w:rsidR="00A70825" w:rsidRPr="00F56869" w:rsidRDefault="00A70825">
      <w:pPr>
        <w:pStyle w:val="Nivel01"/>
        <w:rPr>
          <w:color w:val="000000" w:themeColor="text1"/>
        </w:rPr>
      </w:pPr>
      <w:r w:rsidRPr="008E0C5E">
        <w:rPr>
          <w:color w:val="000000" w:themeColor="text1"/>
        </w:rPr>
        <w:t xml:space="preserve">O fornecedor </w:t>
      </w:r>
      <w:r w:rsidRPr="008E0C5E">
        <w:rPr>
          <w:rFonts w:cs="Tahoma"/>
          <w:bCs/>
          <w:color w:val="000000" w:themeColor="text1"/>
        </w:rPr>
        <w:t>enquadrado</w:t>
      </w:r>
      <w:r w:rsidRPr="008E0C5E">
        <w:rPr>
          <w:color w:val="000000" w:themeColor="text1"/>
        </w:rPr>
        <w:t xml:space="preserve"> como microempreendedor individual que pretenda auferir os benefícios do tratamento diferenciado previstos na Lei Complementar n. 123, de 2006, estará dispensado da prova de inscrição nos cadastros de contribuintes estadual e municipal.</w:t>
      </w:r>
    </w:p>
    <w:p w14:paraId="596ABA47" w14:textId="77777777" w:rsidR="00A70825" w:rsidRPr="008E0C5E" w:rsidRDefault="00A70825" w:rsidP="00A70825">
      <w:pPr>
        <w:rPr>
          <w:b/>
          <w:color w:val="000000" w:themeColor="text1"/>
        </w:rPr>
      </w:pPr>
      <w:r w:rsidRPr="008E0C5E">
        <w:rPr>
          <w:b/>
          <w:color w:val="000000" w:themeColor="text1"/>
        </w:rPr>
        <w:t>Qualificação Econômico-Financeira</w:t>
      </w:r>
    </w:p>
    <w:p w14:paraId="354B2C2C" w14:textId="77777777" w:rsidR="00A70825" w:rsidRPr="008E0C5E" w:rsidRDefault="00A70825">
      <w:pPr>
        <w:pStyle w:val="Nivel01"/>
        <w:rPr>
          <w:color w:val="000000" w:themeColor="text1"/>
        </w:rPr>
      </w:pPr>
      <w:r w:rsidRPr="008E0C5E">
        <w:rPr>
          <w:color w:val="000000" w:themeColor="text1"/>
        </w:rPr>
        <w:t xml:space="preserve">Certidão negativa de insolvência civil expedida pelo distribuidor do domicílio ou sede do licitante, caso se </w:t>
      </w:r>
      <w:r w:rsidRPr="008E0C5E">
        <w:rPr>
          <w:rFonts w:cs="Tahoma"/>
          <w:bCs/>
          <w:color w:val="000000" w:themeColor="text1"/>
        </w:rPr>
        <w:t>trate</w:t>
      </w:r>
      <w:r w:rsidRPr="008E0C5E">
        <w:rPr>
          <w:color w:val="000000" w:themeColor="text1"/>
        </w:rPr>
        <w:t xml:space="preserve"> de pessoa física, desde que admitida a sua participação na licitação (art. 5º, inciso II, alínea “c”, da Instrução Normativa Seges/ME nº 116, de 2021), ou de sociedade simples; </w:t>
      </w:r>
    </w:p>
    <w:p w14:paraId="1FEA5BB1" w14:textId="77777777" w:rsidR="00A70825" w:rsidRPr="008E0C5E" w:rsidRDefault="00A70825">
      <w:pPr>
        <w:pStyle w:val="Nivel01"/>
        <w:rPr>
          <w:color w:val="000000" w:themeColor="text1"/>
        </w:rPr>
      </w:pPr>
      <w:r w:rsidRPr="008E0C5E">
        <w:rPr>
          <w:color w:val="000000" w:themeColor="text1"/>
        </w:rPr>
        <w:t>Certidão negativa de falência expedida pelo distribuidor da sede do fornecedor - Lei nº 14.133, de 2021, art. 69, caput, inciso II);</w:t>
      </w:r>
    </w:p>
    <w:p w14:paraId="7CCC689E" w14:textId="77777777" w:rsidR="00A70825" w:rsidRPr="008E0C5E" w:rsidRDefault="00A70825">
      <w:pPr>
        <w:pStyle w:val="Nivel01"/>
        <w:rPr>
          <w:color w:val="000000" w:themeColor="text1"/>
        </w:rPr>
      </w:pPr>
      <w:r w:rsidRPr="008E0C5E">
        <w:rPr>
          <w:color w:val="000000" w:themeColor="text1"/>
        </w:rPr>
        <w:t>Balanço patrimonial, demonstração de resultado de exercício e demais demonstrações contábeis dos 2 (</w:t>
      </w:r>
      <w:r w:rsidRPr="008E0C5E">
        <w:rPr>
          <w:rFonts w:cs="Tahoma"/>
          <w:bCs/>
          <w:color w:val="000000" w:themeColor="text1"/>
        </w:rPr>
        <w:t>dois</w:t>
      </w:r>
      <w:r w:rsidRPr="008E0C5E">
        <w:rPr>
          <w:color w:val="000000" w:themeColor="text1"/>
        </w:rPr>
        <w:t>) últimos exercícios sociais, comprovando:</w:t>
      </w:r>
    </w:p>
    <w:p w14:paraId="48D67500" w14:textId="77777777" w:rsidR="00A70825" w:rsidRPr="008E0C5E" w:rsidRDefault="00A70825">
      <w:pPr>
        <w:pStyle w:val="Ttulo3"/>
        <w:rPr>
          <w:color w:val="000000" w:themeColor="text1"/>
        </w:rPr>
      </w:pPr>
      <w:r w:rsidRPr="008E0C5E">
        <w:rPr>
          <w:color w:val="000000" w:themeColor="text1"/>
        </w:rPr>
        <w:t xml:space="preserve">Índices de Liquidez Geral (LG), Liquidez Corrente (LC), e Solvência Geral (SG) superiores a 1 (um); </w:t>
      </w:r>
    </w:p>
    <w:p w14:paraId="665367BA" w14:textId="77777777" w:rsidR="00A70825" w:rsidRPr="008E0C5E" w:rsidRDefault="00A70825">
      <w:pPr>
        <w:pStyle w:val="Ttulo3"/>
        <w:rPr>
          <w:color w:val="000000" w:themeColor="text1"/>
        </w:rPr>
      </w:pPr>
      <w:r w:rsidRPr="008E0C5E">
        <w:rPr>
          <w:color w:val="000000" w:themeColor="text1"/>
        </w:rPr>
        <w:lastRenderedPageBreak/>
        <w:t>As empresas criadas no exercício financeiro da licitação deverão atender a todas as exigências da habilitação e poderão substituir os demonstrativos contábeis pelo balanço de abertura; e</w:t>
      </w:r>
    </w:p>
    <w:p w14:paraId="28BF2589" w14:textId="77777777" w:rsidR="00A70825" w:rsidRPr="008E0C5E" w:rsidRDefault="00A70825">
      <w:pPr>
        <w:pStyle w:val="Ttulo3"/>
        <w:rPr>
          <w:color w:val="000000" w:themeColor="text1"/>
        </w:rPr>
      </w:pPr>
      <w:r w:rsidRPr="008E0C5E">
        <w:rPr>
          <w:color w:val="000000" w:themeColor="text1"/>
        </w:rPr>
        <w:t xml:space="preserve">Os documentos referidos acima limitar-se-ão ao último exercício no caso de a pessoa jurídica ter sido constituída há menos de 2 (dois) anos. </w:t>
      </w:r>
    </w:p>
    <w:p w14:paraId="480FBFE0" w14:textId="77777777" w:rsidR="00A70825" w:rsidRPr="008E0C5E" w:rsidRDefault="00A70825">
      <w:pPr>
        <w:pStyle w:val="Ttulo3"/>
        <w:rPr>
          <w:color w:val="000000" w:themeColor="text1"/>
        </w:rPr>
      </w:pPr>
      <w:r w:rsidRPr="008E0C5E">
        <w:rPr>
          <w:color w:val="000000" w:themeColor="text1"/>
        </w:rPr>
        <w:t xml:space="preserve">Os documentos referidos acima deverão ser exigidos com base no limite definido pela Receita Federal do Brasil para transmissão da Escrituração Contábil Digital - ECD ao </w:t>
      </w:r>
      <w:proofErr w:type="spellStart"/>
      <w:r w:rsidRPr="008E0C5E">
        <w:rPr>
          <w:color w:val="000000" w:themeColor="text1"/>
        </w:rPr>
        <w:t>Sped</w:t>
      </w:r>
      <w:proofErr w:type="spellEnd"/>
      <w:r w:rsidRPr="008E0C5E">
        <w:rPr>
          <w:color w:val="000000" w:themeColor="text1"/>
        </w:rPr>
        <w:t>.</w:t>
      </w:r>
    </w:p>
    <w:p w14:paraId="1F40DCAD" w14:textId="77777777" w:rsidR="00A70825" w:rsidRPr="008E0C5E" w:rsidRDefault="00A70825">
      <w:pPr>
        <w:pStyle w:val="Nivel01"/>
        <w:rPr>
          <w:color w:val="000000" w:themeColor="text1"/>
        </w:rPr>
      </w:pPr>
      <w:r w:rsidRPr="008E0C5E">
        <w:rPr>
          <w:color w:val="000000" w:themeColor="text1"/>
        </w:rPr>
        <w:t xml:space="preserve">Caso a empresa licitante apresente resultado inferior ou igual a 1 (um) em qualquer dos índices de Liquidez Geral (LG), Solvência Geral (SG) e Liquidez Corrente (LC), será exigido para fins de </w:t>
      </w:r>
      <w:r w:rsidRPr="008E0C5E">
        <w:rPr>
          <w:rFonts w:cs="Tahoma"/>
          <w:bCs/>
          <w:color w:val="000000" w:themeColor="text1"/>
        </w:rPr>
        <w:t>habilitação</w:t>
      </w:r>
      <w:r w:rsidRPr="008E0C5E">
        <w:rPr>
          <w:color w:val="000000" w:themeColor="text1"/>
        </w:rPr>
        <w:t xml:space="preserve"> capital social mínimo ou patrimônio líquido mínimo de 10% do valor total estimado da contratação ou do valor total estimado do grupo a que estiver disputando.</w:t>
      </w:r>
    </w:p>
    <w:p w14:paraId="4913E5F5" w14:textId="77777777" w:rsidR="00A70825" w:rsidRPr="008E0C5E" w:rsidRDefault="00A70825">
      <w:pPr>
        <w:pStyle w:val="Nivel01"/>
        <w:rPr>
          <w:color w:val="000000" w:themeColor="text1"/>
        </w:rPr>
      </w:pPr>
      <w:r w:rsidRPr="008E0C5E">
        <w:rPr>
          <w:color w:val="000000" w:themeColor="text1"/>
        </w:rPr>
        <w:t xml:space="preserve">O atendimento dos índices econômicos previstos neste item deverá ser atestado mediante </w:t>
      </w:r>
      <w:r w:rsidRPr="008E0C5E">
        <w:rPr>
          <w:rFonts w:cs="Tahoma"/>
          <w:bCs/>
          <w:color w:val="000000" w:themeColor="text1"/>
        </w:rPr>
        <w:t>declaração</w:t>
      </w:r>
      <w:r w:rsidRPr="008E0C5E">
        <w:rPr>
          <w:color w:val="000000" w:themeColor="text1"/>
        </w:rPr>
        <w:t xml:space="preserve"> assinada por profissional habilitado da área contábil, apresentada pelo fornecedor.</w:t>
      </w:r>
    </w:p>
    <w:p w14:paraId="6BCB1794" w14:textId="77777777" w:rsidR="00495E7F" w:rsidRPr="008E0C5E" w:rsidRDefault="00495E7F" w:rsidP="0043405C">
      <w:pPr>
        <w:pStyle w:val="Nvel1-SemTitRed"/>
        <w:rPr>
          <w:color w:val="000000" w:themeColor="text1"/>
        </w:rPr>
      </w:pPr>
      <w:r w:rsidRPr="008E0C5E">
        <w:rPr>
          <w:color w:val="000000" w:themeColor="text1"/>
        </w:rPr>
        <w:t>Qualificação Técnica</w:t>
      </w:r>
    </w:p>
    <w:p w14:paraId="69547050" w14:textId="40B26F9A" w:rsidR="00495E7F" w:rsidRPr="008E0C5E" w:rsidRDefault="00495E7F">
      <w:pPr>
        <w:pStyle w:val="Nivel01"/>
        <w:rPr>
          <w:b/>
          <w:color w:val="000000" w:themeColor="text1"/>
        </w:rPr>
      </w:pPr>
      <w:r w:rsidRPr="008E0C5E">
        <w:rPr>
          <w:color w:val="000000" w:themeColor="text1"/>
        </w:rPr>
        <w:t>Declaração de que a licitante tomou conhecimento de todas as informações e das condições locais para o cumprimento das obrigações objeto da licitação</w:t>
      </w:r>
      <w:r w:rsidR="00F66CC4" w:rsidRPr="008E0C5E">
        <w:rPr>
          <w:color w:val="000000" w:themeColor="text1"/>
        </w:rPr>
        <w:t>.</w:t>
      </w:r>
    </w:p>
    <w:p w14:paraId="6765AE76" w14:textId="77777777" w:rsidR="00495E7F" w:rsidRPr="008E0C5E" w:rsidRDefault="00495E7F">
      <w:pPr>
        <w:pStyle w:val="Ttulo3"/>
        <w:rPr>
          <w:color w:val="000000" w:themeColor="text1"/>
        </w:rPr>
      </w:pPr>
      <w:r w:rsidRPr="008E0C5E">
        <w:rPr>
          <w:color w:val="000000" w:themeColor="text1"/>
        </w:rPr>
        <w:t>A declaração acima poderá ser substituída por declaração formal assinada pelo responsável técnico da licitante acerca do conhecimento pleno das condições e peculiaridades da contratação.</w:t>
      </w:r>
    </w:p>
    <w:p w14:paraId="42E2D94E" w14:textId="6A71B52F" w:rsidR="00495E7F" w:rsidRPr="008E0C5E" w:rsidRDefault="00495E7F">
      <w:pPr>
        <w:pStyle w:val="Nivel01"/>
        <w:rPr>
          <w:b/>
          <w:color w:val="000000" w:themeColor="text1"/>
        </w:rPr>
      </w:pPr>
      <w:r w:rsidRPr="008E0C5E">
        <w:rPr>
          <w:color w:val="000000" w:themeColor="text1"/>
        </w:rPr>
        <w:t xml:space="preserve">A licitante será habilitada a participar do certame a partir da comprovação de capacidade técnica, mediante apresentação de, pelo menos, </w:t>
      </w:r>
      <w:r w:rsidRPr="008E0C5E">
        <w:rPr>
          <w:b/>
          <w:color w:val="000000" w:themeColor="text1"/>
        </w:rPr>
        <w:t>1 (um) Atestado de Capacidade Técnica</w:t>
      </w:r>
      <w:r w:rsidRPr="008E0C5E">
        <w:rPr>
          <w:color w:val="000000" w:themeColor="text1"/>
        </w:rPr>
        <w:t xml:space="preserve">, a ser(em) fornecido(s) por pessoa jurídica de direito público ou privado, em documento timbrado, e que comprove(m) a aptidão da licitante para o fornecimento de </w:t>
      </w:r>
      <w:r w:rsidR="00665879" w:rsidRPr="008E0C5E">
        <w:rPr>
          <w:color w:val="000000" w:themeColor="text1"/>
        </w:rPr>
        <w:t>bens</w:t>
      </w:r>
      <w:r w:rsidRPr="008E0C5E">
        <w:rPr>
          <w:color w:val="000000" w:themeColor="text1"/>
        </w:rPr>
        <w:t xml:space="preserve"> no total de </w:t>
      </w:r>
      <w:r w:rsidRPr="008E0C5E">
        <w:rPr>
          <w:b/>
          <w:color w:val="000000" w:themeColor="text1"/>
        </w:rPr>
        <w:t>50% (cinquenta) do montante solicitado neste certame</w:t>
      </w:r>
      <w:r w:rsidRPr="008E0C5E">
        <w:rPr>
          <w:color w:val="000000" w:themeColor="text1"/>
        </w:rPr>
        <w:t>, sendo permitido soma de atestados para atender ao solicitado. Serão aceitos atestado de fornecimento com serviço ou venda em território nacional.</w:t>
      </w:r>
    </w:p>
    <w:p w14:paraId="7E57C12B" w14:textId="77777777" w:rsidR="00495E7F" w:rsidRPr="008E0C5E" w:rsidRDefault="00495E7F">
      <w:pPr>
        <w:pStyle w:val="Nivel01"/>
        <w:rPr>
          <w:b/>
          <w:color w:val="000000" w:themeColor="text1"/>
        </w:rPr>
      </w:pPr>
      <w:r w:rsidRPr="008E0C5E">
        <w:rPr>
          <w:color w:val="000000" w:themeColor="text1"/>
        </w:rPr>
        <w:t>Será admitida, para fins de comprovação de quantitativo mínimo, a apresentação e o somatório de diferentes atestados executados de forma concomitante.</w:t>
      </w:r>
    </w:p>
    <w:p w14:paraId="079A951F" w14:textId="77777777" w:rsidR="00495E7F" w:rsidRPr="008E0C5E" w:rsidRDefault="00495E7F">
      <w:pPr>
        <w:pStyle w:val="Nivel01"/>
        <w:rPr>
          <w:b/>
          <w:color w:val="000000" w:themeColor="text1"/>
        </w:rPr>
      </w:pPr>
      <w:r w:rsidRPr="008E0C5E">
        <w:rPr>
          <w:color w:val="000000" w:themeColor="text1"/>
        </w:rPr>
        <w:t>Os atestados de capacidade técnica poderão ser apresentados em nome da matriz ou da filial do fornecedor.</w:t>
      </w:r>
    </w:p>
    <w:p w14:paraId="50577B89" w14:textId="2548F58D" w:rsidR="00495E7F" w:rsidRPr="008E0C5E" w:rsidRDefault="00495E7F">
      <w:pPr>
        <w:pStyle w:val="Nivel01"/>
        <w:rPr>
          <w:b/>
          <w:color w:val="000000" w:themeColor="text1"/>
        </w:rPr>
      </w:pPr>
      <w:r w:rsidRPr="008E0C5E">
        <w:rPr>
          <w:color w:val="000000" w:themeColor="text1"/>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7B00F70A" w14:textId="3AF0B8BC" w:rsidR="00D214CE" w:rsidRPr="008E0C5E" w:rsidRDefault="00D214CE">
      <w:pPr>
        <w:pStyle w:val="Nivel01"/>
        <w:rPr>
          <w:color w:val="000000" w:themeColor="text1"/>
        </w:rPr>
      </w:pPr>
      <w:r w:rsidRPr="008E0C5E">
        <w:rPr>
          <w:color w:val="000000" w:themeColor="text1"/>
        </w:rPr>
        <w:t>O fornecedor deverá comprovar que os bens ofertados possuem garantia do fabricante e assistência técnica autorizada no Brasil, durante todo o período de garantia.</w:t>
      </w:r>
    </w:p>
    <w:p w14:paraId="4B93CB11" w14:textId="77777777" w:rsidR="00D214CE" w:rsidRPr="008E0C5E" w:rsidRDefault="00D214CE">
      <w:pPr>
        <w:pStyle w:val="Nivel01"/>
        <w:rPr>
          <w:color w:val="000000" w:themeColor="text1"/>
        </w:rPr>
      </w:pPr>
      <w:r w:rsidRPr="008E0C5E">
        <w:rPr>
          <w:color w:val="000000" w:themeColor="text1"/>
        </w:rPr>
        <w:t>O não atendimento às especificações técnicas descritas neste Termo de Referência implicará a desclassificação da proposta apresentada.</w:t>
      </w:r>
    </w:p>
    <w:p w14:paraId="40ECC929" w14:textId="77777777" w:rsidR="00495E7F" w:rsidRPr="008E0C5E" w:rsidRDefault="00495E7F" w:rsidP="0043405C">
      <w:pPr>
        <w:pStyle w:val="Nvel1-SemTitRed"/>
        <w:rPr>
          <w:color w:val="000000" w:themeColor="text1"/>
        </w:rPr>
      </w:pPr>
      <w:r w:rsidRPr="008E0C5E">
        <w:rPr>
          <w:color w:val="000000" w:themeColor="text1"/>
        </w:rPr>
        <w:t>Da Declaração de que possui profissional qualificado</w:t>
      </w:r>
    </w:p>
    <w:p w14:paraId="3683DBFB" w14:textId="1FECBF1A" w:rsidR="00ED7767" w:rsidRPr="008E0C5E" w:rsidRDefault="00ED7767">
      <w:pPr>
        <w:pStyle w:val="Nivel01"/>
        <w:rPr>
          <w:color w:val="000000" w:themeColor="text1"/>
        </w:rPr>
      </w:pPr>
      <w:r w:rsidRPr="008E0C5E">
        <w:rPr>
          <w:color w:val="000000" w:themeColor="text1"/>
        </w:rPr>
        <w:t>No momento da assinatura do contrato, a contratada deverá comprovar que dispõe de profissionais habilitados para a execução dos serviços de instalação, configuração e suporte técnico dos equipamentos fornecidos:</w:t>
      </w:r>
    </w:p>
    <w:p w14:paraId="7B9B080B" w14:textId="6ED76F9E" w:rsidR="00ED7767" w:rsidRPr="008E0C5E" w:rsidRDefault="00ED7767">
      <w:pPr>
        <w:pStyle w:val="Ttulo3"/>
        <w:rPr>
          <w:color w:val="000000" w:themeColor="text1"/>
        </w:rPr>
      </w:pPr>
      <w:r w:rsidRPr="008E0C5E">
        <w:rPr>
          <w:color w:val="000000" w:themeColor="text1"/>
        </w:rPr>
        <w:lastRenderedPageBreak/>
        <w:t>A comprovação poderá ser feita mediante apresentação de certificados de treinamento emitidos pelo fabricante, certificações profissionais reconhecidas no mercado ou declaração do fabricante/representante autorizado de que os técnicos receberam capacitação adequada.</w:t>
      </w:r>
    </w:p>
    <w:p w14:paraId="0590825D" w14:textId="2C6FA46A" w:rsidR="00ED7767" w:rsidRPr="008E0C5E" w:rsidRDefault="00ED7767">
      <w:pPr>
        <w:pStyle w:val="Ttulo3"/>
        <w:rPr>
          <w:color w:val="000000" w:themeColor="text1"/>
        </w:rPr>
      </w:pPr>
      <w:r w:rsidRPr="008E0C5E">
        <w:rPr>
          <w:color w:val="000000" w:themeColor="text1"/>
        </w:rPr>
        <w:t>A comprovação da disponibilidade dos profissionais será exigida apenas para a fase de execução contratual, não constituindo requisito de habilitação.</w:t>
      </w:r>
    </w:p>
    <w:p w14:paraId="1AC8D561" w14:textId="586BFF24" w:rsidR="00ED7767" w:rsidRPr="008E0C5E" w:rsidRDefault="00ED7767">
      <w:pPr>
        <w:pStyle w:val="Ttulo3"/>
        <w:rPr>
          <w:color w:val="000000" w:themeColor="text1"/>
        </w:rPr>
      </w:pPr>
      <w:r w:rsidRPr="008E0C5E">
        <w:rPr>
          <w:color w:val="000000" w:themeColor="text1"/>
        </w:rPr>
        <w:t>A contratada deverá manter esses profissionais disponíveis durante todo o prazo de vigência do contrato, sob pena de aplicação das sanções cabíveis.</w:t>
      </w:r>
    </w:p>
    <w:p w14:paraId="55F4C207" w14:textId="77777777" w:rsidR="00A1709E" w:rsidRPr="008E0C5E" w:rsidRDefault="00A1709E" w:rsidP="00A1709E">
      <w:pPr>
        <w:rPr>
          <w:color w:val="000000" w:themeColor="text1"/>
        </w:rPr>
      </w:pPr>
    </w:p>
    <w:p w14:paraId="64C64D6C" w14:textId="06B14AF7" w:rsidR="00C213D5" w:rsidRPr="008E0C5E" w:rsidRDefault="00097929">
      <w:pPr>
        <w:pStyle w:val="Ttulo1"/>
        <w:rPr>
          <w:color w:val="000000" w:themeColor="text1"/>
        </w:rPr>
      </w:pPr>
      <w:r w:rsidRPr="008E0C5E">
        <w:rPr>
          <w:color w:val="000000" w:themeColor="text1"/>
        </w:rPr>
        <w:t xml:space="preserve">  </w:t>
      </w:r>
      <w:r w:rsidR="00596EA7" w:rsidRPr="008E0C5E">
        <w:rPr>
          <w:color w:val="000000" w:themeColor="text1"/>
        </w:rPr>
        <w:t>ESTIMATIVAS DO VALOR DA CONTRATAÇÃO</w:t>
      </w:r>
    </w:p>
    <w:p w14:paraId="32FE10DF" w14:textId="62601BAF" w:rsidR="006F516D" w:rsidRPr="008E0C5E" w:rsidRDefault="006F516D">
      <w:pPr>
        <w:pStyle w:val="Nivel01"/>
        <w:rPr>
          <w:color w:val="000000" w:themeColor="text1"/>
        </w:rPr>
      </w:pPr>
      <w:r w:rsidRPr="008E0C5E">
        <w:rPr>
          <w:color w:val="000000" w:themeColor="text1"/>
        </w:rPr>
        <w:t xml:space="preserve">O custo estimado total da contratação é de </w:t>
      </w:r>
      <w:r w:rsidRPr="00F56869">
        <w:rPr>
          <w:b/>
          <w:color w:val="000000" w:themeColor="text1"/>
          <w:highlight w:val="red"/>
        </w:rPr>
        <w:t>R$</w:t>
      </w:r>
      <w:r w:rsidR="005A2A2F" w:rsidRPr="00F56869">
        <w:rPr>
          <w:b/>
          <w:color w:val="000000" w:themeColor="text1"/>
          <w:highlight w:val="red"/>
        </w:rPr>
        <w:t xml:space="preserve"> </w:t>
      </w:r>
      <w:r w:rsidR="00145D42" w:rsidRPr="00F56869">
        <w:rPr>
          <w:b/>
          <w:color w:val="000000" w:themeColor="text1"/>
          <w:highlight w:val="red"/>
        </w:rPr>
        <w:t>XXXXXXX</w:t>
      </w:r>
      <w:r w:rsidRPr="00F56869">
        <w:rPr>
          <w:color w:val="000000" w:themeColor="text1"/>
          <w:highlight w:val="red"/>
        </w:rPr>
        <w:t xml:space="preserve"> (</w:t>
      </w:r>
      <w:proofErr w:type="spellStart"/>
      <w:r w:rsidR="00145D42" w:rsidRPr="00F56869">
        <w:rPr>
          <w:b/>
          <w:color w:val="000000" w:themeColor="text1"/>
          <w:highlight w:val="red"/>
        </w:rPr>
        <w:t>xxxxxxxxxxxxxxxxxxxxxxxxxxxxxxxx</w:t>
      </w:r>
      <w:proofErr w:type="spellEnd"/>
      <w:r w:rsidRPr="00F56869">
        <w:rPr>
          <w:color w:val="000000" w:themeColor="text1"/>
          <w:highlight w:val="red"/>
        </w:rPr>
        <w:t>),</w:t>
      </w:r>
      <w:r w:rsidRPr="008E0C5E">
        <w:rPr>
          <w:color w:val="000000" w:themeColor="text1"/>
        </w:rPr>
        <w:t xml:space="preserve"> conforme custos unitários apostos na tabela </w:t>
      </w:r>
      <w:r w:rsidR="00B641A5" w:rsidRPr="008E0C5E">
        <w:rPr>
          <w:color w:val="000000" w:themeColor="text1"/>
        </w:rPr>
        <w:t>abaixo</w:t>
      </w:r>
      <w:r w:rsidRPr="008E0C5E">
        <w:rPr>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
        <w:gridCol w:w="3960"/>
        <w:gridCol w:w="888"/>
        <w:gridCol w:w="1120"/>
        <w:gridCol w:w="708"/>
        <w:gridCol w:w="869"/>
        <w:gridCol w:w="935"/>
      </w:tblGrid>
      <w:tr w:rsidR="008E0C5E" w:rsidRPr="008E0C5E" w14:paraId="561F8A4A" w14:textId="77777777" w:rsidTr="00774304">
        <w:trPr>
          <w:trHeight w:val="510"/>
        </w:trPr>
        <w:tc>
          <w:tcPr>
            <w:tcW w:w="337" w:type="pct"/>
            <w:shd w:val="clear" w:color="auto" w:fill="B8CCE4" w:themeFill="accent1" w:themeFillTint="66"/>
            <w:vAlign w:val="center"/>
            <w:hideMark/>
          </w:tcPr>
          <w:p w14:paraId="62294185" w14:textId="77777777" w:rsidR="005A2A2F" w:rsidRPr="008E0C5E" w:rsidRDefault="005A2A2F" w:rsidP="005A2A2F">
            <w:pPr>
              <w:suppressAutoHyphens w:val="0"/>
              <w:jc w:val="center"/>
              <w:rPr>
                <w:rFonts w:cs="Tahoma"/>
                <w:b/>
                <w:bCs/>
                <w:color w:val="000000" w:themeColor="text1"/>
                <w:sz w:val="18"/>
                <w:szCs w:val="16"/>
                <w:lang w:eastAsia="pt-BR"/>
              </w:rPr>
            </w:pPr>
            <w:r w:rsidRPr="008E0C5E">
              <w:rPr>
                <w:rFonts w:cs="Tahoma"/>
                <w:b/>
                <w:bCs/>
                <w:color w:val="000000" w:themeColor="text1"/>
                <w:sz w:val="18"/>
                <w:szCs w:val="16"/>
                <w:lang w:eastAsia="pt-BR"/>
              </w:rPr>
              <w:t>Item</w:t>
            </w:r>
          </w:p>
        </w:tc>
        <w:tc>
          <w:tcPr>
            <w:tcW w:w="1864" w:type="pct"/>
            <w:shd w:val="clear" w:color="auto" w:fill="B8CCE4" w:themeFill="accent1" w:themeFillTint="66"/>
            <w:vAlign w:val="center"/>
            <w:hideMark/>
          </w:tcPr>
          <w:p w14:paraId="63C376D6" w14:textId="1757ED6D" w:rsidR="005A2A2F" w:rsidRPr="008E0C5E" w:rsidRDefault="005A2A2F" w:rsidP="005A2A2F">
            <w:pPr>
              <w:suppressAutoHyphens w:val="0"/>
              <w:jc w:val="center"/>
              <w:rPr>
                <w:rFonts w:cs="Tahoma"/>
                <w:b/>
                <w:bCs/>
                <w:color w:val="000000" w:themeColor="text1"/>
                <w:sz w:val="18"/>
                <w:szCs w:val="16"/>
                <w:lang w:eastAsia="pt-BR"/>
              </w:rPr>
            </w:pPr>
            <w:r w:rsidRPr="008E0C5E">
              <w:rPr>
                <w:rFonts w:cs="Tahoma"/>
                <w:b/>
                <w:bCs/>
                <w:color w:val="000000" w:themeColor="text1"/>
                <w:sz w:val="18"/>
                <w:szCs w:val="16"/>
                <w:lang w:eastAsia="pt-BR"/>
              </w:rPr>
              <w:t>Descrição</w:t>
            </w:r>
          </w:p>
        </w:tc>
        <w:tc>
          <w:tcPr>
            <w:tcW w:w="515" w:type="pct"/>
            <w:shd w:val="clear" w:color="auto" w:fill="B8CCE4" w:themeFill="accent1" w:themeFillTint="66"/>
            <w:vAlign w:val="center"/>
            <w:hideMark/>
          </w:tcPr>
          <w:p w14:paraId="5CB2EE25" w14:textId="77777777" w:rsidR="005A2A2F" w:rsidRPr="008E0C5E" w:rsidRDefault="005A2A2F" w:rsidP="005A2A2F">
            <w:pPr>
              <w:suppressAutoHyphens w:val="0"/>
              <w:jc w:val="center"/>
              <w:rPr>
                <w:rFonts w:cs="Tahoma"/>
                <w:b/>
                <w:bCs/>
                <w:color w:val="000000" w:themeColor="text1"/>
                <w:sz w:val="18"/>
                <w:szCs w:val="16"/>
                <w:lang w:eastAsia="pt-BR"/>
              </w:rPr>
            </w:pPr>
            <w:r w:rsidRPr="008E0C5E">
              <w:rPr>
                <w:rFonts w:cs="Tahoma"/>
                <w:b/>
                <w:bCs/>
                <w:color w:val="000000" w:themeColor="text1"/>
                <w:sz w:val="18"/>
                <w:szCs w:val="16"/>
                <w:lang w:eastAsia="pt-BR"/>
              </w:rPr>
              <w:t>CATMAT</w:t>
            </w:r>
          </w:p>
        </w:tc>
        <w:tc>
          <w:tcPr>
            <w:tcW w:w="650" w:type="pct"/>
            <w:shd w:val="clear" w:color="auto" w:fill="B8CCE4" w:themeFill="accent1" w:themeFillTint="66"/>
            <w:vAlign w:val="center"/>
            <w:hideMark/>
          </w:tcPr>
          <w:p w14:paraId="054B96E3" w14:textId="77777777" w:rsidR="005A2A2F" w:rsidRPr="008E0C5E" w:rsidRDefault="005A2A2F" w:rsidP="005A2A2F">
            <w:pPr>
              <w:suppressAutoHyphens w:val="0"/>
              <w:jc w:val="center"/>
              <w:rPr>
                <w:rFonts w:cs="Tahoma"/>
                <w:b/>
                <w:bCs/>
                <w:color w:val="000000" w:themeColor="text1"/>
                <w:sz w:val="18"/>
                <w:szCs w:val="16"/>
                <w:lang w:eastAsia="pt-BR"/>
              </w:rPr>
            </w:pPr>
            <w:proofErr w:type="spellStart"/>
            <w:r w:rsidRPr="008E0C5E">
              <w:rPr>
                <w:rFonts w:cs="Tahoma"/>
                <w:b/>
                <w:bCs/>
                <w:color w:val="000000" w:themeColor="text1"/>
                <w:sz w:val="18"/>
                <w:szCs w:val="16"/>
                <w:lang w:eastAsia="pt-BR"/>
              </w:rPr>
              <w:t>Qtde</w:t>
            </w:r>
            <w:proofErr w:type="spellEnd"/>
          </w:p>
          <w:p w14:paraId="5766EBB0" w14:textId="5F3A6524" w:rsidR="005A2A2F" w:rsidRPr="008E0C5E" w:rsidRDefault="005A2A2F" w:rsidP="005A2A2F">
            <w:pPr>
              <w:suppressAutoHyphens w:val="0"/>
              <w:jc w:val="center"/>
              <w:rPr>
                <w:rFonts w:cs="Tahoma"/>
                <w:b/>
                <w:bCs/>
                <w:color w:val="000000" w:themeColor="text1"/>
                <w:sz w:val="18"/>
                <w:szCs w:val="16"/>
                <w:lang w:eastAsia="pt-BR"/>
              </w:rPr>
            </w:pPr>
            <w:r w:rsidRPr="008E0C5E">
              <w:rPr>
                <w:rFonts w:cs="Tahoma"/>
                <w:b/>
                <w:bCs/>
                <w:color w:val="000000" w:themeColor="text1"/>
                <w:sz w:val="18"/>
                <w:szCs w:val="16"/>
                <w:lang w:eastAsia="pt-BR"/>
              </w:rPr>
              <w:t>Registrada</w:t>
            </w:r>
          </w:p>
        </w:tc>
        <w:tc>
          <w:tcPr>
            <w:tcW w:w="411" w:type="pct"/>
            <w:shd w:val="clear" w:color="auto" w:fill="B8CCE4" w:themeFill="accent1" w:themeFillTint="66"/>
            <w:vAlign w:val="center"/>
            <w:hideMark/>
          </w:tcPr>
          <w:p w14:paraId="74D3BF2F" w14:textId="77777777" w:rsidR="005A2A2F" w:rsidRPr="008E0C5E" w:rsidRDefault="005A2A2F" w:rsidP="005A2A2F">
            <w:pPr>
              <w:suppressAutoHyphens w:val="0"/>
              <w:jc w:val="center"/>
              <w:rPr>
                <w:rFonts w:cs="Tahoma"/>
                <w:b/>
                <w:bCs/>
                <w:color w:val="000000" w:themeColor="text1"/>
                <w:sz w:val="18"/>
                <w:szCs w:val="16"/>
                <w:lang w:eastAsia="pt-BR"/>
              </w:rPr>
            </w:pPr>
            <w:proofErr w:type="spellStart"/>
            <w:r w:rsidRPr="008E0C5E">
              <w:rPr>
                <w:rFonts w:cs="Tahoma"/>
                <w:b/>
                <w:bCs/>
                <w:color w:val="000000" w:themeColor="text1"/>
                <w:sz w:val="18"/>
                <w:szCs w:val="16"/>
                <w:lang w:eastAsia="pt-BR"/>
              </w:rPr>
              <w:t>Qtde</w:t>
            </w:r>
            <w:proofErr w:type="spellEnd"/>
          </w:p>
          <w:p w14:paraId="226CAE82" w14:textId="7A5A5552" w:rsidR="005A2A2F" w:rsidRPr="008E0C5E" w:rsidRDefault="005A2A2F" w:rsidP="005A2A2F">
            <w:pPr>
              <w:suppressAutoHyphens w:val="0"/>
              <w:jc w:val="center"/>
              <w:rPr>
                <w:rFonts w:cs="Tahoma"/>
                <w:b/>
                <w:bCs/>
                <w:color w:val="000000" w:themeColor="text1"/>
                <w:sz w:val="18"/>
                <w:szCs w:val="16"/>
                <w:lang w:eastAsia="pt-BR"/>
              </w:rPr>
            </w:pPr>
            <w:r w:rsidRPr="008E0C5E">
              <w:rPr>
                <w:rFonts w:cs="Tahoma"/>
                <w:b/>
                <w:bCs/>
                <w:color w:val="000000" w:themeColor="text1"/>
                <w:sz w:val="18"/>
                <w:szCs w:val="16"/>
                <w:lang w:eastAsia="pt-BR"/>
              </w:rPr>
              <w:t>Inicial</w:t>
            </w:r>
          </w:p>
        </w:tc>
        <w:tc>
          <w:tcPr>
            <w:tcW w:w="544" w:type="pct"/>
            <w:shd w:val="clear" w:color="auto" w:fill="B8CCE4" w:themeFill="accent1" w:themeFillTint="66"/>
            <w:vAlign w:val="center"/>
            <w:hideMark/>
          </w:tcPr>
          <w:p w14:paraId="55365E9A" w14:textId="77777777" w:rsidR="005A2A2F" w:rsidRPr="008E0C5E" w:rsidRDefault="005A2A2F" w:rsidP="005A2A2F">
            <w:pPr>
              <w:suppressAutoHyphens w:val="0"/>
              <w:jc w:val="center"/>
              <w:rPr>
                <w:rFonts w:cs="Tahoma"/>
                <w:b/>
                <w:bCs/>
                <w:color w:val="000000" w:themeColor="text1"/>
                <w:sz w:val="18"/>
                <w:szCs w:val="16"/>
                <w:lang w:eastAsia="pt-BR"/>
              </w:rPr>
            </w:pPr>
            <w:r w:rsidRPr="008E0C5E">
              <w:rPr>
                <w:rFonts w:cs="Tahoma"/>
                <w:b/>
                <w:bCs/>
                <w:color w:val="000000" w:themeColor="text1"/>
                <w:sz w:val="18"/>
                <w:szCs w:val="16"/>
                <w:lang w:eastAsia="pt-BR"/>
              </w:rPr>
              <w:t>Valor</w:t>
            </w:r>
          </w:p>
          <w:p w14:paraId="3E6F7676" w14:textId="21D82565" w:rsidR="005A2A2F" w:rsidRPr="008E0C5E" w:rsidRDefault="005A2A2F" w:rsidP="005A2A2F">
            <w:pPr>
              <w:suppressAutoHyphens w:val="0"/>
              <w:jc w:val="center"/>
              <w:rPr>
                <w:rFonts w:cs="Tahoma"/>
                <w:b/>
                <w:bCs/>
                <w:color w:val="000000" w:themeColor="text1"/>
                <w:sz w:val="18"/>
                <w:szCs w:val="16"/>
                <w:lang w:eastAsia="pt-BR"/>
              </w:rPr>
            </w:pPr>
            <w:r w:rsidRPr="008E0C5E">
              <w:rPr>
                <w:rFonts w:cs="Tahoma"/>
                <w:b/>
                <w:bCs/>
                <w:color w:val="000000" w:themeColor="text1"/>
                <w:sz w:val="18"/>
                <w:szCs w:val="16"/>
                <w:lang w:eastAsia="pt-BR"/>
              </w:rPr>
              <w:t>Unitário</w:t>
            </w:r>
          </w:p>
        </w:tc>
        <w:tc>
          <w:tcPr>
            <w:tcW w:w="679" w:type="pct"/>
            <w:shd w:val="clear" w:color="auto" w:fill="B8CCE4" w:themeFill="accent1" w:themeFillTint="66"/>
            <w:vAlign w:val="center"/>
            <w:hideMark/>
          </w:tcPr>
          <w:p w14:paraId="592191B8" w14:textId="5E471142" w:rsidR="005A2A2F" w:rsidRPr="008E0C5E" w:rsidRDefault="005A2A2F" w:rsidP="005A2A2F">
            <w:pPr>
              <w:suppressAutoHyphens w:val="0"/>
              <w:jc w:val="center"/>
              <w:rPr>
                <w:rFonts w:cs="Tahoma"/>
                <w:b/>
                <w:bCs/>
                <w:color w:val="000000" w:themeColor="text1"/>
                <w:sz w:val="18"/>
                <w:szCs w:val="16"/>
                <w:lang w:eastAsia="pt-BR"/>
              </w:rPr>
            </w:pPr>
            <w:r w:rsidRPr="008E0C5E">
              <w:rPr>
                <w:rFonts w:cs="Tahoma"/>
                <w:b/>
                <w:bCs/>
                <w:color w:val="000000" w:themeColor="text1"/>
                <w:sz w:val="18"/>
                <w:szCs w:val="16"/>
                <w:lang w:eastAsia="pt-BR"/>
              </w:rPr>
              <w:t>Valor</w:t>
            </w:r>
          </w:p>
          <w:p w14:paraId="55206069" w14:textId="59B1AEFF" w:rsidR="005A2A2F" w:rsidRPr="008E0C5E" w:rsidRDefault="005A2A2F" w:rsidP="005A2A2F">
            <w:pPr>
              <w:suppressAutoHyphens w:val="0"/>
              <w:jc w:val="center"/>
              <w:rPr>
                <w:rFonts w:cs="Tahoma"/>
                <w:b/>
                <w:bCs/>
                <w:color w:val="000000" w:themeColor="text1"/>
                <w:sz w:val="18"/>
                <w:szCs w:val="16"/>
                <w:lang w:eastAsia="pt-BR"/>
              </w:rPr>
            </w:pPr>
            <w:r w:rsidRPr="008E0C5E">
              <w:rPr>
                <w:rFonts w:cs="Tahoma"/>
                <w:b/>
                <w:bCs/>
                <w:color w:val="000000" w:themeColor="text1"/>
                <w:sz w:val="18"/>
                <w:szCs w:val="16"/>
                <w:lang w:eastAsia="pt-BR"/>
              </w:rPr>
              <w:t>Inicial</w:t>
            </w:r>
          </w:p>
        </w:tc>
      </w:tr>
      <w:tr w:rsidR="008E0C5E" w:rsidRPr="008E0C5E" w14:paraId="649A4502" w14:textId="77777777" w:rsidTr="00774304">
        <w:trPr>
          <w:trHeight w:val="255"/>
        </w:trPr>
        <w:tc>
          <w:tcPr>
            <w:tcW w:w="337" w:type="pct"/>
            <w:noWrap/>
            <w:vAlign w:val="bottom"/>
            <w:hideMark/>
          </w:tcPr>
          <w:p w14:paraId="1309132D" w14:textId="77777777" w:rsidR="005A2A2F" w:rsidRPr="008E0C5E" w:rsidRDefault="005A2A2F" w:rsidP="005A2A2F">
            <w:pPr>
              <w:suppressAutoHyphens w:val="0"/>
              <w:jc w:val="center"/>
              <w:rPr>
                <w:rFonts w:cs="Tahoma"/>
                <w:color w:val="000000" w:themeColor="text1"/>
                <w:sz w:val="18"/>
                <w:szCs w:val="16"/>
                <w:lang w:eastAsia="pt-BR"/>
              </w:rPr>
            </w:pPr>
            <w:r w:rsidRPr="008E0C5E">
              <w:rPr>
                <w:rFonts w:cs="Tahoma"/>
                <w:color w:val="000000" w:themeColor="text1"/>
                <w:sz w:val="18"/>
                <w:szCs w:val="16"/>
                <w:lang w:eastAsia="pt-BR"/>
              </w:rPr>
              <w:t>1</w:t>
            </w:r>
          </w:p>
        </w:tc>
        <w:tc>
          <w:tcPr>
            <w:tcW w:w="1864" w:type="pct"/>
            <w:noWrap/>
            <w:vAlign w:val="bottom"/>
            <w:hideMark/>
          </w:tcPr>
          <w:p w14:paraId="5E31541A" w14:textId="232546FE" w:rsidR="005A2A2F" w:rsidRPr="008E0C5E" w:rsidRDefault="005A2A2F" w:rsidP="005627E7">
            <w:pPr>
              <w:suppressAutoHyphens w:val="0"/>
              <w:jc w:val="left"/>
              <w:rPr>
                <w:rFonts w:cs="Tahoma"/>
                <w:color w:val="000000" w:themeColor="text1"/>
                <w:sz w:val="18"/>
                <w:szCs w:val="16"/>
                <w:lang w:eastAsia="pt-BR"/>
              </w:rPr>
            </w:pPr>
            <w:r w:rsidRPr="008E0C5E">
              <w:rPr>
                <w:rFonts w:cs="Tahoma"/>
                <w:color w:val="000000" w:themeColor="text1"/>
                <w:sz w:val="18"/>
                <w:szCs w:val="16"/>
                <w:lang w:eastAsia="pt-BR"/>
              </w:rPr>
              <w:t>Microcomputador</w:t>
            </w:r>
            <w:r w:rsidR="005627E7" w:rsidRPr="008E0C5E">
              <w:rPr>
                <w:rFonts w:cs="Tahoma"/>
                <w:color w:val="000000" w:themeColor="text1"/>
                <w:sz w:val="18"/>
                <w:szCs w:val="16"/>
                <w:lang w:eastAsia="pt-BR"/>
              </w:rPr>
              <w:t xml:space="preserve"> </w:t>
            </w:r>
            <w:r w:rsidRPr="008E0C5E">
              <w:rPr>
                <w:rFonts w:cs="Tahoma"/>
                <w:color w:val="000000" w:themeColor="text1"/>
                <w:sz w:val="18"/>
                <w:szCs w:val="16"/>
                <w:lang w:eastAsia="pt-BR"/>
              </w:rPr>
              <w:t xml:space="preserve">- com </w:t>
            </w:r>
            <w:r w:rsidR="007B72D5" w:rsidRPr="008E0C5E">
              <w:rPr>
                <w:rFonts w:cs="Tahoma"/>
                <w:color w:val="000000" w:themeColor="text1"/>
                <w:sz w:val="18"/>
                <w:szCs w:val="16"/>
                <w:lang w:eastAsia="pt-BR"/>
              </w:rPr>
              <w:t>02</w:t>
            </w:r>
            <w:r w:rsidRPr="008E0C5E">
              <w:rPr>
                <w:rFonts w:cs="Tahoma"/>
                <w:color w:val="000000" w:themeColor="text1"/>
                <w:sz w:val="18"/>
                <w:szCs w:val="16"/>
                <w:lang w:eastAsia="pt-BR"/>
              </w:rPr>
              <w:t xml:space="preserve"> monitores (Desktop)</w:t>
            </w:r>
          </w:p>
        </w:tc>
        <w:tc>
          <w:tcPr>
            <w:tcW w:w="515" w:type="pct"/>
            <w:noWrap/>
            <w:vAlign w:val="bottom"/>
            <w:hideMark/>
          </w:tcPr>
          <w:p w14:paraId="25745079" w14:textId="77777777" w:rsidR="005A2A2F" w:rsidRPr="008E0C5E" w:rsidRDefault="005A2A2F" w:rsidP="005A2A2F">
            <w:pPr>
              <w:suppressAutoHyphens w:val="0"/>
              <w:jc w:val="center"/>
              <w:rPr>
                <w:rFonts w:cs="Tahoma"/>
                <w:color w:val="000000" w:themeColor="text1"/>
                <w:sz w:val="18"/>
                <w:szCs w:val="16"/>
                <w:lang w:eastAsia="pt-BR"/>
              </w:rPr>
            </w:pPr>
            <w:r w:rsidRPr="008E0C5E">
              <w:rPr>
                <w:rFonts w:cs="Tahoma"/>
                <w:color w:val="000000" w:themeColor="text1"/>
                <w:sz w:val="18"/>
                <w:szCs w:val="16"/>
                <w:lang w:eastAsia="pt-BR"/>
              </w:rPr>
              <w:t>457071</w:t>
            </w:r>
          </w:p>
        </w:tc>
        <w:tc>
          <w:tcPr>
            <w:tcW w:w="650" w:type="pct"/>
            <w:noWrap/>
            <w:vAlign w:val="bottom"/>
            <w:hideMark/>
          </w:tcPr>
          <w:p w14:paraId="7A40026D" w14:textId="7C1D35FE" w:rsidR="005A2A2F" w:rsidRPr="00F56869" w:rsidRDefault="007B72D5" w:rsidP="005A2A2F">
            <w:pPr>
              <w:suppressAutoHyphens w:val="0"/>
              <w:jc w:val="center"/>
              <w:rPr>
                <w:rFonts w:cs="Tahoma"/>
                <w:color w:val="000000" w:themeColor="text1"/>
                <w:sz w:val="18"/>
                <w:szCs w:val="16"/>
                <w:highlight w:val="red"/>
                <w:lang w:eastAsia="pt-BR"/>
              </w:rPr>
            </w:pPr>
            <w:r w:rsidRPr="00F56869">
              <w:rPr>
                <w:rFonts w:cs="Tahoma"/>
                <w:color w:val="000000" w:themeColor="text1"/>
                <w:sz w:val="18"/>
                <w:szCs w:val="16"/>
                <w:highlight w:val="red"/>
                <w:lang w:eastAsia="pt-BR"/>
              </w:rPr>
              <w:t>XX</w:t>
            </w:r>
          </w:p>
        </w:tc>
        <w:tc>
          <w:tcPr>
            <w:tcW w:w="411" w:type="pct"/>
            <w:noWrap/>
            <w:vAlign w:val="bottom"/>
            <w:hideMark/>
          </w:tcPr>
          <w:p w14:paraId="04AA12F3" w14:textId="6A5C6C5B" w:rsidR="005A2A2F" w:rsidRPr="00F56869" w:rsidRDefault="007B72D5" w:rsidP="005A2A2F">
            <w:pPr>
              <w:suppressAutoHyphens w:val="0"/>
              <w:jc w:val="center"/>
              <w:rPr>
                <w:rFonts w:cs="Tahoma"/>
                <w:color w:val="000000" w:themeColor="text1"/>
                <w:sz w:val="18"/>
                <w:szCs w:val="16"/>
                <w:highlight w:val="red"/>
                <w:lang w:eastAsia="pt-BR"/>
              </w:rPr>
            </w:pPr>
            <w:r w:rsidRPr="00F56869">
              <w:rPr>
                <w:rFonts w:cs="Tahoma"/>
                <w:color w:val="000000" w:themeColor="text1"/>
                <w:sz w:val="18"/>
                <w:szCs w:val="16"/>
                <w:highlight w:val="red"/>
                <w:lang w:eastAsia="pt-BR"/>
              </w:rPr>
              <w:t>XX</w:t>
            </w:r>
          </w:p>
        </w:tc>
        <w:tc>
          <w:tcPr>
            <w:tcW w:w="544" w:type="pct"/>
            <w:noWrap/>
            <w:vAlign w:val="bottom"/>
            <w:hideMark/>
          </w:tcPr>
          <w:p w14:paraId="0BA5B7CB" w14:textId="20BE0398" w:rsidR="005A2A2F" w:rsidRPr="00F56869" w:rsidRDefault="00946EBF" w:rsidP="005A2A2F">
            <w:pPr>
              <w:suppressAutoHyphens w:val="0"/>
              <w:jc w:val="right"/>
              <w:rPr>
                <w:rFonts w:cs="Tahoma"/>
                <w:color w:val="000000" w:themeColor="text1"/>
                <w:sz w:val="18"/>
                <w:szCs w:val="16"/>
                <w:highlight w:val="red"/>
                <w:lang w:eastAsia="pt-BR"/>
              </w:rPr>
            </w:pPr>
            <w:r w:rsidRPr="00F56869">
              <w:rPr>
                <w:rFonts w:cs="Tahoma"/>
                <w:color w:val="000000" w:themeColor="text1"/>
                <w:sz w:val="18"/>
                <w:szCs w:val="16"/>
                <w:highlight w:val="red"/>
                <w:lang w:eastAsia="pt-BR"/>
              </w:rPr>
              <w:t>XXXXXX</w:t>
            </w:r>
          </w:p>
        </w:tc>
        <w:tc>
          <w:tcPr>
            <w:tcW w:w="679" w:type="pct"/>
            <w:noWrap/>
            <w:vAlign w:val="bottom"/>
            <w:hideMark/>
          </w:tcPr>
          <w:p w14:paraId="6F888D1B" w14:textId="10A680AA" w:rsidR="005A2A2F" w:rsidRPr="00F56869" w:rsidRDefault="007B72D5" w:rsidP="005A2A2F">
            <w:pPr>
              <w:suppressAutoHyphens w:val="0"/>
              <w:jc w:val="right"/>
              <w:rPr>
                <w:rFonts w:cs="Tahoma"/>
                <w:color w:val="000000" w:themeColor="text1"/>
                <w:sz w:val="18"/>
                <w:szCs w:val="16"/>
                <w:highlight w:val="red"/>
                <w:lang w:eastAsia="pt-BR"/>
              </w:rPr>
            </w:pPr>
            <w:r w:rsidRPr="00F56869">
              <w:rPr>
                <w:rFonts w:cs="Tahoma"/>
                <w:color w:val="000000" w:themeColor="text1"/>
                <w:sz w:val="18"/>
                <w:szCs w:val="16"/>
                <w:highlight w:val="red"/>
                <w:lang w:eastAsia="pt-BR"/>
              </w:rPr>
              <w:t>XXXXX</w:t>
            </w:r>
          </w:p>
        </w:tc>
      </w:tr>
      <w:tr w:rsidR="008E0C5E" w:rsidRPr="008E0C5E" w14:paraId="70541C41" w14:textId="77777777" w:rsidTr="00774304">
        <w:trPr>
          <w:trHeight w:val="255"/>
        </w:trPr>
        <w:tc>
          <w:tcPr>
            <w:tcW w:w="337" w:type="pct"/>
            <w:noWrap/>
            <w:vAlign w:val="bottom"/>
            <w:hideMark/>
          </w:tcPr>
          <w:p w14:paraId="3FB688B8" w14:textId="7AB0A8C4" w:rsidR="005A2A2F" w:rsidRPr="008E0C5E" w:rsidRDefault="007B297F" w:rsidP="005A2A2F">
            <w:pPr>
              <w:suppressAutoHyphens w:val="0"/>
              <w:jc w:val="center"/>
              <w:rPr>
                <w:rFonts w:cs="Tahoma"/>
                <w:color w:val="000000" w:themeColor="text1"/>
                <w:sz w:val="18"/>
                <w:szCs w:val="16"/>
                <w:lang w:eastAsia="pt-BR"/>
              </w:rPr>
            </w:pPr>
            <w:r>
              <w:rPr>
                <w:rFonts w:cs="Tahoma"/>
                <w:color w:val="000000" w:themeColor="text1"/>
                <w:sz w:val="18"/>
                <w:szCs w:val="16"/>
                <w:lang w:eastAsia="pt-BR"/>
              </w:rPr>
              <w:t>2</w:t>
            </w:r>
          </w:p>
        </w:tc>
        <w:tc>
          <w:tcPr>
            <w:tcW w:w="1864" w:type="pct"/>
            <w:noWrap/>
            <w:vAlign w:val="bottom"/>
            <w:hideMark/>
          </w:tcPr>
          <w:p w14:paraId="58A7DEF2" w14:textId="77777777" w:rsidR="005A2A2F" w:rsidRPr="008E0C5E" w:rsidRDefault="005A2A2F" w:rsidP="005A2A2F">
            <w:pPr>
              <w:suppressAutoHyphens w:val="0"/>
              <w:jc w:val="left"/>
              <w:rPr>
                <w:rFonts w:cs="Tahoma"/>
                <w:color w:val="000000" w:themeColor="text1"/>
                <w:sz w:val="18"/>
                <w:szCs w:val="16"/>
                <w:lang w:eastAsia="pt-BR"/>
              </w:rPr>
            </w:pPr>
            <w:r w:rsidRPr="008E0C5E">
              <w:rPr>
                <w:rFonts w:cs="Tahoma"/>
                <w:color w:val="000000" w:themeColor="text1"/>
                <w:sz w:val="18"/>
                <w:szCs w:val="16"/>
                <w:lang w:eastAsia="pt-BR"/>
              </w:rPr>
              <w:t>Notebook / Ultrabook</w:t>
            </w:r>
          </w:p>
        </w:tc>
        <w:tc>
          <w:tcPr>
            <w:tcW w:w="515" w:type="pct"/>
            <w:noWrap/>
            <w:vAlign w:val="bottom"/>
            <w:hideMark/>
          </w:tcPr>
          <w:p w14:paraId="3B20DD87" w14:textId="77777777" w:rsidR="005A2A2F" w:rsidRPr="008E0C5E" w:rsidRDefault="005A2A2F" w:rsidP="005A2A2F">
            <w:pPr>
              <w:suppressAutoHyphens w:val="0"/>
              <w:jc w:val="center"/>
              <w:rPr>
                <w:rFonts w:cs="Tahoma"/>
                <w:color w:val="000000" w:themeColor="text1"/>
                <w:sz w:val="18"/>
                <w:szCs w:val="16"/>
                <w:lang w:eastAsia="pt-BR"/>
              </w:rPr>
            </w:pPr>
            <w:r w:rsidRPr="008E0C5E">
              <w:rPr>
                <w:rFonts w:cs="Tahoma"/>
                <w:color w:val="000000" w:themeColor="text1"/>
                <w:sz w:val="18"/>
                <w:szCs w:val="16"/>
                <w:lang w:eastAsia="pt-BR"/>
              </w:rPr>
              <w:t>618644</w:t>
            </w:r>
          </w:p>
        </w:tc>
        <w:tc>
          <w:tcPr>
            <w:tcW w:w="650" w:type="pct"/>
            <w:noWrap/>
            <w:vAlign w:val="bottom"/>
            <w:hideMark/>
          </w:tcPr>
          <w:p w14:paraId="76DF684B" w14:textId="50C39FCE" w:rsidR="005A2A2F" w:rsidRPr="00F56869" w:rsidRDefault="007B72D5" w:rsidP="005A2A2F">
            <w:pPr>
              <w:suppressAutoHyphens w:val="0"/>
              <w:jc w:val="center"/>
              <w:rPr>
                <w:rFonts w:cs="Tahoma"/>
                <w:color w:val="000000" w:themeColor="text1"/>
                <w:sz w:val="18"/>
                <w:szCs w:val="16"/>
                <w:highlight w:val="red"/>
                <w:lang w:eastAsia="pt-BR"/>
              </w:rPr>
            </w:pPr>
            <w:r w:rsidRPr="00F56869">
              <w:rPr>
                <w:rFonts w:cs="Tahoma"/>
                <w:color w:val="000000" w:themeColor="text1"/>
                <w:sz w:val="18"/>
                <w:szCs w:val="16"/>
                <w:highlight w:val="red"/>
                <w:lang w:eastAsia="pt-BR"/>
              </w:rPr>
              <w:t>XX</w:t>
            </w:r>
          </w:p>
        </w:tc>
        <w:tc>
          <w:tcPr>
            <w:tcW w:w="411" w:type="pct"/>
            <w:noWrap/>
            <w:vAlign w:val="bottom"/>
            <w:hideMark/>
          </w:tcPr>
          <w:p w14:paraId="73B106CB" w14:textId="24A59EC2" w:rsidR="005A2A2F" w:rsidRPr="00F56869" w:rsidRDefault="007B72D5" w:rsidP="005A2A2F">
            <w:pPr>
              <w:suppressAutoHyphens w:val="0"/>
              <w:jc w:val="center"/>
              <w:rPr>
                <w:rFonts w:cs="Tahoma"/>
                <w:color w:val="000000" w:themeColor="text1"/>
                <w:sz w:val="18"/>
                <w:szCs w:val="16"/>
                <w:highlight w:val="red"/>
                <w:lang w:eastAsia="pt-BR"/>
              </w:rPr>
            </w:pPr>
            <w:r w:rsidRPr="00F56869">
              <w:rPr>
                <w:rFonts w:cs="Tahoma"/>
                <w:color w:val="000000" w:themeColor="text1"/>
                <w:sz w:val="18"/>
                <w:szCs w:val="16"/>
                <w:highlight w:val="red"/>
                <w:lang w:eastAsia="pt-BR"/>
              </w:rPr>
              <w:t>XX</w:t>
            </w:r>
          </w:p>
        </w:tc>
        <w:tc>
          <w:tcPr>
            <w:tcW w:w="544" w:type="pct"/>
            <w:noWrap/>
            <w:vAlign w:val="bottom"/>
            <w:hideMark/>
          </w:tcPr>
          <w:p w14:paraId="695E9C32" w14:textId="2112BFA6" w:rsidR="005A2A2F" w:rsidRPr="00F56869" w:rsidRDefault="00946EBF" w:rsidP="005A2A2F">
            <w:pPr>
              <w:suppressAutoHyphens w:val="0"/>
              <w:jc w:val="right"/>
              <w:rPr>
                <w:rFonts w:cs="Tahoma"/>
                <w:color w:val="000000" w:themeColor="text1"/>
                <w:sz w:val="18"/>
                <w:szCs w:val="16"/>
                <w:highlight w:val="red"/>
                <w:lang w:eastAsia="pt-BR"/>
              </w:rPr>
            </w:pPr>
            <w:r w:rsidRPr="00F56869">
              <w:rPr>
                <w:rFonts w:cs="Tahoma"/>
                <w:color w:val="000000" w:themeColor="text1"/>
                <w:sz w:val="18"/>
                <w:szCs w:val="16"/>
                <w:highlight w:val="red"/>
                <w:lang w:eastAsia="pt-BR"/>
              </w:rPr>
              <w:t>XXXXXX</w:t>
            </w:r>
          </w:p>
        </w:tc>
        <w:tc>
          <w:tcPr>
            <w:tcW w:w="679" w:type="pct"/>
            <w:noWrap/>
            <w:vAlign w:val="bottom"/>
            <w:hideMark/>
          </w:tcPr>
          <w:p w14:paraId="6D9B0D24" w14:textId="5265AB8A" w:rsidR="005A2A2F" w:rsidRPr="00F56869" w:rsidRDefault="007B72D5" w:rsidP="005A2A2F">
            <w:pPr>
              <w:suppressAutoHyphens w:val="0"/>
              <w:jc w:val="right"/>
              <w:rPr>
                <w:rFonts w:cs="Tahoma"/>
                <w:color w:val="000000" w:themeColor="text1"/>
                <w:sz w:val="18"/>
                <w:szCs w:val="16"/>
                <w:highlight w:val="red"/>
                <w:lang w:eastAsia="pt-BR"/>
              </w:rPr>
            </w:pPr>
            <w:r w:rsidRPr="00F56869">
              <w:rPr>
                <w:rFonts w:cs="Tahoma"/>
                <w:color w:val="000000" w:themeColor="text1"/>
                <w:sz w:val="18"/>
                <w:szCs w:val="16"/>
                <w:highlight w:val="red"/>
                <w:lang w:eastAsia="pt-BR"/>
              </w:rPr>
              <w:t>XXXXX</w:t>
            </w:r>
          </w:p>
        </w:tc>
      </w:tr>
      <w:tr w:rsidR="00072A64" w:rsidRPr="008E0C5E" w14:paraId="3B534C80" w14:textId="77777777" w:rsidTr="00774304">
        <w:trPr>
          <w:trHeight w:val="255"/>
        </w:trPr>
        <w:tc>
          <w:tcPr>
            <w:tcW w:w="337" w:type="pct"/>
            <w:noWrap/>
            <w:vAlign w:val="bottom"/>
            <w:hideMark/>
          </w:tcPr>
          <w:p w14:paraId="76283EA6" w14:textId="77777777" w:rsidR="005A2A2F" w:rsidRPr="008E0C5E" w:rsidRDefault="005A2A2F" w:rsidP="005A2A2F">
            <w:pPr>
              <w:suppressAutoHyphens w:val="0"/>
              <w:jc w:val="right"/>
              <w:rPr>
                <w:rFonts w:cs="Tahoma"/>
                <w:color w:val="000000" w:themeColor="text1"/>
                <w:sz w:val="18"/>
                <w:szCs w:val="16"/>
                <w:lang w:eastAsia="pt-BR"/>
              </w:rPr>
            </w:pPr>
          </w:p>
        </w:tc>
        <w:tc>
          <w:tcPr>
            <w:tcW w:w="1864" w:type="pct"/>
            <w:noWrap/>
            <w:vAlign w:val="bottom"/>
            <w:hideMark/>
          </w:tcPr>
          <w:p w14:paraId="00F85E92" w14:textId="77777777" w:rsidR="005A2A2F" w:rsidRPr="008E0C5E" w:rsidRDefault="005A2A2F" w:rsidP="005A2A2F">
            <w:pPr>
              <w:suppressAutoHyphens w:val="0"/>
              <w:jc w:val="left"/>
              <w:rPr>
                <w:rFonts w:cs="Tahoma"/>
                <w:color w:val="000000" w:themeColor="text1"/>
                <w:sz w:val="18"/>
                <w:szCs w:val="16"/>
                <w:lang w:eastAsia="pt-BR"/>
              </w:rPr>
            </w:pPr>
            <w:r w:rsidRPr="008E0C5E">
              <w:rPr>
                <w:rFonts w:cs="Tahoma"/>
                <w:color w:val="000000" w:themeColor="text1"/>
                <w:sz w:val="18"/>
                <w:szCs w:val="16"/>
                <w:lang w:eastAsia="pt-BR"/>
              </w:rPr>
              <w:t> </w:t>
            </w:r>
          </w:p>
        </w:tc>
        <w:tc>
          <w:tcPr>
            <w:tcW w:w="515" w:type="pct"/>
            <w:noWrap/>
            <w:vAlign w:val="bottom"/>
            <w:hideMark/>
          </w:tcPr>
          <w:p w14:paraId="5350A8AE" w14:textId="77777777" w:rsidR="005A2A2F" w:rsidRPr="008E0C5E" w:rsidRDefault="005A2A2F" w:rsidP="005A2A2F">
            <w:pPr>
              <w:suppressAutoHyphens w:val="0"/>
              <w:jc w:val="left"/>
              <w:rPr>
                <w:rFonts w:cs="Tahoma"/>
                <w:color w:val="000000" w:themeColor="text1"/>
                <w:sz w:val="18"/>
                <w:szCs w:val="16"/>
                <w:lang w:eastAsia="pt-BR"/>
              </w:rPr>
            </w:pPr>
            <w:r w:rsidRPr="008E0C5E">
              <w:rPr>
                <w:rFonts w:cs="Tahoma"/>
                <w:color w:val="000000" w:themeColor="text1"/>
                <w:sz w:val="18"/>
                <w:szCs w:val="16"/>
                <w:lang w:eastAsia="pt-BR"/>
              </w:rPr>
              <w:t> </w:t>
            </w:r>
          </w:p>
        </w:tc>
        <w:tc>
          <w:tcPr>
            <w:tcW w:w="650" w:type="pct"/>
            <w:noWrap/>
            <w:vAlign w:val="bottom"/>
            <w:hideMark/>
          </w:tcPr>
          <w:p w14:paraId="58640A68" w14:textId="77777777" w:rsidR="005A2A2F" w:rsidRPr="00F56869" w:rsidRDefault="005A2A2F" w:rsidP="005A2A2F">
            <w:pPr>
              <w:suppressAutoHyphens w:val="0"/>
              <w:jc w:val="left"/>
              <w:rPr>
                <w:rFonts w:cs="Tahoma"/>
                <w:color w:val="000000" w:themeColor="text1"/>
                <w:sz w:val="18"/>
                <w:szCs w:val="16"/>
                <w:highlight w:val="red"/>
                <w:lang w:eastAsia="pt-BR"/>
              </w:rPr>
            </w:pPr>
            <w:r w:rsidRPr="00F56869">
              <w:rPr>
                <w:rFonts w:cs="Tahoma"/>
                <w:color w:val="000000" w:themeColor="text1"/>
                <w:sz w:val="18"/>
                <w:szCs w:val="16"/>
                <w:highlight w:val="red"/>
                <w:lang w:eastAsia="pt-BR"/>
              </w:rPr>
              <w:t> </w:t>
            </w:r>
          </w:p>
        </w:tc>
        <w:tc>
          <w:tcPr>
            <w:tcW w:w="411" w:type="pct"/>
            <w:noWrap/>
            <w:vAlign w:val="bottom"/>
            <w:hideMark/>
          </w:tcPr>
          <w:p w14:paraId="10F00C01" w14:textId="77777777" w:rsidR="005A2A2F" w:rsidRPr="00F56869" w:rsidRDefault="005A2A2F" w:rsidP="005A2A2F">
            <w:pPr>
              <w:suppressAutoHyphens w:val="0"/>
              <w:jc w:val="left"/>
              <w:rPr>
                <w:rFonts w:cs="Tahoma"/>
                <w:color w:val="000000" w:themeColor="text1"/>
                <w:sz w:val="18"/>
                <w:szCs w:val="16"/>
                <w:highlight w:val="red"/>
                <w:lang w:eastAsia="pt-BR"/>
              </w:rPr>
            </w:pPr>
            <w:r w:rsidRPr="00F56869">
              <w:rPr>
                <w:rFonts w:cs="Tahoma"/>
                <w:color w:val="000000" w:themeColor="text1"/>
                <w:sz w:val="18"/>
                <w:szCs w:val="16"/>
                <w:highlight w:val="red"/>
                <w:lang w:eastAsia="pt-BR"/>
              </w:rPr>
              <w:t> </w:t>
            </w:r>
          </w:p>
        </w:tc>
        <w:tc>
          <w:tcPr>
            <w:tcW w:w="544" w:type="pct"/>
            <w:noWrap/>
            <w:vAlign w:val="bottom"/>
            <w:hideMark/>
          </w:tcPr>
          <w:p w14:paraId="64093C22" w14:textId="77777777" w:rsidR="005A2A2F" w:rsidRPr="00F56869" w:rsidRDefault="005A2A2F" w:rsidP="005A2A2F">
            <w:pPr>
              <w:suppressAutoHyphens w:val="0"/>
              <w:jc w:val="right"/>
              <w:rPr>
                <w:rFonts w:cs="Tahoma"/>
                <w:color w:val="000000" w:themeColor="text1"/>
                <w:sz w:val="18"/>
                <w:szCs w:val="16"/>
                <w:highlight w:val="red"/>
                <w:lang w:eastAsia="pt-BR"/>
              </w:rPr>
            </w:pPr>
            <w:r w:rsidRPr="00F56869">
              <w:rPr>
                <w:rFonts w:cs="Tahoma"/>
                <w:color w:val="000000" w:themeColor="text1"/>
                <w:sz w:val="18"/>
                <w:szCs w:val="16"/>
                <w:highlight w:val="red"/>
                <w:lang w:eastAsia="pt-BR"/>
              </w:rPr>
              <w:t> </w:t>
            </w:r>
          </w:p>
        </w:tc>
        <w:tc>
          <w:tcPr>
            <w:tcW w:w="679" w:type="pct"/>
            <w:noWrap/>
            <w:vAlign w:val="bottom"/>
            <w:hideMark/>
          </w:tcPr>
          <w:p w14:paraId="5154BFEA" w14:textId="1823B0FD" w:rsidR="005A2A2F" w:rsidRPr="00F56869" w:rsidRDefault="007B72D5" w:rsidP="005A2A2F">
            <w:pPr>
              <w:suppressAutoHyphens w:val="0"/>
              <w:jc w:val="right"/>
              <w:rPr>
                <w:rFonts w:cs="Tahoma"/>
                <w:b/>
                <w:bCs/>
                <w:color w:val="000000" w:themeColor="text1"/>
                <w:sz w:val="18"/>
                <w:szCs w:val="16"/>
                <w:highlight w:val="red"/>
                <w:lang w:eastAsia="pt-BR"/>
              </w:rPr>
            </w:pPr>
            <w:proofErr w:type="spellStart"/>
            <w:r w:rsidRPr="00F56869">
              <w:rPr>
                <w:rFonts w:cs="Tahoma"/>
                <w:b/>
                <w:bCs/>
                <w:color w:val="000000" w:themeColor="text1"/>
                <w:sz w:val="18"/>
                <w:szCs w:val="16"/>
                <w:highlight w:val="red"/>
                <w:lang w:eastAsia="pt-BR"/>
              </w:rPr>
              <w:t>Xxxxxx</w:t>
            </w:r>
            <w:proofErr w:type="spellEnd"/>
          </w:p>
        </w:tc>
      </w:tr>
    </w:tbl>
    <w:p w14:paraId="50B5C0E7" w14:textId="77777777" w:rsidR="005A2A2F" w:rsidRPr="008E0C5E" w:rsidRDefault="005A2A2F" w:rsidP="005A2A2F">
      <w:pPr>
        <w:rPr>
          <w:color w:val="000000" w:themeColor="text1"/>
        </w:rPr>
      </w:pPr>
    </w:p>
    <w:p w14:paraId="00B29E31" w14:textId="77777777" w:rsidR="006F516D" w:rsidRPr="008E0C5E" w:rsidRDefault="006F516D">
      <w:pPr>
        <w:pStyle w:val="Nivel01"/>
        <w:rPr>
          <w:color w:val="000000" w:themeColor="text1"/>
        </w:rPr>
      </w:pPr>
      <w:r w:rsidRPr="008E0C5E">
        <w:rPr>
          <w:color w:val="000000" w:themeColor="text1"/>
        </w:rPr>
        <w:t xml:space="preserve">Em caso de licitação para </w:t>
      </w:r>
      <w:r w:rsidRPr="008E0C5E">
        <w:rPr>
          <w:b/>
          <w:color w:val="000000" w:themeColor="text1"/>
        </w:rPr>
        <w:t>Registro de Preços</w:t>
      </w:r>
      <w:r w:rsidRPr="008E0C5E">
        <w:rPr>
          <w:color w:val="000000" w:themeColor="text1"/>
        </w:rPr>
        <w:t>, os preços registrados poderão ser alterados ou atualizados em decorrência de eventual redução dos preços praticados no mercado ou de fato que eleve o custo dos bens, das obras ou dos serviços registrados, nas seguintes situações:</w:t>
      </w:r>
    </w:p>
    <w:p w14:paraId="5F6B6CDB" w14:textId="50B68374" w:rsidR="006F516D" w:rsidRPr="008E0C5E" w:rsidRDefault="006F516D">
      <w:pPr>
        <w:pStyle w:val="Ttulo3"/>
        <w:rPr>
          <w:color w:val="000000" w:themeColor="text1"/>
        </w:rPr>
      </w:pPr>
      <w:r w:rsidRPr="008E0C5E">
        <w:rPr>
          <w:color w:val="000000" w:themeColor="text1"/>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14:paraId="373BEA19" w14:textId="4BDA0587" w:rsidR="006F516D" w:rsidRPr="008E0C5E" w:rsidRDefault="006F516D">
      <w:pPr>
        <w:pStyle w:val="Ttulo3"/>
        <w:rPr>
          <w:color w:val="000000" w:themeColor="text1"/>
        </w:rPr>
      </w:pPr>
      <w:r w:rsidRPr="008E0C5E">
        <w:rPr>
          <w:color w:val="000000" w:themeColor="text1"/>
        </w:rPr>
        <w:t>Em caso de criação, alteração ou extinção de quaisquer tributos ou encargos legais ou superveniência de disposições legais, com comprovada repercussão sobre os preços registrados;</w:t>
      </w:r>
    </w:p>
    <w:p w14:paraId="10908C8A" w14:textId="2100BEA2" w:rsidR="006F516D" w:rsidRPr="008E0C5E" w:rsidRDefault="006F516D">
      <w:pPr>
        <w:pStyle w:val="Ttulo3"/>
        <w:rPr>
          <w:color w:val="000000" w:themeColor="text1"/>
        </w:rPr>
      </w:pPr>
      <w:r w:rsidRPr="008E0C5E">
        <w:rPr>
          <w:color w:val="000000" w:themeColor="text1"/>
        </w:rPr>
        <w:t>Serão reajustados os preços registrados, respeitada a contagem da anualidade e o índice previsto para a contratação; ou</w:t>
      </w:r>
    </w:p>
    <w:p w14:paraId="146C3A3D" w14:textId="301CFE8C" w:rsidR="006F516D" w:rsidRPr="008E0C5E" w:rsidRDefault="006F516D">
      <w:pPr>
        <w:pStyle w:val="Ttulo3"/>
        <w:rPr>
          <w:color w:val="000000" w:themeColor="text1"/>
        </w:rPr>
      </w:pPr>
      <w:r w:rsidRPr="008E0C5E">
        <w:rPr>
          <w:color w:val="000000" w:themeColor="text1"/>
        </w:rPr>
        <w:t>Poderão ser repactuados, a pedido do interessado, conforme critérios definidos para a contratação.</w:t>
      </w:r>
    </w:p>
    <w:p w14:paraId="57DA0B09" w14:textId="77777777" w:rsidR="006F516D" w:rsidRPr="008E0C5E" w:rsidRDefault="006F516D" w:rsidP="00596EA7">
      <w:pPr>
        <w:rPr>
          <w:rFonts w:cs="Tahoma"/>
          <w:color w:val="000000" w:themeColor="text1"/>
        </w:rPr>
      </w:pPr>
    </w:p>
    <w:p w14:paraId="3CD9A1B7" w14:textId="2CA04837" w:rsidR="00B91FC0" w:rsidRPr="008E0C5E" w:rsidRDefault="00CA110B">
      <w:pPr>
        <w:pStyle w:val="Ttulo1"/>
        <w:rPr>
          <w:color w:val="000000" w:themeColor="text1"/>
        </w:rPr>
      </w:pPr>
      <w:r w:rsidRPr="008E0C5E">
        <w:rPr>
          <w:color w:val="000000" w:themeColor="text1"/>
        </w:rPr>
        <w:t xml:space="preserve"> ADEQUAÇÃO ORÇAMENTÁRIA</w:t>
      </w:r>
    </w:p>
    <w:p w14:paraId="74FBED09" w14:textId="5DBCD6AF" w:rsidR="00DC4413" w:rsidRPr="008E0C5E" w:rsidRDefault="00DC4413">
      <w:pPr>
        <w:pStyle w:val="Nivel01"/>
        <w:rPr>
          <w:color w:val="000000" w:themeColor="text1"/>
        </w:rPr>
      </w:pPr>
      <w:r w:rsidRPr="008E0C5E">
        <w:rPr>
          <w:color w:val="000000" w:themeColor="text1"/>
        </w:rPr>
        <w:t xml:space="preserve">As despesas decorrentes da presente contratação correrão à conta de recursos específicos consignados no </w:t>
      </w:r>
      <w:r w:rsidR="00AE57BE" w:rsidRPr="008E0C5E">
        <w:rPr>
          <w:color w:val="000000" w:themeColor="text1"/>
        </w:rPr>
        <w:t>o</w:t>
      </w:r>
      <w:r w:rsidRPr="008E0C5E">
        <w:rPr>
          <w:color w:val="000000" w:themeColor="text1"/>
        </w:rPr>
        <w:t xml:space="preserve">rçamento </w:t>
      </w:r>
      <w:r w:rsidR="00AE57BE" w:rsidRPr="008E0C5E">
        <w:rPr>
          <w:color w:val="000000" w:themeColor="text1"/>
        </w:rPr>
        <w:t>do órgão</w:t>
      </w:r>
      <w:r w:rsidRPr="008E0C5E">
        <w:rPr>
          <w:color w:val="000000" w:themeColor="text1"/>
        </w:rPr>
        <w:t>.</w:t>
      </w:r>
    </w:p>
    <w:p w14:paraId="7FC178B0" w14:textId="5BD98167" w:rsidR="00DC4413" w:rsidRPr="008E0C5E" w:rsidRDefault="00DC4413">
      <w:pPr>
        <w:pStyle w:val="Nivel01"/>
        <w:rPr>
          <w:color w:val="000000" w:themeColor="text1"/>
        </w:rPr>
      </w:pPr>
      <w:r w:rsidRPr="008E0C5E">
        <w:rPr>
          <w:color w:val="000000" w:themeColor="text1"/>
        </w:rPr>
        <w:t>A contratação será atendida pela</w:t>
      </w:r>
      <w:r w:rsidR="008225A6" w:rsidRPr="008E0C5E">
        <w:rPr>
          <w:color w:val="000000" w:themeColor="text1"/>
        </w:rPr>
        <w:t>s</w:t>
      </w:r>
      <w:r w:rsidRPr="008E0C5E">
        <w:rPr>
          <w:color w:val="000000" w:themeColor="text1"/>
        </w:rPr>
        <w:t xml:space="preserve"> seguinte</w:t>
      </w:r>
      <w:r w:rsidR="008225A6" w:rsidRPr="008E0C5E">
        <w:rPr>
          <w:color w:val="000000" w:themeColor="text1"/>
        </w:rPr>
        <w:t>s</w:t>
      </w:r>
      <w:r w:rsidRPr="008E0C5E">
        <w:rPr>
          <w:color w:val="000000" w:themeColor="text1"/>
        </w:rPr>
        <w:t xml:space="preserve"> </w:t>
      </w:r>
      <w:r w:rsidR="008225A6" w:rsidRPr="008E0C5E">
        <w:rPr>
          <w:color w:val="000000" w:themeColor="text1"/>
        </w:rPr>
        <w:t>rubricas</w:t>
      </w:r>
      <w:r w:rsidRPr="008E0C5E">
        <w:rPr>
          <w:color w:val="000000" w:themeColor="text1"/>
        </w:rPr>
        <w:t>:</w:t>
      </w:r>
    </w:p>
    <w:p w14:paraId="2D013781" w14:textId="77BE7D9C" w:rsidR="00602D15" w:rsidRPr="008E0C5E" w:rsidRDefault="00602D15">
      <w:pPr>
        <w:pStyle w:val="Ttulo3"/>
        <w:rPr>
          <w:color w:val="000000" w:themeColor="text1"/>
        </w:rPr>
      </w:pPr>
      <w:bookmarkStart w:id="11" w:name="_Hlk169592959"/>
      <w:r w:rsidRPr="008E0C5E">
        <w:rPr>
          <w:color w:val="000000" w:themeColor="text1"/>
        </w:rPr>
        <w:t xml:space="preserve">Fonte de Recursos: </w:t>
      </w:r>
      <w:r w:rsidR="00EE2E39" w:rsidRPr="008E0C5E">
        <w:rPr>
          <w:b/>
          <w:color w:val="000000" w:themeColor="text1"/>
        </w:rPr>
        <w:t>Capital</w:t>
      </w:r>
      <w:r w:rsidRPr="008E0C5E">
        <w:rPr>
          <w:color w:val="000000" w:themeColor="text1"/>
        </w:rPr>
        <w:t xml:space="preserve"> </w:t>
      </w:r>
    </w:p>
    <w:p w14:paraId="1CA3B442" w14:textId="0B9EF411" w:rsidR="00602D15" w:rsidRPr="008E0C5E" w:rsidRDefault="00602D15">
      <w:pPr>
        <w:pStyle w:val="Ttulo3"/>
        <w:rPr>
          <w:b/>
          <w:color w:val="000000" w:themeColor="text1"/>
        </w:rPr>
      </w:pPr>
      <w:r w:rsidRPr="008E0C5E">
        <w:rPr>
          <w:color w:val="000000" w:themeColor="text1"/>
        </w:rPr>
        <w:t xml:space="preserve">Elemento de Despesa: </w:t>
      </w:r>
      <w:r w:rsidR="00EE2E39" w:rsidRPr="008E0C5E">
        <w:rPr>
          <w:b/>
          <w:color w:val="000000" w:themeColor="text1"/>
        </w:rPr>
        <w:t>Bens de Informática</w:t>
      </w:r>
      <w:r w:rsidR="00E5150A" w:rsidRPr="008E0C5E">
        <w:rPr>
          <w:b/>
          <w:color w:val="000000" w:themeColor="text1"/>
        </w:rPr>
        <w:t xml:space="preserve"> [6.2.2.1.1.02.01.01.003.006]</w:t>
      </w:r>
    </w:p>
    <w:p w14:paraId="4AF69AF0" w14:textId="3A694175" w:rsidR="005A2A2F" w:rsidRPr="00F56869" w:rsidRDefault="00602D15">
      <w:pPr>
        <w:pStyle w:val="Ttulo3"/>
        <w:rPr>
          <w:b/>
          <w:color w:val="000000" w:themeColor="text1"/>
        </w:rPr>
      </w:pPr>
      <w:r w:rsidRPr="008E0C5E">
        <w:rPr>
          <w:color w:val="000000" w:themeColor="text1"/>
        </w:rPr>
        <w:t xml:space="preserve">Centro de custos: </w:t>
      </w:r>
      <w:r w:rsidRPr="008E0C5E">
        <w:rPr>
          <w:b/>
          <w:color w:val="000000" w:themeColor="text1"/>
        </w:rPr>
        <w:t>Atividades Administrativas e Operacionais do Setor de Infraestrutura e Segurança de Informação (1.17.02.001.001)</w:t>
      </w:r>
    </w:p>
    <w:bookmarkEnd w:id="11"/>
    <w:p w14:paraId="7E252901" w14:textId="75051FBA" w:rsidR="00540B97" w:rsidRPr="008E0C5E" w:rsidRDefault="00540B97" w:rsidP="00540B97">
      <w:pPr>
        <w:pStyle w:val="Estilo2"/>
        <w:rPr>
          <w:color w:val="000000" w:themeColor="text1"/>
        </w:rPr>
      </w:pPr>
      <w:r w:rsidRPr="008E0C5E">
        <w:rPr>
          <w:color w:val="000000" w:themeColor="text1"/>
        </w:rPr>
        <w:lastRenderedPageBreak/>
        <w:t>Cronograma Físico Financeiro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4"/>
        <w:gridCol w:w="1853"/>
        <w:gridCol w:w="1348"/>
        <w:gridCol w:w="1856"/>
        <w:gridCol w:w="1124"/>
        <w:gridCol w:w="1122"/>
        <w:gridCol w:w="1204"/>
      </w:tblGrid>
      <w:tr w:rsidR="008E0C5E" w:rsidRPr="008E0C5E" w14:paraId="41DDB4AE" w14:textId="77777777" w:rsidTr="002577F6">
        <w:trPr>
          <w:tblHeader/>
          <w:tblCellSpacing w:w="15" w:type="dxa"/>
        </w:trPr>
        <w:tc>
          <w:tcPr>
            <w:tcW w:w="0" w:type="auto"/>
            <w:vAlign w:val="center"/>
            <w:hideMark/>
          </w:tcPr>
          <w:p w14:paraId="29FC4933" w14:textId="77777777" w:rsidR="00540B97" w:rsidRPr="008E0C5E" w:rsidRDefault="00540B97" w:rsidP="008F778F">
            <w:pPr>
              <w:suppressAutoHyphens w:val="0"/>
              <w:jc w:val="center"/>
              <w:rPr>
                <w:rFonts w:cs="Tahoma"/>
                <w:b/>
                <w:bCs/>
                <w:color w:val="000000" w:themeColor="text1"/>
                <w:sz w:val="16"/>
                <w:szCs w:val="16"/>
                <w:lang w:eastAsia="pt-BR"/>
              </w:rPr>
            </w:pPr>
            <w:r w:rsidRPr="008E0C5E">
              <w:rPr>
                <w:rFonts w:cs="Tahoma"/>
                <w:b/>
                <w:bCs/>
                <w:color w:val="000000" w:themeColor="text1"/>
                <w:sz w:val="16"/>
                <w:szCs w:val="16"/>
                <w:lang w:eastAsia="pt-BR"/>
              </w:rPr>
              <w:t>Etapa</w:t>
            </w:r>
          </w:p>
        </w:tc>
        <w:tc>
          <w:tcPr>
            <w:tcW w:w="0" w:type="auto"/>
            <w:vAlign w:val="center"/>
            <w:hideMark/>
          </w:tcPr>
          <w:p w14:paraId="4E90E086" w14:textId="77777777" w:rsidR="00540B97" w:rsidRPr="008E0C5E" w:rsidRDefault="00540B97" w:rsidP="008F778F">
            <w:pPr>
              <w:suppressAutoHyphens w:val="0"/>
              <w:jc w:val="center"/>
              <w:rPr>
                <w:rFonts w:cs="Tahoma"/>
                <w:b/>
                <w:bCs/>
                <w:color w:val="000000" w:themeColor="text1"/>
                <w:sz w:val="16"/>
                <w:szCs w:val="16"/>
                <w:lang w:eastAsia="pt-BR"/>
              </w:rPr>
            </w:pPr>
            <w:r w:rsidRPr="008E0C5E">
              <w:rPr>
                <w:rFonts w:cs="Tahoma"/>
                <w:b/>
                <w:bCs/>
                <w:color w:val="000000" w:themeColor="text1"/>
                <w:sz w:val="16"/>
                <w:szCs w:val="16"/>
                <w:lang w:eastAsia="pt-BR"/>
              </w:rPr>
              <w:t>Descrição da Atividade</w:t>
            </w:r>
          </w:p>
        </w:tc>
        <w:tc>
          <w:tcPr>
            <w:tcW w:w="0" w:type="auto"/>
            <w:vAlign w:val="center"/>
            <w:hideMark/>
          </w:tcPr>
          <w:p w14:paraId="27025AF5" w14:textId="77777777" w:rsidR="00540B97" w:rsidRPr="008E0C5E" w:rsidRDefault="00540B97" w:rsidP="008F778F">
            <w:pPr>
              <w:suppressAutoHyphens w:val="0"/>
              <w:jc w:val="center"/>
              <w:rPr>
                <w:rFonts w:cs="Tahoma"/>
                <w:b/>
                <w:bCs/>
                <w:color w:val="000000" w:themeColor="text1"/>
                <w:sz w:val="16"/>
                <w:szCs w:val="16"/>
                <w:lang w:eastAsia="pt-BR"/>
              </w:rPr>
            </w:pPr>
            <w:r w:rsidRPr="008E0C5E">
              <w:rPr>
                <w:rFonts w:cs="Tahoma"/>
                <w:b/>
                <w:bCs/>
                <w:color w:val="000000" w:themeColor="text1"/>
                <w:sz w:val="16"/>
                <w:szCs w:val="16"/>
                <w:lang w:eastAsia="pt-BR"/>
              </w:rPr>
              <w:t>Responsável</w:t>
            </w:r>
          </w:p>
        </w:tc>
        <w:tc>
          <w:tcPr>
            <w:tcW w:w="0" w:type="auto"/>
            <w:vAlign w:val="center"/>
            <w:hideMark/>
          </w:tcPr>
          <w:p w14:paraId="20684086" w14:textId="77777777" w:rsidR="00540B97" w:rsidRPr="008E0C5E" w:rsidRDefault="00540B97" w:rsidP="008F778F">
            <w:pPr>
              <w:suppressAutoHyphens w:val="0"/>
              <w:jc w:val="center"/>
              <w:rPr>
                <w:rFonts w:cs="Tahoma"/>
                <w:b/>
                <w:bCs/>
                <w:color w:val="000000" w:themeColor="text1"/>
                <w:sz w:val="16"/>
                <w:szCs w:val="16"/>
                <w:lang w:eastAsia="pt-BR"/>
              </w:rPr>
            </w:pPr>
            <w:r w:rsidRPr="008E0C5E">
              <w:rPr>
                <w:rFonts w:cs="Tahoma"/>
                <w:b/>
                <w:bCs/>
                <w:color w:val="000000" w:themeColor="text1"/>
                <w:sz w:val="16"/>
                <w:szCs w:val="16"/>
                <w:lang w:eastAsia="pt-BR"/>
              </w:rPr>
              <w:t>Prazo Estimado</w:t>
            </w:r>
          </w:p>
        </w:tc>
        <w:tc>
          <w:tcPr>
            <w:tcW w:w="0" w:type="auto"/>
            <w:vAlign w:val="center"/>
            <w:hideMark/>
          </w:tcPr>
          <w:p w14:paraId="5A800E26" w14:textId="77777777" w:rsidR="00540B97" w:rsidRPr="008E0C5E" w:rsidRDefault="00540B97" w:rsidP="008F778F">
            <w:pPr>
              <w:suppressAutoHyphens w:val="0"/>
              <w:jc w:val="center"/>
              <w:rPr>
                <w:rFonts w:cs="Tahoma"/>
                <w:b/>
                <w:bCs/>
                <w:color w:val="000000" w:themeColor="text1"/>
                <w:sz w:val="16"/>
                <w:szCs w:val="16"/>
                <w:lang w:eastAsia="pt-BR"/>
              </w:rPr>
            </w:pPr>
            <w:r w:rsidRPr="008E0C5E">
              <w:rPr>
                <w:rFonts w:cs="Tahoma"/>
                <w:b/>
                <w:bCs/>
                <w:color w:val="000000" w:themeColor="text1"/>
                <w:sz w:val="16"/>
                <w:szCs w:val="16"/>
                <w:lang w:eastAsia="pt-BR"/>
              </w:rPr>
              <w:t>Percentual Físico (%)</w:t>
            </w:r>
          </w:p>
        </w:tc>
        <w:tc>
          <w:tcPr>
            <w:tcW w:w="0" w:type="auto"/>
            <w:vAlign w:val="center"/>
            <w:hideMark/>
          </w:tcPr>
          <w:p w14:paraId="7DABADDB" w14:textId="77777777" w:rsidR="00540B97" w:rsidRPr="008E0C5E" w:rsidRDefault="00540B97" w:rsidP="008F778F">
            <w:pPr>
              <w:suppressAutoHyphens w:val="0"/>
              <w:jc w:val="center"/>
              <w:rPr>
                <w:rFonts w:cs="Tahoma"/>
                <w:b/>
                <w:bCs/>
                <w:color w:val="000000" w:themeColor="text1"/>
                <w:sz w:val="16"/>
                <w:szCs w:val="16"/>
                <w:lang w:eastAsia="pt-BR"/>
              </w:rPr>
            </w:pPr>
            <w:r w:rsidRPr="008E0C5E">
              <w:rPr>
                <w:rFonts w:cs="Tahoma"/>
                <w:b/>
                <w:bCs/>
                <w:color w:val="000000" w:themeColor="text1"/>
                <w:sz w:val="16"/>
                <w:szCs w:val="16"/>
                <w:lang w:eastAsia="pt-BR"/>
              </w:rPr>
              <w:t>Valor Financeiro (R$)</w:t>
            </w:r>
          </w:p>
        </w:tc>
        <w:tc>
          <w:tcPr>
            <w:tcW w:w="0" w:type="auto"/>
            <w:vAlign w:val="center"/>
            <w:hideMark/>
          </w:tcPr>
          <w:p w14:paraId="3E399389" w14:textId="77777777" w:rsidR="00540B97" w:rsidRPr="008E0C5E" w:rsidRDefault="00540B97" w:rsidP="008F778F">
            <w:pPr>
              <w:suppressAutoHyphens w:val="0"/>
              <w:jc w:val="center"/>
              <w:rPr>
                <w:rFonts w:cs="Tahoma"/>
                <w:b/>
                <w:bCs/>
                <w:color w:val="000000" w:themeColor="text1"/>
                <w:sz w:val="16"/>
                <w:szCs w:val="16"/>
                <w:lang w:eastAsia="pt-BR"/>
              </w:rPr>
            </w:pPr>
            <w:r w:rsidRPr="008E0C5E">
              <w:rPr>
                <w:rFonts w:cs="Tahoma"/>
                <w:b/>
                <w:bCs/>
                <w:color w:val="000000" w:themeColor="text1"/>
                <w:sz w:val="16"/>
                <w:szCs w:val="16"/>
                <w:lang w:eastAsia="pt-BR"/>
              </w:rPr>
              <w:t>Forma de Pagamento</w:t>
            </w:r>
          </w:p>
        </w:tc>
      </w:tr>
      <w:tr w:rsidR="008E0C5E" w:rsidRPr="008E0C5E" w14:paraId="1C85E297" w14:textId="77777777" w:rsidTr="002577F6">
        <w:trPr>
          <w:tblCellSpacing w:w="15" w:type="dxa"/>
        </w:trPr>
        <w:tc>
          <w:tcPr>
            <w:tcW w:w="0" w:type="auto"/>
            <w:vAlign w:val="center"/>
            <w:hideMark/>
          </w:tcPr>
          <w:p w14:paraId="71693CBE"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1</w:t>
            </w:r>
          </w:p>
        </w:tc>
        <w:tc>
          <w:tcPr>
            <w:tcW w:w="0" w:type="auto"/>
            <w:vAlign w:val="center"/>
            <w:hideMark/>
          </w:tcPr>
          <w:p w14:paraId="6D4C3470"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Publicação do edital e recebimento das propostas</w:t>
            </w:r>
          </w:p>
        </w:tc>
        <w:tc>
          <w:tcPr>
            <w:tcW w:w="0" w:type="auto"/>
            <w:vAlign w:val="center"/>
            <w:hideMark/>
          </w:tcPr>
          <w:p w14:paraId="1F84B0CA"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Órgão Contratante</w:t>
            </w:r>
          </w:p>
        </w:tc>
        <w:tc>
          <w:tcPr>
            <w:tcW w:w="0" w:type="auto"/>
            <w:vAlign w:val="center"/>
            <w:hideMark/>
          </w:tcPr>
          <w:p w14:paraId="407EF1DA"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Semana 1 a 4</w:t>
            </w:r>
          </w:p>
        </w:tc>
        <w:tc>
          <w:tcPr>
            <w:tcW w:w="0" w:type="auto"/>
            <w:vAlign w:val="center"/>
            <w:hideMark/>
          </w:tcPr>
          <w:p w14:paraId="61110213"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6489707C"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07AD403C"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r>
      <w:tr w:rsidR="008E0C5E" w:rsidRPr="008E0C5E" w14:paraId="161380F2" w14:textId="77777777" w:rsidTr="002577F6">
        <w:trPr>
          <w:tblCellSpacing w:w="15" w:type="dxa"/>
        </w:trPr>
        <w:tc>
          <w:tcPr>
            <w:tcW w:w="0" w:type="auto"/>
            <w:vAlign w:val="center"/>
            <w:hideMark/>
          </w:tcPr>
          <w:p w14:paraId="57527573"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2</w:t>
            </w:r>
          </w:p>
        </w:tc>
        <w:tc>
          <w:tcPr>
            <w:tcW w:w="0" w:type="auto"/>
            <w:vAlign w:val="center"/>
            <w:hideMark/>
          </w:tcPr>
          <w:p w14:paraId="11709845"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Julgamento das propostas, homologação e adjudicação</w:t>
            </w:r>
          </w:p>
        </w:tc>
        <w:tc>
          <w:tcPr>
            <w:tcW w:w="0" w:type="auto"/>
            <w:vAlign w:val="center"/>
            <w:hideMark/>
          </w:tcPr>
          <w:p w14:paraId="278E3A3A"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Comissão de Licitação</w:t>
            </w:r>
          </w:p>
        </w:tc>
        <w:tc>
          <w:tcPr>
            <w:tcW w:w="0" w:type="auto"/>
            <w:vAlign w:val="center"/>
            <w:hideMark/>
          </w:tcPr>
          <w:p w14:paraId="165C8E87"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Semana 5 a 6</w:t>
            </w:r>
          </w:p>
        </w:tc>
        <w:tc>
          <w:tcPr>
            <w:tcW w:w="0" w:type="auto"/>
            <w:vAlign w:val="center"/>
            <w:hideMark/>
          </w:tcPr>
          <w:p w14:paraId="77D48125"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2E6B59CF"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67612D4B"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r>
      <w:tr w:rsidR="008E0C5E" w:rsidRPr="008E0C5E" w14:paraId="48C68216" w14:textId="77777777" w:rsidTr="002577F6">
        <w:trPr>
          <w:tblCellSpacing w:w="15" w:type="dxa"/>
        </w:trPr>
        <w:tc>
          <w:tcPr>
            <w:tcW w:w="0" w:type="auto"/>
            <w:vAlign w:val="center"/>
            <w:hideMark/>
          </w:tcPr>
          <w:p w14:paraId="05469092"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3</w:t>
            </w:r>
          </w:p>
        </w:tc>
        <w:tc>
          <w:tcPr>
            <w:tcW w:w="0" w:type="auto"/>
            <w:vAlign w:val="center"/>
            <w:hideMark/>
          </w:tcPr>
          <w:p w14:paraId="7F24DD8B"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Assinatura do contrato</w:t>
            </w:r>
          </w:p>
        </w:tc>
        <w:tc>
          <w:tcPr>
            <w:tcW w:w="0" w:type="auto"/>
            <w:vAlign w:val="center"/>
            <w:hideMark/>
          </w:tcPr>
          <w:p w14:paraId="445419A7"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Órgão Contratante e Fornecedor</w:t>
            </w:r>
          </w:p>
        </w:tc>
        <w:tc>
          <w:tcPr>
            <w:tcW w:w="0" w:type="auto"/>
            <w:vAlign w:val="center"/>
            <w:hideMark/>
          </w:tcPr>
          <w:p w14:paraId="6968F4C1"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Semana 7</w:t>
            </w:r>
          </w:p>
        </w:tc>
        <w:tc>
          <w:tcPr>
            <w:tcW w:w="0" w:type="auto"/>
            <w:vAlign w:val="center"/>
            <w:hideMark/>
          </w:tcPr>
          <w:p w14:paraId="7A828F30"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7DBC2709"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36327530"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r>
      <w:tr w:rsidR="008E0C5E" w:rsidRPr="008E0C5E" w14:paraId="50F410C1" w14:textId="77777777" w:rsidTr="002577F6">
        <w:trPr>
          <w:tblCellSpacing w:w="15" w:type="dxa"/>
        </w:trPr>
        <w:tc>
          <w:tcPr>
            <w:tcW w:w="0" w:type="auto"/>
            <w:vAlign w:val="center"/>
            <w:hideMark/>
          </w:tcPr>
          <w:p w14:paraId="0279630F"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4</w:t>
            </w:r>
          </w:p>
        </w:tc>
        <w:tc>
          <w:tcPr>
            <w:tcW w:w="0" w:type="auto"/>
            <w:vAlign w:val="center"/>
            <w:hideMark/>
          </w:tcPr>
          <w:p w14:paraId="05D9DA7E"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Emissão da Ordem de Fornecimento de Bens (OFB)</w:t>
            </w:r>
          </w:p>
        </w:tc>
        <w:tc>
          <w:tcPr>
            <w:tcW w:w="0" w:type="auto"/>
            <w:vAlign w:val="center"/>
            <w:hideMark/>
          </w:tcPr>
          <w:p w14:paraId="119FD56B"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Órgão Contratante</w:t>
            </w:r>
          </w:p>
        </w:tc>
        <w:tc>
          <w:tcPr>
            <w:tcW w:w="0" w:type="auto"/>
            <w:vAlign w:val="center"/>
            <w:hideMark/>
          </w:tcPr>
          <w:p w14:paraId="3BCB1279"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Semana 8</w:t>
            </w:r>
          </w:p>
        </w:tc>
        <w:tc>
          <w:tcPr>
            <w:tcW w:w="0" w:type="auto"/>
            <w:vAlign w:val="center"/>
            <w:hideMark/>
          </w:tcPr>
          <w:p w14:paraId="789087C7"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5BB5E151"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6B91BC5C"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r>
      <w:tr w:rsidR="008E0C5E" w:rsidRPr="008E0C5E" w14:paraId="14F45F1D" w14:textId="77777777" w:rsidTr="002577F6">
        <w:trPr>
          <w:tblCellSpacing w:w="15" w:type="dxa"/>
        </w:trPr>
        <w:tc>
          <w:tcPr>
            <w:tcW w:w="0" w:type="auto"/>
            <w:vAlign w:val="center"/>
            <w:hideMark/>
          </w:tcPr>
          <w:p w14:paraId="3E33955A"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5</w:t>
            </w:r>
          </w:p>
        </w:tc>
        <w:tc>
          <w:tcPr>
            <w:tcW w:w="0" w:type="auto"/>
            <w:vAlign w:val="center"/>
            <w:hideMark/>
          </w:tcPr>
          <w:p w14:paraId="5BF58458" w14:textId="6AFB85D7" w:rsidR="00540B97" w:rsidRPr="008E0C5E" w:rsidRDefault="002577F6" w:rsidP="002577F6">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Entrega dos equipamentos</w:t>
            </w:r>
          </w:p>
        </w:tc>
        <w:tc>
          <w:tcPr>
            <w:tcW w:w="0" w:type="auto"/>
            <w:vAlign w:val="center"/>
            <w:hideMark/>
          </w:tcPr>
          <w:p w14:paraId="74E31E53"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Fornecedor</w:t>
            </w:r>
          </w:p>
        </w:tc>
        <w:tc>
          <w:tcPr>
            <w:tcW w:w="0" w:type="auto"/>
            <w:vAlign w:val="center"/>
            <w:hideMark/>
          </w:tcPr>
          <w:p w14:paraId="480F47BE"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Até 60 dias corridos após a emissão da OFB</w:t>
            </w:r>
          </w:p>
        </w:tc>
        <w:tc>
          <w:tcPr>
            <w:tcW w:w="0" w:type="auto"/>
            <w:vAlign w:val="center"/>
            <w:hideMark/>
          </w:tcPr>
          <w:p w14:paraId="0D402BF4"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100%</w:t>
            </w:r>
          </w:p>
        </w:tc>
        <w:tc>
          <w:tcPr>
            <w:tcW w:w="0" w:type="auto"/>
            <w:vAlign w:val="center"/>
            <w:hideMark/>
          </w:tcPr>
          <w:p w14:paraId="71E2E0A4"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Valor total contratado</w:t>
            </w:r>
          </w:p>
        </w:tc>
        <w:tc>
          <w:tcPr>
            <w:tcW w:w="0" w:type="auto"/>
            <w:vAlign w:val="center"/>
            <w:hideMark/>
          </w:tcPr>
          <w:p w14:paraId="27D0EBD7"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r>
      <w:tr w:rsidR="008E0C5E" w:rsidRPr="008E0C5E" w14:paraId="0F3C9BB9" w14:textId="77777777" w:rsidTr="002577F6">
        <w:trPr>
          <w:tblCellSpacing w:w="15" w:type="dxa"/>
        </w:trPr>
        <w:tc>
          <w:tcPr>
            <w:tcW w:w="0" w:type="auto"/>
            <w:vAlign w:val="center"/>
            <w:hideMark/>
          </w:tcPr>
          <w:p w14:paraId="7DF1A45D"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6</w:t>
            </w:r>
          </w:p>
        </w:tc>
        <w:tc>
          <w:tcPr>
            <w:tcW w:w="0" w:type="auto"/>
            <w:vAlign w:val="center"/>
            <w:hideMark/>
          </w:tcPr>
          <w:p w14:paraId="3A3B72E8"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Conferência, instalação e testes de conformidade</w:t>
            </w:r>
          </w:p>
        </w:tc>
        <w:tc>
          <w:tcPr>
            <w:tcW w:w="0" w:type="auto"/>
            <w:vAlign w:val="center"/>
            <w:hideMark/>
          </w:tcPr>
          <w:p w14:paraId="15B3F025"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Órgão Contratante</w:t>
            </w:r>
          </w:p>
        </w:tc>
        <w:tc>
          <w:tcPr>
            <w:tcW w:w="0" w:type="auto"/>
            <w:vAlign w:val="center"/>
            <w:hideMark/>
          </w:tcPr>
          <w:p w14:paraId="33108852"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Até 10 dias após entrega</w:t>
            </w:r>
          </w:p>
        </w:tc>
        <w:tc>
          <w:tcPr>
            <w:tcW w:w="0" w:type="auto"/>
            <w:vAlign w:val="center"/>
            <w:hideMark/>
          </w:tcPr>
          <w:p w14:paraId="1C4A7334"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6F325B51"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79E632ED"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r>
      <w:tr w:rsidR="008E0C5E" w:rsidRPr="008E0C5E" w14:paraId="532129BA" w14:textId="77777777" w:rsidTr="002577F6">
        <w:trPr>
          <w:tblCellSpacing w:w="15" w:type="dxa"/>
        </w:trPr>
        <w:tc>
          <w:tcPr>
            <w:tcW w:w="0" w:type="auto"/>
            <w:vAlign w:val="center"/>
            <w:hideMark/>
          </w:tcPr>
          <w:p w14:paraId="232EB1CB"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7</w:t>
            </w:r>
          </w:p>
        </w:tc>
        <w:tc>
          <w:tcPr>
            <w:tcW w:w="0" w:type="auto"/>
            <w:vAlign w:val="center"/>
            <w:hideMark/>
          </w:tcPr>
          <w:p w14:paraId="51678B51"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Emissão do Termo de Recebimento Definitivo e atesto da Nota Fiscal</w:t>
            </w:r>
          </w:p>
        </w:tc>
        <w:tc>
          <w:tcPr>
            <w:tcW w:w="0" w:type="auto"/>
            <w:vAlign w:val="center"/>
            <w:hideMark/>
          </w:tcPr>
          <w:p w14:paraId="0C5882B6"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Fiscal do Contrato</w:t>
            </w:r>
          </w:p>
        </w:tc>
        <w:tc>
          <w:tcPr>
            <w:tcW w:w="0" w:type="auto"/>
            <w:vAlign w:val="center"/>
            <w:hideMark/>
          </w:tcPr>
          <w:p w14:paraId="3A9B4341"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Após conclusão da conferência</w:t>
            </w:r>
          </w:p>
        </w:tc>
        <w:tc>
          <w:tcPr>
            <w:tcW w:w="0" w:type="auto"/>
            <w:vAlign w:val="center"/>
            <w:hideMark/>
          </w:tcPr>
          <w:p w14:paraId="716FE4DC"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6CABBA5D"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1319781A"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r>
      <w:tr w:rsidR="00540B97" w:rsidRPr="008E0C5E" w14:paraId="2A677C42" w14:textId="77777777" w:rsidTr="002577F6">
        <w:trPr>
          <w:tblCellSpacing w:w="15" w:type="dxa"/>
        </w:trPr>
        <w:tc>
          <w:tcPr>
            <w:tcW w:w="0" w:type="auto"/>
            <w:vAlign w:val="center"/>
            <w:hideMark/>
          </w:tcPr>
          <w:p w14:paraId="3A4AABD2"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8</w:t>
            </w:r>
          </w:p>
        </w:tc>
        <w:tc>
          <w:tcPr>
            <w:tcW w:w="0" w:type="auto"/>
            <w:vAlign w:val="center"/>
            <w:hideMark/>
          </w:tcPr>
          <w:p w14:paraId="5DAE7CAA"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Pagamento ao fornecedor</w:t>
            </w:r>
          </w:p>
        </w:tc>
        <w:tc>
          <w:tcPr>
            <w:tcW w:w="0" w:type="auto"/>
            <w:vAlign w:val="center"/>
            <w:hideMark/>
          </w:tcPr>
          <w:p w14:paraId="09F17CBF"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Órgão Contratante</w:t>
            </w:r>
          </w:p>
        </w:tc>
        <w:tc>
          <w:tcPr>
            <w:tcW w:w="0" w:type="auto"/>
            <w:vAlign w:val="center"/>
            <w:hideMark/>
          </w:tcPr>
          <w:p w14:paraId="104B6FF3"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Até 10 dias úteis após o Termo de Recebimento Definitivo e atesto da NF</w:t>
            </w:r>
          </w:p>
        </w:tc>
        <w:tc>
          <w:tcPr>
            <w:tcW w:w="0" w:type="auto"/>
            <w:vAlign w:val="center"/>
            <w:hideMark/>
          </w:tcPr>
          <w:p w14:paraId="39127879"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w:t>
            </w:r>
          </w:p>
        </w:tc>
        <w:tc>
          <w:tcPr>
            <w:tcW w:w="0" w:type="auto"/>
            <w:vAlign w:val="center"/>
            <w:hideMark/>
          </w:tcPr>
          <w:p w14:paraId="14A48078"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100% do valor contratado</w:t>
            </w:r>
          </w:p>
        </w:tc>
        <w:tc>
          <w:tcPr>
            <w:tcW w:w="0" w:type="auto"/>
            <w:vAlign w:val="center"/>
            <w:hideMark/>
          </w:tcPr>
          <w:p w14:paraId="05E12C27" w14:textId="77777777" w:rsidR="00540B97" w:rsidRPr="008E0C5E" w:rsidRDefault="00540B97" w:rsidP="008F778F">
            <w:pPr>
              <w:suppressAutoHyphens w:val="0"/>
              <w:jc w:val="center"/>
              <w:rPr>
                <w:rFonts w:cs="Tahoma"/>
                <w:color w:val="000000" w:themeColor="text1"/>
                <w:sz w:val="16"/>
                <w:szCs w:val="16"/>
                <w:lang w:eastAsia="pt-BR"/>
              </w:rPr>
            </w:pPr>
            <w:r w:rsidRPr="008E0C5E">
              <w:rPr>
                <w:rFonts w:cs="Tahoma"/>
                <w:color w:val="000000" w:themeColor="text1"/>
                <w:sz w:val="16"/>
                <w:szCs w:val="16"/>
                <w:lang w:eastAsia="pt-BR"/>
              </w:rPr>
              <w:t>Transferência bancária</w:t>
            </w:r>
          </w:p>
        </w:tc>
      </w:tr>
    </w:tbl>
    <w:p w14:paraId="16BC6777" w14:textId="77777777" w:rsidR="005A2A2F" w:rsidRPr="008E0C5E" w:rsidRDefault="005A2A2F" w:rsidP="007F3BF2">
      <w:pPr>
        <w:rPr>
          <w:color w:val="000000" w:themeColor="text1"/>
          <w:lang w:eastAsia="pt-BR"/>
        </w:rPr>
      </w:pPr>
    </w:p>
    <w:p w14:paraId="777C5164" w14:textId="2C452AAB" w:rsidR="00731C28" w:rsidRPr="008E0C5E" w:rsidRDefault="001C69A6">
      <w:pPr>
        <w:pStyle w:val="Ttulo1"/>
        <w:rPr>
          <w:color w:val="000000" w:themeColor="text1"/>
        </w:rPr>
      </w:pPr>
      <w:r w:rsidRPr="008E0C5E">
        <w:rPr>
          <w:color w:val="000000" w:themeColor="text1"/>
        </w:rPr>
        <w:t xml:space="preserve">  RESPONSÁVEL PELA ELABORAÇÃO DO TERMO DE REFERÊNCIA</w:t>
      </w:r>
      <w:r w:rsidR="00731C28" w:rsidRPr="008E0C5E">
        <w:rPr>
          <w:color w:val="000000" w:themeColor="text1"/>
        </w:rPr>
        <w:t xml:space="preserve"> </w:t>
      </w:r>
    </w:p>
    <w:p w14:paraId="651D503D" w14:textId="77777777" w:rsidR="00731C28" w:rsidRPr="008E0C5E" w:rsidRDefault="00731C28" w:rsidP="00731C28">
      <w:pPr>
        <w:rPr>
          <w:rFonts w:cs="Tahoma"/>
          <w:color w:val="000000" w:themeColor="text1"/>
        </w:rPr>
      </w:pPr>
    </w:p>
    <w:tbl>
      <w:tblPr>
        <w:tblW w:w="5000" w:type="pct"/>
        <w:tblCellMar>
          <w:left w:w="10" w:type="dxa"/>
          <w:right w:w="10" w:type="dxa"/>
        </w:tblCellMar>
        <w:tblLook w:val="0000" w:firstRow="0" w:lastRow="0" w:firstColumn="0" w:lastColumn="0" w:noHBand="0" w:noVBand="0"/>
      </w:tblPr>
      <w:tblGrid>
        <w:gridCol w:w="9051"/>
      </w:tblGrid>
      <w:tr w:rsidR="008E0C5E" w:rsidRPr="008E0C5E" w14:paraId="257CF0B1" w14:textId="77777777" w:rsidTr="00314DDC">
        <w:tc>
          <w:tcPr>
            <w:tcW w:w="5000" w:type="pct"/>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266901F6" w14:textId="050D3605" w:rsidR="00731C28" w:rsidRPr="008E0C5E" w:rsidRDefault="00731C28" w:rsidP="00731C28">
            <w:pPr>
              <w:pStyle w:val="TableContents"/>
              <w:spacing w:before="120" w:after="120"/>
              <w:jc w:val="center"/>
              <w:rPr>
                <w:rFonts w:ascii="Tahoma" w:hAnsi="Tahoma"/>
                <w:b/>
                <w:color w:val="000000" w:themeColor="text1"/>
                <w:sz w:val="20"/>
                <w:szCs w:val="20"/>
              </w:rPr>
            </w:pPr>
            <w:r w:rsidRPr="008E0C5E">
              <w:rPr>
                <w:rFonts w:ascii="Tahoma" w:hAnsi="Tahoma"/>
                <w:b/>
                <w:color w:val="000000" w:themeColor="text1"/>
                <w:sz w:val="20"/>
                <w:szCs w:val="20"/>
              </w:rPr>
              <w:t>Responsável pela Elaboração do Termo de Referência</w:t>
            </w:r>
          </w:p>
        </w:tc>
      </w:tr>
      <w:tr w:rsidR="00731C28" w:rsidRPr="008E0C5E" w14:paraId="4C924835" w14:textId="77777777" w:rsidTr="00314DDC">
        <w:tc>
          <w:tcPr>
            <w:tcW w:w="5000" w:type="pct"/>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452A843A" w14:textId="77777777" w:rsidR="00731C28" w:rsidRPr="008E0C5E" w:rsidRDefault="00731C28" w:rsidP="00BB2543">
            <w:pPr>
              <w:pStyle w:val="TableContents"/>
              <w:jc w:val="center"/>
              <w:rPr>
                <w:rFonts w:ascii="Tahoma" w:hAnsi="Tahoma"/>
                <w:color w:val="000000" w:themeColor="text1"/>
                <w:sz w:val="20"/>
                <w:szCs w:val="20"/>
              </w:rPr>
            </w:pPr>
          </w:p>
          <w:p w14:paraId="0B1F7B51" w14:textId="2DD695F0" w:rsidR="00731C28" w:rsidRPr="008E0C5E" w:rsidRDefault="00731C28" w:rsidP="00BB2543">
            <w:pPr>
              <w:pStyle w:val="TableContents"/>
              <w:jc w:val="center"/>
              <w:rPr>
                <w:rFonts w:ascii="Tahoma" w:hAnsi="Tahoma"/>
                <w:b/>
                <w:color w:val="000000" w:themeColor="text1"/>
                <w:sz w:val="20"/>
                <w:szCs w:val="20"/>
              </w:rPr>
            </w:pPr>
            <w:r w:rsidRPr="008E0C5E">
              <w:rPr>
                <w:rFonts w:ascii="Tahoma" w:hAnsi="Tahoma"/>
                <w:b/>
                <w:color w:val="000000" w:themeColor="text1"/>
                <w:sz w:val="20"/>
                <w:szCs w:val="20"/>
              </w:rPr>
              <w:t>_</w:t>
            </w:r>
            <w:r w:rsidR="00602D15" w:rsidRPr="008E0C5E">
              <w:rPr>
                <w:rFonts w:ascii="Tahoma" w:hAnsi="Tahoma"/>
                <w:b/>
                <w:color w:val="000000" w:themeColor="text1"/>
                <w:sz w:val="20"/>
                <w:szCs w:val="20"/>
              </w:rPr>
              <w:t>_______</w:t>
            </w:r>
            <w:r w:rsidRPr="008E0C5E">
              <w:rPr>
                <w:rFonts w:ascii="Tahoma" w:hAnsi="Tahoma"/>
                <w:b/>
                <w:color w:val="000000" w:themeColor="text1"/>
                <w:sz w:val="20"/>
                <w:szCs w:val="20"/>
              </w:rPr>
              <w:t>___________________</w:t>
            </w:r>
          </w:p>
          <w:p w14:paraId="556ABAEB" w14:textId="5CDC1B77" w:rsidR="00DD79C5" w:rsidRPr="008E0C5E" w:rsidRDefault="0007709C" w:rsidP="00DD79C5">
            <w:pPr>
              <w:pStyle w:val="TableContents"/>
              <w:jc w:val="center"/>
              <w:rPr>
                <w:rFonts w:ascii="Tahoma" w:hAnsi="Tahoma"/>
                <w:i/>
                <w:color w:val="000000" w:themeColor="text1"/>
                <w:sz w:val="20"/>
                <w:szCs w:val="20"/>
              </w:rPr>
            </w:pPr>
            <w:r>
              <w:rPr>
                <w:rFonts w:ascii="Tahoma" w:hAnsi="Tahoma"/>
                <w:i/>
                <w:color w:val="000000" w:themeColor="text1"/>
                <w:sz w:val="20"/>
                <w:szCs w:val="20"/>
              </w:rPr>
              <w:t>Fulano de Tal</w:t>
            </w:r>
          </w:p>
          <w:p w14:paraId="7A91B15E" w14:textId="7D5A2D20" w:rsidR="00DD79C5" w:rsidRPr="008E0C5E" w:rsidRDefault="0007709C" w:rsidP="00DD79C5">
            <w:pPr>
              <w:pStyle w:val="TableContents"/>
              <w:jc w:val="center"/>
              <w:rPr>
                <w:rFonts w:ascii="Tahoma" w:hAnsi="Tahoma"/>
                <w:i/>
                <w:color w:val="000000" w:themeColor="text1"/>
                <w:sz w:val="20"/>
                <w:szCs w:val="20"/>
              </w:rPr>
            </w:pPr>
            <w:r>
              <w:rPr>
                <w:rFonts w:ascii="Tahoma" w:hAnsi="Tahoma"/>
                <w:i/>
                <w:color w:val="000000" w:themeColor="text1"/>
                <w:sz w:val="20"/>
                <w:szCs w:val="20"/>
              </w:rPr>
              <w:t xml:space="preserve">Cargo </w:t>
            </w:r>
            <w:proofErr w:type="spellStart"/>
            <w:r>
              <w:rPr>
                <w:rFonts w:ascii="Tahoma" w:hAnsi="Tahoma"/>
                <w:i/>
                <w:color w:val="000000" w:themeColor="text1"/>
                <w:sz w:val="20"/>
                <w:szCs w:val="20"/>
              </w:rPr>
              <w:t>xxxxxxxxx</w:t>
            </w:r>
            <w:proofErr w:type="spellEnd"/>
          </w:p>
          <w:p w14:paraId="248D2254" w14:textId="09657083" w:rsidR="00DD79C5" w:rsidRPr="008E0C5E" w:rsidRDefault="00DD79C5" w:rsidP="00DD79C5">
            <w:pPr>
              <w:pStyle w:val="TableContents"/>
              <w:jc w:val="center"/>
              <w:rPr>
                <w:rFonts w:ascii="Tahoma" w:hAnsi="Tahoma"/>
                <w:i/>
                <w:color w:val="000000" w:themeColor="text1"/>
                <w:sz w:val="20"/>
                <w:szCs w:val="20"/>
              </w:rPr>
            </w:pPr>
            <w:r w:rsidRPr="008E0C5E">
              <w:rPr>
                <w:rFonts w:ascii="Tahoma" w:hAnsi="Tahoma"/>
                <w:i/>
                <w:color w:val="000000" w:themeColor="text1"/>
                <w:sz w:val="20"/>
                <w:szCs w:val="20"/>
              </w:rPr>
              <w:t xml:space="preserve">Matrícula </w:t>
            </w:r>
            <w:r w:rsidR="007B72D5" w:rsidRPr="008E0C5E">
              <w:rPr>
                <w:rFonts w:ascii="Tahoma" w:hAnsi="Tahoma"/>
                <w:i/>
                <w:color w:val="000000" w:themeColor="text1"/>
                <w:sz w:val="20"/>
                <w:szCs w:val="20"/>
              </w:rPr>
              <w:t>CRMV/</w:t>
            </w:r>
            <w:r w:rsidR="0007709C">
              <w:rPr>
                <w:rFonts w:ascii="Tahoma" w:hAnsi="Tahoma"/>
                <w:i/>
                <w:color w:val="000000" w:themeColor="text1"/>
                <w:sz w:val="20"/>
                <w:szCs w:val="20"/>
              </w:rPr>
              <w:t>XX</w:t>
            </w:r>
            <w:r w:rsidR="007B72D5" w:rsidRPr="008E0C5E">
              <w:rPr>
                <w:rFonts w:ascii="Tahoma" w:hAnsi="Tahoma"/>
                <w:i/>
                <w:color w:val="000000" w:themeColor="text1"/>
                <w:sz w:val="20"/>
                <w:szCs w:val="20"/>
              </w:rPr>
              <w:t xml:space="preserve"> </w:t>
            </w:r>
            <w:r w:rsidRPr="008E0C5E">
              <w:rPr>
                <w:rFonts w:ascii="Tahoma" w:hAnsi="Tahoma"/>
                <w:i/>
                <w:color w:val="000000" w:themeColor="text1"/>
                <w:sz w:val="20"/>
                <w:szCs w:val="20"/>
              </w:rPr>
              <w:t xml:space="preserve">nº </w:t>
            </w:r>
            <w:r w:rsidR="0007709C">
              <w:rPr>
                <w:rFonts w:ascii="Tahoma" w:hAnsi="Tahoma"/>
                <w:i/>
                <w:color w:val="000000" w:themeColor="text1"/>
                <w:sz w:val="20"/>
                <w:szCs w:val="20"/>
              </w:rPr>
              <w:t>XXXX</w:t>
            </w:r>
          </w:p>
          <w:p w14:paraId="10ACB46C" w14:textId="30AB6CF4" w:rsidR="00731C28" w:rsidRPr="008E0C5E" w:rsidRDefault="00731C28" w:rsidP="00731C28">
            <w:pPr>
              <w:pStyle w:val="TableContents"/>
              <w:jc w:val="center"/>
              <w:rPr>
                <w:rFonts w:ascii="Tahoma" w:hAnsi="Tahoma"/>
                <w:color w:val="000000" w:themeColor="text1"/>
                <w:sz w:val="20"/>
                <w:szCs w:val="20"/>
              </w:rPr>
            </w:pPr>
          </w:p>
        </w:tc>
      </w:tr>
    </w:tbl>
    <w:p w14:paraId="49932C37" w14:textId="77777777" w:rsidR="00A1709E" w:rsidRPr="008E0C5E" w:rsidRDefault="00A1709E" w:rsidP="00731C28">
      <w:pPr>
        <w:rPr>
          <w:rFonts w:cs="Tahoma"/>
          <w:color w:val="000000" w:themeColor="text1"/>
        </w:rPr>
      </w:pPr>
    </w:p>
    <w:tbl>
      <w:tblPr>
        <w:tblW w:w="5000" w:type="pct"/>
        <w:tblCellMar>
          <w:left w:w="10" w:type="dxa"/>
          <w:right w:w="10" w:type="dxa"/>
        </w:tblCellMar>
        <w:tblLook w:val="0000" w:firstRow="0" w:lastRow="0" w:firstColumn="0" w:lastColumn="0" w:noHBand="0" w:noVBand="0"/>
      </w:tblPr>
      <w:tblGrid>
        <w:gridCol w:w="9051"/>
      </w:tblGrid>
      <w:tr w:rsidR="008E0C5E" w:rsidRPr="008E0C5E" w14:paraId="62CBC3C3" w14:textId="77777777" w:rsidTr="00225935">
        <w:tc>
          <w:tcPr>
            <w:tcW w:w="5000" w:type="pct"/>
            <w:tcBorders>
              <w:top w:val="single" w:sz="8" w:space="0" w:color="000000"/>
              <w:left w:val="single" w:sz="8" w:space="0" w:color="000000"/>
              <w:bottom w:val="single" w:sz="8" w:space="0" w:color="000000"/>
              <w:right w:val="single" w:sz="8" w:space="0" w:color="000000"/>
            </w:tcBorders>
            <w:shd w:val="clear" w:color="auto" w:fill="E8E8E8"/>
            <w:tcMar>
              <w:top w:w="28" w:type="dxa"/>
              <w:left w:w="28" w:type="dxa"/>
              <w:bottom w:w="28" w:type="dxa"/>
              <w:right w:w="28" w:type="dxa"/>
            </w:tcMar>
          </w:tcPr>
          <w:p w14:paraId="49DDF34E" w14:textId="27FB677D" w:rsidR="00B12A9C" w:rsidRPr="008E0C5E" w:rsidRDefault="0071261E" w:rsidP="0071261E">
            <w:pPr>
              <w:pStyle w:val="TableContents"/>
              <w:spacing w:before="120" w:after="120"/>
              <w:jc w:val="both"/>
              <w:rPr>
                <w:rFonts w:ascii="Tahoma" w:hAnsi="Tahoma"/>
                <w:b/>
                <w:color w:val="000000" w:themeColor="text1"/>
                <w:sz w:val="20"/>
                <w:szCs w:val="20"/>
              </w:rPr>
            </w:pPr>
            <w:r w:rsidRPr="008E0C5E">
              <w:rPr>
                <w:rFonts w:ascii="Tahoma" w:hAnsi="Tahoma"/>
                <w:b/>
                <w:color w:val="000000" w:themeColor="text1"/>
                <w:sz w:val="20"/>
                <w:szCs w:val="20"/>
              </w:rPr>
              <w:t>12.1 APROVO o Termo de Referência (Instrumento de Contratação Direta) e, ato contínuo, AUTORIZO o processo de contratação na modalidade dispensa de licitação, com base no § 1° do art. 80, do Decreto 200/67 e no art. 11, alíneas “q” e “r” da Resolução 591/92 – CFMV, devendo ser divulgado e mantido à disposição do público no Portal Nacional de Contratações Públicas (PNCP), de acordo com o art. 72, parágrafo único, da Lei nº 14.133/21. </w:t>
            </w:r>
          </w:p>
        </w:tc>
      </w:tr>
      <w:tr w:rsidR="00B12A9C" w:rsidRPr="008E0C5E" w14:paraId="29BF5003" w14:textId="77777777" w:rsidTr="00225935">
        <w:tc>
          <w:tcPr>
            <w:tcW w:w="5000" w:type="pct"/>
            <w:tcBorders>
              <w:top w:val="single" w:sz="8" w:space="0" w:color="000000"/>
              <w:left w:val="single" w:sz="8" w:space="0" w:color="000000"/>
              <w:bottom w:val="single" w:sz="8" w:space="0" w:color="000000"/>
              <w:right w:val="single" w:sz="8" w:space="0" w:color="000000"/>
            </w:tcBorders>
            <w:tcMar>
              <w:top w:w="0" w:type="dxa"/>
              <w:left w:w="28" w:type="dxa"/>
              <w:bottom w:w="28" w:type="dxa"/>
              <w:right w:w="28" w:type="dxa"/>
            </w:tcMar>
          </w:tcPr>
          <w:p w14:paraId="3E21F42B" w14:textId="77777777" w:rsidR="00B12A9C" w:rsidRPr="008E0C5E" w:rsidRDefault="00B12A9C" w:rsidP="00225935">
            <w:pPr>
              <w:pStyle w:val="TableContents"/>
              <w:jc w:val="center"/>
              <w:rPr>
                <w:rFonts w:ascii="Tahoma" w:hAnsi="Tahoma"/>
                <w:color w:val="000000" w:themeColor="text1"/>
                <w:sz w:val="20"/>
                <w:szCs w:val="20"/>
              </w:rPr>
            </w:pPr>
          </w:p>
          <w:p w14:paraId="354E652F" w14:textId="77777777" w:rsidR="00B12A9C" w:rsidRPr="008E0C5E" w:rsidRDefault="00B12A9C" w:rsidP="00225935">
            <w:pPr>
              <w:pStyle w:val="TableContents"/>
              <w:jc w:val="center"/>
              <w:rPr>
                <w:rFonts w:ascii="Tahoma" w:hAnsi="Tahoma"/>
                <w:b/>
                <w:color w:val="000000" w:themeColor="text1"/>
                <w:sz w:val="20"/>
                <w:szCs w:val="20"/>
              </w:rPr>
            </w:pPr>
            <w:r w:rsidRPr="008E0C5E">
              <w:rPr>
                <w:rFonts w:ascii="Tahoma" w:hAnsi="Tahoma"/>
                <w:b/>
                <w:color w:val="000000" w:themeColor="text1"/>
                <w:sz w:val="20"/>
                <w:szCs w:val="20"/>
              </w:rPr>
              <w:t>___________________________</w:t>
            </w:r>
          </w:p>
          <w:p w14:paraId="3B7F921A" w14:textId="23923B25" w:rsidR="00DD79C5" w:rsidRPr="008E0C5E" w:rsidRDefault="0007709C" w:rsidP="00DD79C5">
            <w:pPr>
              <w:pStyle w:val="TableContents"/>
              <w:jc w:val="center"/>
              <w:rPr>
                <w:rFonts w:ascii="Tahoma" w:hAnsi="Tahoma"/>
                <w:i/>
                <w:color w:val="000000" w:themeColor="text1"/>
                <w:sz w:val="20"/>
                <w:szCs w:val="20"/>
              </w:rPr>
            </w:pPr>
            <w:r>
              <w:rPr>
                <w:rFonts w:ascii="Tahoma" w:hAnsi="Tahoma"/>
                <w:i/>
                <w:color w:val="000000" w:themeColor="text1"/>
                <w:sz w:val="20"/>
                <w:szCs w:val="20"/>
              </w:rPr>
              <w:t>XXXXXXXXXXXXXXX</w:t>
            </w:r>
          </w:p>
          <w:p w14:paraId="29DF728E" w14:textId="571E9858" w:rsidR="0071261E" w:rsidRPr="008E0C5E" w:rsidRDefault="0071261E" w:rsidP="00DD79C5">
            <w:pPr>
              <w:pStyle w:val="TableContents"/>
              <w:jc w:val="center"/>
              <w:rPr>
                <w:rFonts w:ascii="Tahoma" w:hAnsi="Tahoma"/>
                <w:i/>
                <w:color w:val="000000" w:themeColor="text1"/>
                <w:sz w:val="20"/>
                <w:szCs w:val="20"/>
              </w:rPr>
            </w:pPr>
            <w:r w:rsidRPr="008E0C5E">
              <w:rPr>
                <w:rFonts w:ascii="Tahoma" w:hAnsi="Tahoma"/>
                <w:i/>
                <w:color w:val="000000" w:themeColor="text1"/>
                <w:sz w:val="20"/>
                <w:szCs w:val="20"/>
              </w:rPr>
              <w:t>CRMV/</w:t>
            </w:r>
            <w:r w:rsidR="0007709C">
              <w:rPr>
                <w:rFonts w:ascii="Tahoma" w:hAnsi="Tahoma"/>
                <w:i/>
                <w:color w:val="000000" w:themeColor="text1"/>
                <w:sz w:val="20"/>
                <w:szCs w:val="20"/>
              </w:rPr>
              <w:t>XX</w:t>
            </w:r>
            <w:r w:rsidRPr="008E0C5E">
              <w:rPr>
                <w:rFonts w:ascii="Tahoma" w:hAnsi="Tahoma"/>
                <w:i/>
                <w:color w:val="000000" w:themeColor="text1"/>
                <w:sz w:val="20"/>
                <w:szCs w:val="20"/>
              </w:rPr>
              <w:t xml:space="preserve"> </w:t>
            </w:r>
            <w:r w:rsidR="0007709C">
              <w:rPr>
                <w:rFonts w:ascii="Tahoma" w:hAnsi="Tahoma"/>
                <w:i/>
                <w:color w:val="000000" w:themeColor="text1"/>
                <w:sz w:val="20"/>
                <w:szCs w:val="20"/>
              </w:rPr>
              <w:t>XXXX</w:t>
            </w:r>
          </w:p>
          <w:p w14:paraId="2814B189" w14:textId="4A7FF4CE" w:rsidR="00DD79C5" w:rsidRPr="008E0C5E" w:rsidRDefault="0071261E" w:rsidP="00DD79C5">
            <w:pPr>
              <w:pStyle w:val="TableContents"/>
              <w:jc w:val="center"/>
              <w:rPr>
                <w:rFonts w:ascii="Tahoma" w:hAnsi="Tahoma"/>
                <w:i/>
                <w:color w:val="000000" w:themeColor="text1"/>
                <w:sz w:val="20"/>
                <w:szCs w:val="20"/>
              </w:rPr>
            </w:pPr>
            <w:r w:rsidRPr="008E0C5E">
              <w:rPr>
                <w:rFonts w:ascii="Tahoma" w:hAnsi="Tahoma"/>
                <w:i/>
                <w:color w:val="000000" w:themeColor="text1"/>
                <w:sz w:val="20"/>
                <w:szCs w:val="20"/>
              </w:rPr>
              <w:t>Presidente</w:t>
            </w:r>
          </w:p>
          <w:p w14:paraId="648DA9FE" w14:textId="62E330AF" w:rsidR="00B12A9C" w:rsidRPr="008E0C5E" w:rsidRDefault="00B12A9C" w:rsidP="00DD79C5">
            <w:pPr>
              <w:pStyle w:val="TableContents"/>
              <w:jc w:val="center"/>
              <w:rPr>
                <w:rFonts w:ascii="Tahoma" w:hAnsi="Tahoma"/>
                <w:color w:val="000000" w:themeColor="text1"/>
                <w:sz w:val="20"/>
                <w:szCs w:val="20"/>
              </w:rPr>
            </w:pPr>
          </w:p>
        </w:tc>
      </w:tr>
    </w:tbl>
    <w:p w14:paraId="5585274F" w14:textId="77777777" w:rsidR="00983CA9" w:rsidRPr="008E0C5E" w:rsidRDefault="00983CA9" w:rsidP="00B91FC0">
      <w:pPr>
        <w:rPr>
          <w:rFonts w:cs="Tahoma"/>
          <w:color w:val="000000" w:themeColor="text1"/>
        </w:rPr>
      </w:pPr>
    </w:p>
    <w:p w14:paraId="091836E2" w14:textId="01FA43A1" w:rsidR="00EE01C9" w:rsidRPr="008E0C5E" w:rsidRDefault="004B0366">
      <w:pPr>
        <w:pStyle w:val="Ttulo1"/>
        <w:rPr>
          <w:color w:val="000000" w:themeColor="text1"/>
        </w:rPr>
      </w:pPr>
      <w:bookmarkStart w:id="12" w:name="_Toc396683244"/>
      <w:r w:rsidRPr="008E0C5E">
        <w:rPr>
          <w:color w:val="000000" w:themeColor="text1"/>
        </w:rPr>
        <w:t xml:space="preserve"> </w:t>
      </w:r>
      <w:r w:rsidR="00F45952" w:rsidRPr="008E0C5E">
        <w:rPr>
          <w:color w:val="000000" w:themeColor="text1"/>
        </w:rPr>
        <w:t xml:space="preserve"> </w:t>
      </w:r>
      <w:r w:rsidRPr="008E0C5E">
        <w:rPr>
          <w:color w:val="000000" w:themeColor="text1"/>
        </w:rPr>
        <w:t xml:space="preserve">ANEXO </w:t>
      </w:r>
      <w:r w:rsidR="00AA7586" w:rsidRPr="008E0C5E">
        <w:rPr>
          <w:color w:val="000000" w:themeColor="text1"/>
        </w:rPr>
        <w:t>A</w:t>
      </w:r>
      <w:r w:rsidRPr="008E0C5E">
        <w:rPr>
          <w:color w:val="000000" w:themeColor="text1"/>
        </w:rPr>
        <w:t xml:space="preserve"> – MODELO DE ORDEM DE </w:t>
      </w:r>
      <w:bookmarkEnd w:id="12"/>
      <w:r w:rsidR="00D463DF" w:rsidRPr="008E0C5E">
        <w:rPr>
          <w:color w:val="000000" w:themeColor="text1"/>
        </w:rPr>
        <w:t>FORNECIMENTO DE BENS</w:t>
      </w:r>
      <w:r w:rsidRPr="008E0C5E">
        <w:rPr>
          <w:color w:val="000000" w:themeColor="text1"/>
        </w:rPr>
        <w:t xml:space="preserve"> - </w:t>
      </w:r>
      <w:r w:rsidR="00D463DF" w:rsidRPr="008E0C5E">
        <w:rPr>
          <w:color w:val="000000" w:themeColor="text1"/>
        </w:rPr>
        <w:t>OFB</w:t>
      </w:r>
    </w:p>
    <w:p w14:paraId="00FE3B1F" w14:textId="77777777" w:rsidR="00EE01C9" w:rsidRPr="008E0C5E" w:rsidRDefault="00EE01C9" w:rsidP="00EE01C9">
      <w:pPr>
        <w:jc w:val="center"/>
        <w:rPr>
          <w:rFonts w:cs="Tahoma"/>
          <w:color w:val="000000" w:themeColor="text1"/>
          <w:szCs w:val="20"/>
        </w:rPr>
      </w:pPr>
    </w:p>
    <w:p w14:paraId="342EBE86" w14:textId="5443FFC2" w:rsidR="00EE01C9" w:rsidRPr="008E0C5E" w:rsidRDefault="00EE01C9" w:rsidP="00EE01C9">
      <w:pPr>
        <w:jc w:val="center"/>
        <w:rPr>
          <w:rFonts w:cs="Tahoma"/>
          <w:color w:val="000000" w:themeColor="text1"/>
          <w:sz w:val="28"/>
          <w:szCs w:val="28"/>
        </w:rPr>
      </w:pPr>
      <w:r w:rsidRPr="008E0C5E">
        <w:rPr>
          <w:rFonts w:cs="Tahoma"/>
          <w:color w:val="000000" w:themeColor="text1"/>
          <w:sz w:val="28"/>
          <w:szCs w:val="28"/>
        </w:rPr>
        <w:t xml:space="preserve">ORDEM DE </w:t>
      </w:r>
      <w:r w:rsidR="00D463DF" w:rsidRPr="008E0C5E">
        <w:rPr>
          <w:rFonts w:cs="Tahoma"/>
          <w:color w:val="000000" w:themeColor="text1"/>
          <w:sz w:val="28"/>
          <w:szCs w:val="28"/>
        </w:rPr>
        <w:t>FORNECIMENTO DE BENS</w:t>
      </w:r>
    </w:p>
    <w:p w14:paraId="004FDF3F" w14:textId="77777777" w:rsidR="00EE01C9" w:rsidRPr="008E0C5E" w:rsidRDefault="00EE01C9" w:rsidP="00EE01C9">
      <w:pPr>
        <w:rPr>
          <w:rFonts w:cs="Tahoma"/>
          <w:color w:val="000000" w:themeColor="text1"/>
          <w:sz w:val="18"/>
          <w:szCs w:val="18"/>
        </w:rPr>
      </w:pPr>
      <w:r w:rsidRPr="008E0C5E">
        <w:rPr>
          <w:rFonts w:cs="Tahoma"/>
          <w:b/>
          <w:color w:val="000000" w:themeColor="text1"/>
          <w:sz w:val="18"/>
          <w:szCs w:val="18"/>
        </w:rPr>
        <w:t>Introdução: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EE01C9" w:rsidRPr="008E0C5E" w14:paraId="4FF87D80" w14:textId="77777777" w:rsidTr="00C17F6A">
        <w:trPr>
          <w:trHeight w:val="340"/>
        </w:trPr>
        <w:tc>
          <w:tcPr>
            <w:tcW w:w="5000" w:type="pct"/>
            <w:vAlign w:val="center"/>
          </w:tcPr>
          <w:p w14:paraId="13341439" w14:textId="328041E0" w:rsidR="00EE01C9" w:rsidRPr="008E0C5E" w:rsidRDefault="00EE01C9" w:rsidP="00D463DF">
            <w:pPr>
              <w:rPr>
                <w:rFonts w:cs="Tahoma"/>
                <w:color w:val="000000" w:themeColor="text1"/>
                <w:sz w:val="18"/>
                <w:szCs w:val="18"/>
              </w:rPr>
            </w:pPr>
            <w:r w:rsidRPr="008E0C5E">
              <w:rPr>
                <w:rFonts w:cs="Tahoma"/>
                <w:color w:val="000000" w:themeColor="text1"/>
                <w:sz w:val="18"/>
                <w:szCs w:val="18"/>
              </w:rPr>
              <w:t xml:space="preserve">Por intermédio da Ordem de </w:t>
            </w:r>
            <w:r w:rsidR="00D463DF" w:rsidRPr="008E0C5E">
              <w:rPr>
                <w:rFonts w:cs="Tahoma"/>
                <w:color w:val="000000" w:themeColor="text1"/>
                <w:sz w:val="18"/>
                <w:szCs w:val="18"/>
              </w:rPr>
              <w:t>Fornecimento</w:t>
            </w:r>
            <w:r w:rsidRPr="008E0C5E">
              <w:rPr>
                <w:rFonts w:cs="Tahoma"/>
                <w:color w:val="000000" w:themeColor="text1"/>
                <w:sz w:val="18"/>
                <w:szCs w:val="18"/>
              </w:rPr>
              <w:t xml:space="preserve"> será solicitado formalmente à Contratada o fornecimento de bens relativos ao objeto do contrato. </w:t>
            </w:r>
          </w:p>
        </w:tc>
      </w:tr>
    </w:tbl>
    <w:p w14:paraId="0AF37D33" w14:textId="77777777" w:rsidR="00EE01C9" w:rsidRPr="008E0C5E" w:rsidRDefault="00EE01C9" w:rsidP="00EE01C9">
      <w:pPr>
        <w:rPr>
          <w:rFonts w:cs="Tahoma"/>
          <w:color w:val="000000" w:themeColor="text1"/>
          <w:sz w:val="18"/>
          <w:szCs w:val="18"/>
        </w:rPr>
      </w:pPr>
    </w:p>
    <w:p w14:paraId="3A16CBCB" w14:textId="77777777" w:rsidR="00EE01C9" w:rsidRPr="008E0C5E" w:rsidRDefault="00EE01C9" w:rsidP="00EE01C9">
      <w:pPr>
        <w:rPr>
          <w:rFonts w:cs="Tahoma"/>
          <w:color w:val="000000" w:themeColor="text1"/>
          <w:sz w:val="18"/>
          <w:szCs w:val="18"/>
        </w:rPr>
      </w:pPr>
      <w:r w:rsidRPr="008E0C5E">
        <w:rPr>
          <w:rFonts w:cs="Tahoma"/>
          <w:b/>
          <w:color w:val="000000" w:themeColor="text1"/>
          <w:sz w:val="18"/>
          <w:szCs w:val="18"/>
        </w:rPr>
        <w:t>Identificação: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6"/>
        <w:gridCol w:w="3262"/>
        <w:gridCol w:w="3253"/>
      </w:tblGrid>
      <w:tr w:rsidR="008E0C5E" w:rsidRPr="008E0C5E" w14:paraId="27A86CA7" w14:textId="77777777" w:rsidTr="00C17F6A">
        <w:trPr>
          <w:trHeight w:val="340"/>
        </w:trPr>
        <w:tc>
          <w:tcPr>
            <w:tcW w:w="1405" w:type="pct"/>
            <w:vAlign w:val="bottom"/>
          </w:tcPr>
          <w:p w14:paraId="1795026A" w14:textId="305F4760" w:rsidR="00EE01C9" w:rsidRPr="008E0C5E" w:rsidRDefault="00EE01C9" w:rsidP="00D463DF">
            <w:pPr>
              <w:rPr>
                <w:rFonts w:cs="Tahoma"/>
                <w:color w:val="000000" w:themeColor="text1"/>
                <w:sz w:val="18"/>
                <w:szCs w:val="18"/>
              </w:rPr>
            </w:pPr>
            <w:r w:rsidRPr="008E0C5E">
              <w:rPr>
                <w:rFonts w:cs="Tahoma"/>
                <w:color w:val="000000" w:themeColor="text1"/>
                <w:sz w:val="18"/>
                <w:szCs w:val="18"/>
              </w:rPr>
              <w:t>Nº da O</w:t>
            </w:r>
            <w:r w:rsidR="00D463DF" w:rsidRPr="008E0C5E">
              <w:rPr>
                <w:rFonts w:cs="Tahoma"/>
                <w:color w:val="000000" w:themeColor="text1"/>
                <w:sz w:val="18"/>
                <w:szCs w:val="18"/>
              </w:rPr>
              <w:t>FB</w:t>
            </w:r>
            <w:r w:rsidRPr="008E0C5E">
              <w:rPr>
                <w:rFonts w:cs="Tahoma"/>
                <w:color w:val="000000" w:themeColor="text1"/>
                <w:sz w:val="18"/>
                <w:szCs w:val="18"/>
              </w:rPr>
              <w:t>:</w:t>
            </w:r>
          </w:p>
        </w:tc>
        <w:tc>
          <w:tcPr>
            <w:tcW w:w="1800" w:type="pct"/>
            <w:vAlign w:val="bottom"/>
          </w:tcPr>
          <w:p w14:paraId="4A8A63EA"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Data de Emissão: ___/___/____</w:t>
            </w:r>
          </w:p>
        </w:tc>
        <w:tc>
          <w:tcPr>
            <w:tcW w:w="1795" w:type="pct"/>
            <w:vAlign w:val="bottom"/>
          </w:tcPr>
          <w:p w14:paraId="3A27E5D2" w14:textId="77777777" w:rsidR="00EE01C9" w:rsidRPr="008E0C5E" w:rsidRDefault="00EE01C9" w:rsidP="00C17F6A">
            <w:pPr>
              <w:rPr>
                <w:rFonts w:cs="Tahoma"/>
                <w:b/>
                <w:color w:val="000000" w:themeColor="text1"/>
                <w:sz w:val="18"/>
                <w:szCs w:val="18"/>
              </w:rPr>
            </w:pPr>
          </w:p>
        </w:tc>
      </w:tr>
      <w:tr w:rsidR="008E0C5E" w:rsidRPr="008E0C5E" w14:paraId="05AE966B" w14:textId="77777777" w:rsidTr="00C17F6A">
        <w:trPr>
          <w:trHeight w:val="340"/>
        </w:trPr>
        <w:tc>
          <w:tcPr>
            <w:tcW w:w="1405" w:type="pct"/>
            <w:vAlign w:val="bottom"/>
          </w:tcPr>
          <w:p w14:paraId="035D0176"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Contrato:</w:t>
            </w:r>
          </w:p>
        </w:tc>
        <w:tc>
          <w:tcPr>
            <w:tcW w:w="3595" w:type="pct"/>
            <w:gridSpan w:val="2"/>
            <w:vAlign w:val="bottom"/>
          </w:tcPr>
          <w:p w14:paraId="220DC796"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Contratada:</w:t>
            </w:r>
          </w:p>
        </w:tc>
      </w:tr>
      <w:tr w:rsidR="008E0C5E" w:rsidRPr="008E0C5E" w14:paraId="1647A8B4" w14:textId="77777777" w:rsidTr="00C17F6A">
        <w:trPr>
          <w:trHeight w:val="340"/>
        </w:trPr>
        <w:tc>
          <w:tcPr>
            <w:tcW w:w="3205" w:type="pct"/>
            <w:gridSpan w:val="2"/>
            <w:vAlign w:val="bottom"/>
          </w:tcPr>
          <w:p w14:paraId="15CD40F2" w14:textId="77777777" w:rsidR="00EE01C9" w:rsidRPr="008E0C5E" w:rsidRDefault="00EE01C9" w:rsidP="00C17F6A">
            <w:pPr>
              <w:rPr>
                <w:rFonts w:cs="Tahoma"/>
                <w:color w:val="000000" w:themeColor="text1"/>
                <w:sz w:val="18"/>
                <w:szCs w:val="18"/>
              </w:rPr>
            </w:pPr>
          </w:p>
          <w:p w14:paraId="7E412E9F"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Fiscal do Contrato:</w:t>
            </w:r>
          </w:p>
        </w:tc>
        <w:tc>
          <w:tcPr>
            <w:tcW w:w="1795" w:type="pct"/>
            <w:vAlign w:val="bottom"/>
          </w:tcPr>
          <w:p w14:paraId="25A67822"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Preposto da Contratada:</w:t>
            </w:r>
          </w:p>
          <w:p w14:paraId="7E5B7941" w14:textId="77777777" w:rsidR="00EE01C9" w:rsidRPr="008E0C5E" w:rsidRDefault="00EE01C9" w:rsidP="00C17F6A">
            <w:pPr>
              <w:rPr>
                <w:rFonts w:cs="Tahoma"/>
                <w:b/>
                <w:color w:val="000000" w:themeColor="text1"/>
                <w:sz w:val="18"/>
                <w:szCs w:val="18"/>
              </w:rPr>
            </w:pPr>
          </w:p>
        </w:tc>
      </w:tr>
      <w:tr w:rsidR="008E0C5E" w:rsidRPr="008E0C5E" w14:paraId="1AF168BC" w14:textId="77777777" w:rsidTr="00C17F6A">
        <w:trPr>
          <w:trHeight w:val="340"/>
        </w:trPr>
        <w:tc>
          <w:tcPr>
            <w:tcW w:w="5000" w:type="pct"/>
            <w:gridSpan w:val="3"/>
            <w:vAlign w:val="bottom"/>
          </w:tcPr>
          <w:p w14:paraId="561FBF0E"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Área solicitante do Serviço:</w:t>
            </w:r>
          </w:p>
        </w:tc>
      </w:tr>
      <w:tr w:rsidR="00EE01C9" w:rsidRPr="008E0C5E" w14:paraId="059DCF84" w14:textId="77777777" w:rsidTr="00C17F6A">
        <w:trPr>
          <w:trHeight w:val="340"/>
        </w:trPr>
        <w:tc>
          <w:tcPr>
            <w:tcW w:w="5000" w:type="pct"/>
            <w:gridSpan w:val="3"/>
            <w:vAlign w:val="bottom"/>
          </w:tcPr>
          <w:p w14:paraId="3A4BB64F"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Objeto:</w:t>
            </w:r>
          </w:p>
        </w:tc>
      </w:tr>
    </w:tbl>
    <w:p w14:paraId="122EB420" w14:textId="77777777" w:rsidR="00EE01C9" w:rsidRPr="008E0C5E" w:rsidRDefault="00EE01C9" w:rsidP="00EE01C9">
      <w:pPr>
        <w:rPr>
          <w:rFonts w:cs="Tahoma"/>
          <w:color w:val="000000" w:themeColor="text1"/>
          <w:sz w:val="18"/>
          <w:szCs w:val="18"/>
        </w:rPr>
      </w:pPr>
    </w:p>
    <w:p w14:paraId="24C0F9CE" w14:textId="15165EDB" w:rsidR="00EE01C9" w:rsidRPr="008E0C5E" w:rsidRDefault="00EE01C9" w:rsidP="00EE01C9">
      <w:pPr>
        <w:rPr>
          <w:rFonts w:cs="Tahoma"/>
          <w:b/>
          <w:color w:val="000000" w:themeColor="text1"/>
          <w:sz w:val="18"/>
          <w:szCs w:val="18"/>
        </w:rPr>
      </w:pPr>
      <w:r w:rsidRPr="008E0C5E">
        <w:rPr>
          <w:rFonts w:cs="Tahoma"/>
          <w:b/>
          <w:color w:val="000000" w:themeColor="text1"/>
          <w:sz w:val="18"/>
          <w:szCs w:val="18"/>
        </w:rPr>
        <w:t xml:space="preserve">Especificações dos Produtos/Serviços e Volumes Estimados da Ordem de </w:t>
      </w:r>
      <w:r w:rsidR="000C27A4" w:rsidRPr="008E0C5E">
        <w:rPr>
          <w:rFonts w:cs="Tahoma"/>
          <w:b/>
          <w:color w:val="000000" w:themeColor="text1"/>
          <w:sz w:val="18"/>
          <w:szCs w:val="18"/>
        </w:rPr>
        <w:t>Fornecimento</w:t>
      </w:r>
      <w:r w:rsidRPr="008E0C5E">
        <w:rPr>
          <w:rFonts w:cs="Tahoma"/>
          <w:b/>
          <w:color w:val="000000" w:themeColor="text1"/>
          <w:sz w:val="18"/>
          <w:szCs w:val="1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6"/>
        <w:gridCol w:w="2242"/>
        <w:gridCol w:w="1781"/>
        <w:gridCol w:w="694"/>
        <w:gridCol w:w="1930"/>
        <w:gridCol w:w="1568"/>
      </w:tblGrid>
      <w:tr w:rsidR="008E0C5E" w:rsidRPr="008E0C5E" w14:paraId="7B35FCB2" w14:textId="77777777" w:rsidTr="00C17F6A">
        <w:tc>
          <w:tcPr>
            <w:tcW w:w="467" w:type="pct"/>
            <w:shd w:val="clear" w:color="auto" w:fill="B8CCE4" w:themeFill="accent1" w:themeFillTint="66"/>
            <w:vAlign w:val="center"/>
          </w:tcPr>
          <w:p w14:paraId="1A3C26EF" w14:textId="77777777" w:rsidR="00EE01C9" w:rsidRPr="008E0C5E" w:rsidRDefault="00EE01C9" w:rsidP="00500F8F">
            <w:pPr>
              <w:jc w:val="center"/>
              <w:rPr>
                <w:rFonts w:cs="Tahoma"/>
                <w:b/>
                <w:color w:val="000000" w:themeColor="text1"/>
                <w:sz w:val="18"/>
                <w:szCs w:val="18"/>
              </w:rPr>
            </w:pPr>
            <w:r w:rsidRPr="008E0C5E">
              <w:rPr>
                <w:rFonts w:cs="Tahoma"/>
                <w:b/>
                <w:color w:val="000000" w:themeColor="text1"/>
                <w:sz w:val="18"/>
                <w:szCs w:val="18"/>
              </w:rPr>
              <w:t>Item</w:t>
            </w:r>
          </w:p>
        </w:tc>
        <w:tc>
          <w:tcPr>
            <w:tcW w:w="1237" w:type="pct"/>
            <w:shd w:val="clear" w:color="auto" w:fill="B8CCE4" w:themeFill="accent1" w:themeFillTint="66"/>
            <w:vAlign w:val="center"/>
          </w:tcPr>
          <w:p w14:paraId="10AE6329" w14:textId="40405181" w:rsidR="00EE01C9" w:rsidRPr="008E0C5E" w:rsidRDefault="00500F8F" w:rsidP="00500F8F">
            <w:pPr>
              <w:jc w:val="center"/>
              <w:rPr>
                <w:rFonts w:cs="Tahoma"/>
                <w:b/>
                <w:color w:val="000000" w:themeColor="text1"/>
                <w:sz w:val="18"/>
                <w:szCs w:val="18"/>
              </w:rPr>
            </w:pPr>
            <w:r w:rsidRPr="008E0C5E">
              <w:rPr>
                <w:rFonts w:cs="Tahoma"/>
                <w:b/>
                <w:color w:val="000000" w:themeColor="text1"/>
                <w:sz w:val="18"/>
                <w:szCs w:val="18"/>
              </w:rPr>
              <w:t>Descrição</w:t>
            </w:r>
          </w:p>
        </w:tc>
        <w:tc>
          <w:tcPr>
            <w:tcW w:w="983" w:type="pct"/>
            <w:shd w:val="clear" w:color="auto" w:fill="B8CCE4" w:themeFill="accent1" w:themeFillTint="66"/>
            <w:vAlign w:val="center"/>
          </w:tcPr>
          <w:p w14:paraId="0D1EE88D" w14:textId="77777777" w:rsidR="00EE01C9" w:rsidRPr="008E0C5E" w:rsidRDefault="00EE01C9" w:rsidP="00500F8F">
            <w:pPr>
              <w:jc w:val="center"/>
              <w:rPr>
                <w:rFonts w:cs="Tahoma"/>
                <w:b/>
                <w:color w:val="000000" w:themeColor="text1"/>
                <w:sz w:val="18"/>
                <w:szCs w:val="18"/>
              </w:rPr>
            </w:pPr>
            <w:r w:rsidRPr="008E0C5E">
              <w:rPr>
                <w:rFonts w:cs="Tahoma"/>
                <w:b/>
                <w:color w:val="000000" w:themeColor="text1"/>
                <w:sz w:val="18"/>
                <w:szCs w:val="18"/>
              </w:rPr>
              <w:t>Métrica/</w:t>
            </w:r>
            <w:proofErr w:type="spellStart"/>
            <w:r w:rsidRPr="008E0C5E">
              <w:rPr>
                <w:rFonts w:cs="Tahoma"/>
                <w:b/>
                <w:color w:val="000000" w:themeColor="text1"/>
                <w:sz w:val="18"/>
                <w:szCs w:val="18"/>
              </w:rPr>
              <w:t>Und</w:t>
            </w:r>
            <w:proofErr w:type="spellEnd"/>
          </w:p>
        </w:tc>
        <w:tc>
          <w:tcPr>
            <w:tcW w:w="383" w:type="pct"/>
            <w:shd w:val="clear" w:color="auto" w:fill="B8CCE4" w:themeFill="accent1" w:themeFillTint="66"/>
            <w:vAlign w:val="center"/>
          </w:tcPr>
          <w:p w14:paraId="75CC15BA" w14:textId="77777777" w:rsidR="00EE01C9" w:rsidRPr="008E0C5E" w:rsidRDefault="00EE01C9" w:rsidP="00500F8F">
            <w:pPr>
              <w:jc w:val="center"/>
              <w:rPr>
                <w:rFonts w:cs="Tahoma"/>
                <w:b/>
                <w:color w:val="000000" w:themeColor="text1"/>
                <w:sz w:val="18"/>
                <w:szCs w:val="18"/>
              </w:rPr>
            </w:pPr>
            <w:proofErr w:type="spellStart"/>
            <w:r w:rsidRPr="008E0C5E">
              <w:rPr>
                <w:rFonts w:cs="Tahoma"/>
                <w:b/>
                <w:color w:val="000000" w:themeColor="text1"/>
                <w:sz w:val="18"/>
                <w:szCs w:val="18"/>
              </w:rPr>
              <w:t>Qtd</w:t>
            </w:r>
            <w:proofErr w:type="spellEnd"/>
          </w:p>
        </w:tc>
        <w:tc>
          <w:tcPr>
            <w:tcW w:w="1065" w:type="pct"/>
            <w:shd w:val="clear" w:color="auto" w:fill="B8CCE4" w:themeFill="accent1" w:themeFillTint="66"/>
            <w:vAlign w:val="center"/>
          </w:tcPr>
          <w:p w14:paraId="316A7CBA" w14:textId="77777777" w:rsidR="00EE01C9" w:rsidRPr="008E0C5E" w:rsidRDefault="00EE01C9" w:rsidP="00500F8F">
            <w:pPr>
              <w:jc w:val="center"/>
              <w:rPr>
                <w:rFonts w:cs="Tahoma"/>
                <w:b/>
                <w:color w:val="000000" w:themeColor="text1"/>
                <w:sz w:val="18"/>
                <w:szCs w:val="18"/>
              </w:rPr>
            </w:pPr>
            <w:r w:rsidRPr="008E0C5E">
              <w:rPr>
                <w:rFonts w:cs="Tahoma"/>
                <w:b/>
                <w:color w:val="000000" w:themeColor="text1"/>
                <w:sz w:val="18"/>
                <w:szCs w:val="18"/>
              </w:rPr>
              <w:t>Valor Unitário</w:t>
            </w:r>
          </w:p>
          <w:p w14:paraId="5D3FC4A9" w14:textId="77777777" w:rsidR="00EE01C9" w:rsidRPr="008E0C5E" w:rsidRDefault="00EE01C9" w:rsidP="00500F8F">
            <w:pPr>
              <w:jc w:val="center"/>
              <w:rPr>
                <w:rFonts w:cs="Tahoma"/>
                <w:b/>
                <w:color w:val="000000" w:themeColor="text1"/>
                <w:sz w:val="18"/>
                <w:szCs w:val="18"/>
              </w:rPr>
            </w:pPr>
            <w:r w:rsidRPr="008E0C5E">
              <w:rPr>
                <w:rFonts w:cs="Tahoma"/>
                <w:b/>
                <w:color w:val="000000" w:themeColor="text1"/>
                <w:sz w:val="18"/>
                <w:szCs w:val="18"/>
              </w:rPr>
              <w:t>R$</w:t>
            </w:r>
          </w:p>
        </w:tc>
        <w:tc>
          <w:tcPr>
            <w:tcW w:w="866" w:type="pct"/>
            <w:shd w:val="clear" w:color="auto" w:fill="B8CCE4" w:themeFill="accent1" w:themeFillTint="66"/>
            <w:vAlign w:val="center"/>
          </w:tcPr>
          <w:p w14:paraId="7268601B" w14:textId="77777777" w:rsidR="00EE01C9" w:rsidRPr="008E0C5E" w:rsidRDefault="00EE01C9" w:rsidP="00500F8F">
            <w:pPr>
              <w:jc w:val="center"/>
              <w:rPr>
                <w:rFonts w:cs="Tahoma"/>
                <w:b/>
                <w:color w:val="000000" w:themeColor="text1"/>
                <w:sz w:val="18"/>
                <w:szCs w:val="18"/>
              </w:rPr>
            </w:pPr>
            <w:r w:rsidRPr="008E0C5E">
              <w:rPr>
                <w:rFonts w:cs="Tahoma"/>
                <w:b/>
                <w:color w:val="000000" w:themeColor="text1"/>
                <w:sz w:val="18"/>
                <w:szCs w:val="18"/>
              </w:rPr>
              <w:t>Valor Total</w:t>
            </w:r>
          </w:p>
          <w:p w14:paraId="293BEE69" w14:textId="77777777" w:rsidR="00EE01C9" w:rsidRPr="008E0C5E" w:rsidRDefault="00EE01C9" w:rsidP="00500F8F">
            <w:pPr>
              <w:jc w:val="center"/>
              <w:rPr>
                <w:rFonts w:cs="Tahoma"/>
                <w:b/>
                <w:color w:val="000000" w:themeColor="text1"/>
                <w:sz w:val="18"/>
                <w:szCs w:val="18"/>
              </w:rPr>
            </w:pPr>
            <w:r w:rsidRPr="008E0C5E">
              <w:rPr>
                <w:rFonts w:cs="Tahoma"/>
                <w:b/>
                <w:color w:val="000000" w:themeColor="text1"/>
                <w:sz w:val="18"/>
                <w:szCs w:val="18"/>
              </w:rPr>
              <w:t>R$</w:t>
            </w:r>
          </w:p>
        </w:tc>
      </w:tr>
      <w:tr w:rsidR="008E0C5E" w:rsidRPr="008E0C5E" w14:paraId="43F946FC" w14:textId="77777777" w:rsidTr="00C17F6A">
        <w:tc>
          <w:tcPr>
            <w:tcW w:w="467" w:type="pct"/>
            <w:vAlign w:val="center"/>
          </w:tcPr>
          <w:p w14:paraId="612C2E99" w14:textId="77777777" w:rsidR="00EE01C9" w:rsidRPr="008E0C5E" w:rsidRDefault="00EE01C9" w:rsidP="00145D42">
            <w:pPr>
              <w:jc w:val="center"/>
              <w:rPr>
                <w:rFonts w:cs="Tahoma"/>
                <w:color w:val="000000" w:themeColor="text1"/>
                <w:sz w:val="18"/>
                <w:szCs w:val="18"/>
              </w:rPr>
            </w:pPr>
            <w:r w:rsidRPr="008E0C5E">
              <w:rPr>
                <w:rFonts w:cs="Tahoma"/>
                <w:color w:val="000000" w:themeColor="text1"/>
                <w:sz w:val="18"/>
                <w:szCs w:val="18"/>
              </w:rPr>
              <w:t>01</w:t>
            </w:r>
          </w:p>
        </w:tc>
        <w:tc>
          <w:tcPr>
            <w:tcW w:w="1237" w:type="pct"/>
            <w:vAlign w:val="bottom"/>
          </w:tcPr>
          <w:p w14:paraId="7704A02F" w14:textId="77777777" w:rsidR="00EE01C9" w:rsidRPr="008E0C5E" w:rsidRDefault="00EE01C9" w:rsidP="00C17F6A">
            <w:pPr>
              <w:rPr>
                <w:rFonts w:cs="Tahoma"/>
                <w:color w:val="000000" w:themeColor="text1"/>
                <w:sz w:val="18"/>
                <w:szCs w:val="18"/>
              </w:rPr>
            </w:pPr>
          </w:p>
        </w:tc>
        <w:tc>
          <w:tcPr>
            <w:tcW w:w="983" w:type="pct"/>
            <w:vAlign w:val="bottom"/>
          </w:tcPr>
          <w:p w14:paraId="07822DE7" w14:textId="62A02501" w:rsidR="00EE01C9" w:rsidRPr="008E0C5E" w:rsidRDefault="00EE01C9" w:rsidP="00C17F6A">
            <w:pPr>
              <w:rPr>
                <w:rFonts w:cs="Tahoma"/>
                <w:color w:val="000000" w:themeColor="text1"/>
                <w:sz w:val="18"/>
                <w:szCs w:val="18"/>
              </w:rPr>
            </w:pPr>
          </w:p>
        </w:tc>
        <w:tc>
          <w:tcPr>
            <w:tcW w:w="383" w:type="pct"/>
            <w:vAlign w:val="bottom"/>
          </w:tcPr>
          <w:p w14:paraId="2827B017" w14:textId="77777777" w:rsidR="00EE01C9" w:rsidRPr="008E0C5E" w:rsidRDefault="00EE01C9" w:rsidP="00C17F6A">
            <w:pPr>
              <w:jc w:val="center"/>
              <w:rPr>
                <w:rFonts w:cs="Tahoma"/>
                <w:color w:val="000000" w:themeColor="text1"/>
                <w:sz w:val="18"/>
                <w:szCs w:val="18"/>
              </w:rPr>
            </w:pPr>
          </w:p>
        </w:tc>
        <w:tc>
          <w:tcPr>
            <w:tcW w:w="1065" w:type="pct"/>
            <w:vAlign w:val="bottom"/>
          </w:tcPr>
          <w:p w14:paraId="159B2C8A" w14:textId="77777777" w:rsidR="00EE01C9" w:rsidRPr="008E0C5E" w:rsidRDefault="00EE01C9" w:rsidP="00C17F6A">
            <w:pPr>
              <w:jc w:val="center"/>
              <w:rPr>
                <w:rFonts w:cs="Tahoma"/>
                <w:color w:val="000000" w:themeColor="text1"/>
                <w:sz w:val="18"/>
                <w:szCs w:val="18"/>
              </w:rPr>
            </w:pPr>
          </w:p>
        </w:tc>
        <w:tc>
          <w:tcPr>
            <w:tcW w:w="866" w:type="pct"/>
            <w:vAlign w:val="bottom"/>
          </w:tcPr>
          <w:p w14:paraId="7D0856DD" w14:textId="77777777" w:rsidR="00EE01C9" w:rsidRPr="008E0C5E" w:rsidRDefault="00EE01C9" w:rsidP="00C17F6A">
            <w:pPr>
              <w:jc w:val="center"/>
              <w:rPr>
                <w:rFonts w:cs="Tahoma"/>
                <w:color w:val="000000" w:themeColor="text1"/>
                <w:sz w:val="18"/>
                <w:szCs w:val="18"/>
              </w:rPr>
            </w:pPr>
          </w:p>
        </w:tc>
      </w:tr>
      <w:tr w:rsidR="008E0C5E" w:rsidRPr="008E0C5E" w14:paraId="7DDC79BA" w14:textId="77777777" w:rsidTr="00C17F6A">
        <w:tc>
          <w:tcPr>
            <w:tcW w:w="467" w:type="pct"/>
            <w:vAlign w:val="center"/>
          </w:tcPr>
          <w:p w14:paraId="4D24FE33" w14:textId="22F086FA" w:rsidR="00EE01C9" w:rsidRPr="008E0C5E" w:rsidRDefault="00145D42" w:rsidP="00145D42">
            <w:pPr>
              <w:jc w:val="center"/>
              <w:rPr>
                <w:rFonts w:cs="Tahoma"/>
                <w:color w:val="000000" w:themeColor="text1"/>
                <w:sz w:val="18"/>
                <w:szCs w:val="18"/>
              </w:rPr>
            </w:pPr>
            <w:r w:rsidRPr="008E0C5E">
              <w:rPr>
                <w:rFonts w:cs="Tahoma"/>
                <w:color w:val="000000" w:themeColor="text1"/>
                <w:sz w:val="18"/>
                <w:szCs w:val="18"/>
              </w:rPr>
              <w:t>02</w:t>
            </w:r>
          </w:p>
        </w:tc>
        <w:tc>
          <w:tcPr>
            <w:tcW w:w="1237" w:type="pct"/>
            <w:vAlign w:val="bottom"/>
          </w:tcPr>
          <w:p w14:paraId="1F38BD66" w14:textId="77777777" w:rsidR="00EE01C9" w:rsidRPr="008E0C5E" w:rsidRDefault="00EE01C9" w:rsidP="00C17F6A">
            <w:pPr>
              <w:rPr>
                <w:rFonts w:cs="Tahoma"/>
                <w:color w:val="000000" w:themeColor="text1"/>
                <w:sz w:val="18"/>
                <w:szCs w:val="18"/>
              </w:rPr>
            </w:pPr>
          </w:p>
        </w:tc>
        <w:tc>
          <w:tcPr>
            <w:tcW w:w="983" w:type="pct"/>
            <w:vAlign w:val="bottom"/>
          </w:tcPr>
          <w:p w14:paraId="5EC6C7D9" w14:textId="77777777" w:rsidR="00EE01C9" w:rsidRPr="008E0C5E" w:rsidRDefault="00EE01C9" w:rsidP="00C17F6A">
            <w:pPr>
              <w:jc w:val="center"/>
              <w:rPr>
                <w:rFonts w:cs="Tahoma"/>
                <w:color w:val="000000" w:themeColor="text1"/>
                <w:sz w:val="18"/>
                <w:szCs w:val="18"/>
              </w:rPr>
            </w:pPr>
          </w:p>
        </w:tc>
        <w:tc>
          <w:tcPr>
            <w:tcW w:w="383" w:type="pct"/>
            <w:vAlign w:val="bottom"/>
          </w:tcPr>
          <w:p w14:paraId="0AEDA8DA" w14:textId="77777777" w:rsidR="00EE01C9" w:rsidRPr="008E0C5E" w:rsidRDefault="00EE01C9" w:rsidP="00C17F6A">
            <w:pPr>
              <w:jc w:val="center"/>
              <w:rPr>
                <w:rFonts w:cs="Tahoma"/>
                <w:color w:val="000000" w:themeColor="text1"/>
                <w:sz w:val="18"/>
                <w:szCs w:val="18"/>
              </w:rPr>
            </w:pPr>
          </w:p>
        </w:tc>
        <w:tc>
          <w:tcPr>
            <w:tcW w:w="1065" w:type="pct"/>
            <w:vAlign w:val="bottom"/>
          </w:tcPr>
          <w:p w14:paraId="5A735E94" w14:textId="77777777" w:rsidR="00EE01C9" w:rsidRPr="008E0C5E" w:rsidRDefault="00EE01C9" w:rsidP="00C17F6A">
            <w:pPr>
              <w:jc w:val="center"/>
              <w:rPr>
                <w:rFonts w:cs="Tahoma"/>
                <w:color w:val="000000" w:themeColor="text1"/>
                <w:sz w:val="18"/>
                <w:szCs w:val="18"/>
              </w:rPr>
            </w:pPr>
          </w:p>
        </w:tc>
        <w:tc>
          <w:tcPr>
            <w:tcW w:w="866" w:type="pct"/>
            <w:vAlign w:val="bottom"/>
          </w:tcPr>
          <w:p w14:paraId="17003420" w14:textId="77777777" w:rsidR="00EE01C9" w:rsidRPr="008E0C5E" w:rsidRDefault="00EE01C9" w:rsidP="00C17F6A">
            <w:pPr>
              <w:jc w:val="center"/>
              <w:rPr>
                <w:rFonts w:cs="Tahoma"/>
                <w:color w:val="000000" w:themeColor="text1"/>
                <w:sz w:val="18"/>
                <w:szCs w:val="18"/>
              </w:rPr>
            </w:pPr>
          </w:p>
        </w:tc>
      </w:tr>
      <w:tr w:rsidR="00EE01C9" w:rsidRPr="008E0C5E" w14:paraId="73175350" w14:textId="77777777" w:rsidTr="00C17F6A">
        <w:tc>
          <w:tcPr>
            <w:tcW w:w="467" w:type="pct"/>
            <w:vAlign w:val="center"/>
          </w:tcPr>
          <w:p w14:paraId="0E36C710" w14:textId="77777777" w:rsidR="00EE01C9" w:rsidRPr="008E0C5E" w:rsidRDefault="00EE01C9" w:rsidP="00C17F6A">
            <w:pPr>
              <w:jc w:val="center"/>
              <w:rPr>
                <w:rFonts w:cs="Tahoma"/>
                <w:b/>
                <w:bCs/>
                <w:color w:val="000000" w:themeColor="text1"/>
                <w:sz w:val="18"/>
                <w:szCs w:val="18"/>
              </w:rPr>
            </w:pPr>
          </w:p>
        </w:tc>
        <w:tc>
          <w:tcPr>
            <w:tcW w:w="1237" w:type="pct"/>
            <w:vAlign w:val="bottom"/>
          </w:tcPr>
          <w:p w14:paraId="667F7944"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Total da OS</w:t>
            </w:r>
          </w:p>
        </w:tc>
        <w:tc>
          <w:tcPr>
            <w:tcW w:w="983" w:type="pct"/>
            <w:vAlign w:val="bottom"/>
          </w:tcPr>
          <w:p w14:paraId="435C1858"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w:t>
            </w:r>
          </w:p>
        </w:tc>
        <w:tc>
          <w:tcPr>
            <w:tcW w:w="383" w:type="pct"/>
            <w:vAlign w:val="bottom"/>
          </w:tcPr>
          <w:p w14:paraId="3F1EBE5D"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w:t>
            </w:r>
          </w:p>
        </w:tc>
        <w:tc>
          <w:tcPr>
            <w:tcW w:w="1065" w:type="pct"/>
            <w:vAlign w:val="bottom"/>
          </w:tcPr>
          <w:p w14:paraId="1979B9D3"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w:t>
            </w:r>
          </w:p>
        </w:tc>
        <w:tc>
          <w:tcPr>
            <w:tcW w:w="866" w:type="pct"/>
            <w:vAlign w:val="bottom"/>
          </w:tcPr>
          <w:p w14:paraId="6DDA846E" w14:textId="77777777" w:rsidR="00EE01C9" w:rsidRPr="008E0C5E" w:rsidRDefault="00EE01C9" w:rsidP="00C17F6A">
            <w:pPr>
              <w:jc w:val="center"/>
              <w:rPr>
                <w:rFonts w:cs="Tahoma"/>
                <w:b/>
                <w:bCs/>
                <w:color w:val="000000" w:themeColor="text1"/>
                <w:sz w:val="18"/>
                <w:szCs w:val="18"/>
              </w:rPr>
            </w:pPr>
          </w:p>
        </w:tc>
      </w:tr>
    </w:tbl>
    <w:p w14:paraId="60E41EDE" w14:textId="77777777" w:rsidR="00EE01C9" w:rsidRPr="008E0C5E" w:rsidRDefault="00EE01C9" w:rsidP="00EE01C9">
      <w:pPr>
        <w:rPr>
          <w:rFonts w:cs="Tahoma"/>
          <w:color w:val="000000" w:themeColor="text1"/>
          <w:sz w:val="18"/>
          <w:szCs w:val="18"/>
        </w:rPr>
      </w:pPr>
    </w:p>
    <w:p w14:paraId="2A811FC3" w14:textId="77777777" w:rsidR="00EE01C9" w:rsidRPr="008E0C5E" w:rsidRDefault="00EE01C9" w:rsidP="00EE01C9">
      <w:pPr>
        <w:rPr>
          <w:rFonts w:cs="Tahoma"/>
          <w:b/>
          <w:color w:val="000000" w:themeColor="text1"/>
          <w:sz w:val="18"/>
          <w:szCs w:val="18"/>
        </w:rPr>
      </w:pPr>
      <w:r w:rsidRPr="008E0C5E">
        <w:rPr>
          <w:rFonts w:cs="Tahoma"/>
          <w:b/>
          <w:color w:val="000000" w:themeColor="text1"/>
          <w:sz w:val="18"/>
          <w:szCs w:val="18"/>
        </w:rPr>
        <w:t>Cronograma: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17"/>
        <w:gridCol w:w="1981"/>
        <w:gridCol w:w="1740"/>
        <w:gridCol w:w="1923"/>
      </w:tblGrid>
      <w:tr w:rsidR="008E0C5E" w:rsidRPr="008E0C5E" w14:paraId="31760AAC" w14:textId="77777777" w:rsidTr="00C17F6A">
        <w:trPr>
          <w:trHeight w:val="227"/>
        </w:trPr>
        <w:tc>
          <w:tcPr>
            <w:tcW w:w="1886" w:type="pct"/>
            <w:shd w:val="clear" w:color="auto" w:fill="B8CCE4" w:themeFill="accent1" w:themeFillTint="66"/>
          </w:tcPr>
          <w:p w14:paraId="36AC5202"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Descrição Produto/Serviço</w:t>
            </w:r>
          </w:p>
        </w:tc>
        <w:tc>
          <w:tcPr>
            <w:tcW w:w="1093" w:type="pct"/>
            <w:shd w:val="clear" w:color="auto" w:fill="B8CCE4" w:themeFill="accent1" w:themeFillTint="66"/>
          </w:tcPr>
          <w:p w14:paraId="0BD2EC39"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Início Previsto</w:t>
            </w:r>
          </w:p>
        </w:tc>
        <w:tc>
          <w:tcPr>
            <w:tcW w:w="960" w:type="pct"/>
            <w:shd w:val="clear" w:color="auto" w:fill="B8CCE4" w:themeFill="accent1" w:themeFillTint="66"/>
          </w:tcPr>
          <w:p w14:paraId="35BD03D9"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Fim Previsto</w:t>
            </w:r>
          </w:p>
        </w:tc>
        <w:tc>
          <w:tcPr>
            <w:tcW w:w="1061" w:type="pct"/>
            <w:shd w:val="clear" w:color="auto" w:fill="B8CCE4" w:themeFill="accent1" w:themeFillTint="66"/>
          </w:tcPr>
          <w:p w14:paraId="2F497E10"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Prazo Máximo</w:t>
            </w:r>
          </w:p>
        </w:tc>
      </w:tr>
      <w:tr w:rsidR="008E0C5E" w:rsidRPr="008E0C5E" w14:paraId="050B5758" w14:textId="77777777" w:rsidTr="00C17F6A">
        <w:trPr>
          <w:trHeight w:val="227"/>
        </w:trPr>
        <w:tc>
          <w:tcPr>
            <w:tcW w:w="1886" w:type="pct"/>
          </w:tcPr>
          <w:p w14:paraId="188440AD" w14:textId="77777777" w:rsidR="00EE01C9" w:rsidRPr="008E0C5E" w:rsidRDefault="00EE01C9" w:rsidP="00C17F6A">
            <w:pPr>
              <w:rPr>
                <w:rFonts w:cs="Tahoma"/>
                <w:color w:val="000000" w:themeColor="text1"/>
                <w:sz w:val="18"/>
                <w:szCs w:val="18"/>
              </w:rPr>
            </w:pPr>
          </w:p>
        </w:tc>
        <w:tc>
          <w:tcPr>
            <w:tcW w:w="1093" w:type="pct"/>
          </w:tcPr>
          <w:p w14:paraId="24B1FEAC" w14:textId="77777777" w:rsidR="00EE01C9" w:rsidRPr="008E0C5E" w:rsidRDefault="00EE01C9" w:rsidP="00C17F6A">
            <w:pPr>
              <w:rPr>
                <w:rFonts w:cs="Tahoma"/>
                <w:color w:val="000000" w:themeColor="text1"/>
                <w:sz w:val="18"/>
                <w:szCs w:val="18"/>
              </w:rPr>
            </w:pPr>
          </w:p>
        </w:tc>
        <w:tc>
          <w:tcPr>
            <w:tcW w:w="960" w:type="pct"/>
          </w:tcPr>
          <w:p w14:paraId="5B83CD72" w14:textId="77777777" w:rsidR="00EE01C9" w:rsidRPr="008E0C5E" w:rsidRDefault="00EE01C9" w:rsidP="00C17F6A">
            <w:pPr>
              <w:jc w:val="center"/>
              <w:rPr>
                <w:rFonts w:cs="Tahoma"/>
                <w:color w:val="000000" w:themeColor="text1"/>
                <w:sz w:val="18"/>
                <w:szCs w:val="18"/>
              </w:rPr>
            </w:pPr>
          </w:p>
        </w:tc>
        <w:tc>
          <w:tcPr>
            <w:tcW w:w="1061" w:type="pct"/>
          </w:tcPr>
          <w:p w14:paraId="6A6D7AC2" w14:textId="77777777" w:rsidR="00EE01C9" w:rsidRPr="008E0C5E" w:rsidRDefault="00EE01C9" w:rsidP="00C17F6A">
            <w:pPr>
              <w:jc w:val="center"/>
              <w:rPr>
                <w:rFonts w:cs="Tahoma"/>
                <w:color w:val="000000" w:themeColor="text1"/>
                <w:sz w:val="18"/>
                <w:szCs w:val="18"/>
              </w:rPr>
            </w:pPr>
          </w:p>
        </w:tc>
      </w:tr>
      <w:tr w:rsidR="00EE01C9" w:rsidRPr="008E0C5E" w14:paraId="2C016CBF" w14:textId="77777777" w:rsidTr="00C17F6A">
        <w:trPr>
          <w:trHeight w:val="227"/>
        </w:trPr>
        <w:tc>
          <w:tcPr>
            <w:tcW w:w="1886" w:type="pct"/>
          </w:tcPr>
          <w:p w14:paraId="1F228FE8" w14:textId="77777777" w:rsidR="00EE01C9" w:rsidRPr="008E0C5E" w:rsidRDefault="00EE01C9" w:rsidP="00C17F6A">
            <w:pPr>
              <w:rPr>
                <w:rFonts w:cs="Tahoma"/>
                <w:color w:val="000000" w:themeColor="text1"/>
                <w:sz w:val="18"/>
                <w:szCs w:val="18"/>
              </w:rPr>
            </w:pPr>
          </w:p>
        </w:tc>
        <w:tc>
          <w:tcPr>
            <w:tcW w:w="1093" w:type="pct"/>
          </w:tcPr>
          <w:p w14:paraId="0BF76EF5" w14:textId="77777777" w:rsidR="00EE01C9" w:rsidRPr="008E0C5E" w:rsidRDefault="00EE01C9" w:rsidP="00C17F6A">
            <w:pPr>
              <w:rPr>
                <w:rFonts w:cs="Tahoma"/>
                <w:color w:val="000000" w:themeColor="text1"/>
                <w:sz w:val="18"/>
                <w:szCs w:val="18"/>
              </w:rPr>
            </w:pPr>
          </w:p>
        </w:tc>
        <w:tc>
          <w:tcPr>
            <w:tcW w:w="960" w:type="pct"/>
          </w:tcPr>
          <w:p w14:paraId="2E685EE8" w14:textId="77777777" w:rsidR="00EE01C9" w:rsidRPr="008E0C5E" w:rsidRDefault="00EE01C9" w:rsidP="00C17F6A">
            <w:pPr>
              <w:rPr>
                <w:rFonts w:cs="Tahoma"/>
                <w:color w:val="000000" w:themeColor="text1"/>
                <w:sz w:val="18"/>
                <w:szCs w:val="18"/>
              </w:rPr>
            </w:pPr>
          </w:p>
        </w:tc>
        <w:tc>
          <w:tcPr>
            <w:tcW w:w="1061" w:type="pct"/>
          </w:tcPr>
          <w:p w14:paraId="750DC312" w14:textId="77777777" w:rsidR="00EE01C9" w:rsidRPr="008E0C5E" w:rsidRDefault="00EE01C9" w:rsidP="00C17F6A">
            <w:pPr>
              <w:rPr>
                <w:rFonts w:cs="Tahoma"/>
                <w:color w:val="000000" w:themeColor="text1"/>
                <w:sz w:val="18"/>
                <w:szCs w:val="18"/>
              </w:rPr>
            </w:pPr>
          </w:p>
        </w:tc>
      </w:tr>
    </w:tbl>
    <w:p w14:paraId="4DB5A1BE" w14:textId="77777777" w:rsidR="00EE01C9" w:rsidRPr="008E0C5E" w:rsidRDefault="00EE01C9" w:rsidP="00EE01C9">
      <w:pPr>
        <w:rPr>
          <w:rFonts w:cs="Tahoma"/>
          <w:color w:val="000000" w:themeColor="text1"/>
          <w:sz w:val="18"/>
          <w:szCs w:val="18"/>
        </w:rPr>
      </w:pPr>
    </w:p>
    <w:p w14:paraId="4C0AE55E" w14:textId="77777777" w:rsidR="00EE01C9" w:rsidRPr="008E0C5E" w:rsidRDefault="00EE01C9" w:rsidP="00EE01C9">
      <w:pPr>
        <w:rPr>
          <w:rFonts w:cs="Tahoma"/>
          <w:b/>
          <w:color w:val="000000" w:themeColor="text1"/>
          <w:sz w:val="18"/>
          <w:szCs w:val="18"/>
        </w:rPr>
      </w:pPr>
      <w:r w:rsidRPr="008E0C5E">
        <w:rPr>
          <w:rFonts w:cs="Tahoma"/>
          <w:b/>
          <w:color w:val="000000" w:themeColor="text1"/>
          <w:sz w:val="18"/>
          <w:szCs w:val="18"/>
        </w:rPr>
        <w:t>Aceite da Contratada: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8E0C5E" w:rsidRPr="008E0C5E" w14:paraId="0D9BA104" w14:textId="77777777" w:rsidTr="00C17F6A">
        <w:tc>
          <w:tcPr>
            <w:tcW w:w="5000" w:type="pct"/>
            <w:shd w:val="clear" w:color="auto" w:fill="B8CCE4" w:themeFill="accent1" w:themeFillTint="66"/>
          </w:tcPr>
          <w:p w14:paraId="590E1DD7"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Descrição</w:t>
            </w:r>
          </w:p>
        </w:tc>
      </w:tr>
      <w:tr w:rsidR="00EE01C9" w:rsidRPr="008E0C5E" w14:paraId="43DFB2C0" w14:textId="77777777" w:rsidTr="00C17F6A">
        <w:trPr>
          <w:trHeight w:val="644"/>
        </w:trPr>
        <w:tc>
          <w:tcPr>
            <w:tcW w:w="5000" w:type="pct"/>
          </w:tcPr>
          <w:p w14:paraId="267CDD1D" w14:textId="77777777" w:rsidR="00EE01C9" w:rsidRPr="008E0C5E" w:rsidRDefault="00EE01C9" w:rsidP="00C17F6A">
            <w:pPr>
              <w:rPr>
                <w:rFonts w:cs="Tahoma"/>
                <w:color w:val="000000" w:themeColor="text1"/>
                <w:sz w:val="18"/>
                <w:szCs w:val="18"/>
              </w:rPr>
            </w:pPr>
          </w:p>
          <w:p w14:paraId="1F3B6007" w14:textId="67034482" w:rsidR="00EE01C9" w:rsidRPr="008E0C5E" w:rsidRDefault="00EE01C9" w:rsidP="007C573A">
            <w:pPr>
              <w:rPr>
                <w:rFonts w:cs="Tahoma"/>
                <w:color w:val="000000" w:themeColor="text1"/>
                <w:sz w:val="18"/>
                <w:szCs w:val="18"/>
              </w:rPr>
            </w:pPr>
            <w:r w:rsidRPr="008E0C5E">
              <w:rPr>
                <w:rFonts w:cs="Tahoma"/>
                <w:color w:val="000000" w:themeColor="text1"/>
                <w:sz w:val="18"/>
                <w:szCs w:val="18"/>
              </w:rPr>
              <w:t xml:space="preserve">Eu, </w:t>
            </w:r>
            <w:r w:rsidRPr="008E0C5E">
              <w:rPr>
                <w:rFonts w:cs="Tahoma"/>
                <w:b/>
                <w:i/>
                <w:color w:val="000000" w:themeColor="text1"/>
                <w:sz w:val="18"/>
                <w:szCs w:val="18"/>
              </w:rPr>
              <w:t>Nome do Preposto</w:t>
            </w:r>
            <w:r w:rsidRPr="008E0C5E">
              <w:rPr>
                <w:rFonts w:cs="Tahoma"/>
                <w:color w:val="000000" w:themeColor="text1"/>
                <w:sz w:val="18"/>
                <w:szCs w:val="18"/>
              </w:rPr>
              <w:t xml:space="preserve">, </w:t>
            </w:r>
            <w:r w:rsidRPr="008E0C5E">
              <w:rPr>
                <w:rFonts w:cs="Tahoma"/>
                <w:b/>
                <w:color w:val="000000" w:themeColor="text1"/>
                <w:sz w:val="18"/>
                <w:szCs w:val="18"/>
              </w:rPr>
              <w:t>Preposto da Empresa</w:t>
            </w:r>
            <w:r w:rsidRPr="008E0C5E">
              <w:rPr>
                <w:rFonts w:cs="Tahoma"/>
                <w:color w:val="000000" w:themeColor="text1"/>
                <w:sz w:val="18"/>
                <w:szCs w:val="18"/>
              </w:rPr>
              <w:t xml:space="preserve">, declaro concordância em executar as atividades descritas nesta OS, de acordo com as especificações estabelecidas pelo </w:t>
            </w:r>
            <w:r w:rsidR="007C573A">
              <w:rPr>
                <w:rFonts w:cs="Tahoma"/>
                <w:color w:val="000000" w:themeColor="text1"/>
                <w:sz w:val="18"/>
                <w:szCs w:val="18"/>
              </w:rPr>
              <w:t>CRMV/MS</w:t>
            </w:r>
            <w:r w:rsidRPr="008E0C5E">
              <w:rPr>
                <w:rFonts w:cs="Tahoma"/>
                <w:color w:val="000000" w:themeColor="text1"/>
                <w:sz w:val="18"/>
                <w:szCs w:val="18"/>
              </w:rPr>
              <w:t xml:space="preserve"> e propostas pelo Fiscal do Contrato.</w:t>
            </w:r>
          </w:p>
        </w:tc>
      </w:tr>
    </w:tbl>
    <w:p w14:paraId="77D95127" w14:textId="77777777" w:rsidR="00EE01C9" w:rsidRPr="008E0C5E" w:rsidRDefault="00EE01C9" w:rsidP="00EE01C9">
      <w:pPr>
        <w:rPr>
          <w:rFonts w:cs="Tahoma"/>
          <w:color w:val="000000" w:themeColor="text1"/>
          <w:sz w:val="18"/>
          <w:szCs w:val="18"/>
        </w:rPr>
      </w:pPr>
    </w:p>
    <w:p w14:paraId="670B4A77" w14:textId="77777777" w:rsidR="00EE01C9" w:rsidRPr="008E0C5E" w:rsidRDefault="00EE01C9" w:rsidP="00EE01C9">
      <w:pPr>
        <w:rPr>
          <w:rFonts w:cs="Tahoma"/>
          <w:b/>
          <w:color w:val="000000" w:themeColor="text1"/>
          <w:sz w:val="18"/>
          <w:szCs w:val="18"/>
        </w:rPr>
      </w:pPr>
      <w:r w:rsidRPr="008E0C5E">
        <w:rPr>
          <w:rFonts w:cs="Tahoma"/>
          <w:b/>
          <w:color w:val="000000" w:themeColor="text1"/>
          <w:sz w:val="18"/>
          <w:szCs w:val="18"/>
        </w:rPr>
        <w:t>Aceite do Contratante: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8E0C5E" w:rsidRPr="008E0C5E" w14:paraId="777D27E5" w14:textId="77777777" w:rsidTr="00C17F6A">
        <w:tc>
          <w:tcPr>
            <w:tcW w:w="5000" w:type="pct"/>
            <w:shd w:val="clear" w:color="auto" w:fill="B8CCE4" w:themeFill="accent1" w:themeFillTint="66"/>
          </w:tcPr>
          <w:p w14:paraId="37349677"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Descrição</w:t>
            </w:r>
          </w:p>
        </w:tc>
      </w:tr>
      <w:tr w:rsidR="00EE01C9" w:rsidRPr="008E0C5E" w14:paraId="111C6ED6" w14:textId="77777777" w:rsidTr="00C17F6A">
        <w:trPr>
          <w:trHeight w:val="644"/>
        </w:trPr>
        <w:tc>
          <w:tcPr>
            <w:tcW w:w="5000" w:type="pct"/>
          </w:tcPr>
          <w:p w14:paraId="17708623" w14:textId="77777777" w:rsidR="00EE01C9" w:rsidRPr="008E0C5E" w:rsidRDefault="00EE01C9" w:rsidP="00C17F6A">
            <w:pPr>
              <w:rPr>
                <w:rFonts w:cs="Tahoma"/>
                <w:color w:val="000000" w:themeColor="text1"/>
                <w:sz w:val="18"/>
                <w:szCs w:val="18"/>
              </w:rPr>
            </w:pPr>
          </w:p>
          <w:p w14:paraId="52D6AFA0"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 xml:space="preserve">Eu, </w:t>
            </w:r>
            <w:r w:rsidRPr="008E0C5E">
              <w:rPr>
                <w:rFonts w:cs="Tahoma"/>
                <w:b/>
                <w:i/>
                <w:color w:val="000000" w:themeColor="text1"/>
                <w:sz w:val="18"/>
                <w:szCs w:val="18"/>
              </w:rPr>
              <w:t>Nome do Fiscal do Contrato</w:t>
            </w:r>
            <w:r w:rsidRPr="008E0C5E">
              <w:rPr>
                <w:rFonts w:cs="Tahoma"/>
                <w:b/>
                <w:color w:val="000000" w:themeColor="text1"/>
                <w:sz w:val="18"/>
                <w:szCs w:val="18"/>
              </w:rPr>
              <w:t>, Fiscal do Contrato 99/AAAA</w:t>
            </w:r>
            <w:r w:rsidRPr="008E0C5E">
              <w:rPr>
                <w:rFonts w:cs="Tahoma"/>
                <w:color w:val="000000" w:themeColor="text1"/>
                <w:sz w:val="18"/>
                <w:szCs w:val="18"/>
              </w:rPr>
              <w:t xml:space="preserve">, autorizo a execução da presente OS, de acordo com as especificações contidas nessa, bem como pela sua conformidade com o Contrato. </w:t>
            </w:r>
          </w:p>
        </w:tc>
      </w:tr>
    </w:tbl>
    <w:p w14:paraId="0AD4B5D4" w14:textId="77777777" w:rsidR="00EE01C9" w:rsidRPr="008E0C5E" w:rsidRDefault="00EE01C9" w:rsidP="00EE01C9">
      <w:pPr>
        <w:rPr>
          <w:rFonts w:cs="Tahoma"/>
          <w:color w:val="000000" w:themeColor="text1"/>
          <w:sz w:val="18"/>
          <w:szCs w:val="18"/>
        </w:rPr>
      </w:pP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1839"/>
        <w:gridCol w:w="3612"/>
        <w:gridCol w:w="3610"/>
      </w:tblGrid>
      <w:tr w:rsidR="00EE01C9" w:rsidRPr="008E0C5E" w14:paraId="25561D33" w14:textId="77777777" w:rsidTr="00C17F6A">
        <w:trPr>
          <w:cantSplit/>
          <w:trHeight w:val="390"/>
        </w:trPr>
        <w:tc>
          <w:tcPr>
            <w:tcW w:w="1015" w:type="pct"/>
            <w:tcBorders>
              <w:top w:val="single" w:sz="4" w:space="0" w:color="auto"/>
              <w:bottom w:val="single" w:sz="4" w:space="0" w:color="auto"/>
              <w:right w:val="single" w:sz="4" w:space="0" w:color="auto"/>
            </w:tcBorders>
            <w:vAlign w:val="center"/>
          </w:tcPr>
          <w:p w14:paraId="1D502E54"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____/____/____</w:t>
            </w:r>
          </w:p>
        </w:tc>
        <w:tc>
          <w:tcPr>
            <w:tcW w:w="1993" w:type="pct"/>
            <w:tcBorders>
              <w:top w:val="single" w:sz="4" w:space="0" w:color="auto"/>
              <w:left w:val="single" w:sz="4" w:space="0" w:color="auto"/>
              <w:bottom w:val="single" w:sz="4" w:space="0" w:color="auto"/>
            </w:tcBorders>
          </w:tcPr>
          <w:p w14:paraId="280E1BB7" w14:textId="77777777" w:rsidR="00EE01C9" w:rsidRPr="008E0C5E" w:rsidRDefault="00EE01C9" w:rsidP="00C17F6A">
            <w:pPr>
              <w:rPr>
                <w:rFonts w:cs="Tahoma"/>
                <w:color w:val="000000" w:themeColor="text1"/>
                <w:sz w:val="18"/>
                <w:szCs w:val="18"/>
              </w:rPr>
            </w:pPr>
          </w:p>
          <w:p w14:paraId="404A1518"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_______________________________</w:t>
            </w:r>
            <w:r w:rsidRPr="008E0C5E">
              <w:rPr>
                <w:rFonts w:cs="Tahoma"/>
                <w:color w:val="000000" w:themeColor="text1"/>
                <w:sz w:val="18"/>
                <w:szCs w:val="18"/>
              </w:rPr>
              <w:br/>
              <w:t>Assinatura do Fiscal do Contrato</w:t>
            </w:r>
          </w:p>
          <w:p w14:paraId="75181CD9"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Nome do Fiscal do Contrato</w:t>
            </w:r>
          </w:p>
          <w:p w14:paraId="39179696" w14:textId="77777777" w:rsidR="00EE01C9" w:rsidRPr="008E0C5E" w:rsidRDefault="00EE01C9" w:rsidP="00C17F6A">
            <w:pPr>
              <w:jc w:val="center"/>
              <w:rPr>
                <w:rFonts w:cs="Tahoma"/>
                <w:b/>
                <w:color w:val="000000" w:themeColor="text1"/>
                <w:sz w:val="18"/>
                <w:szCs w:val="18"/>
              </w:rPr>
            </w:pPr>
          </w:p>
        </w:tc>
        <w:tc>
          <w:tcPr>
            <w:tcW w:w="1993" w:type="pct"/>
            <w:tcBorders>
              <w:top w:val="single" w:sz="4" w:space="0" w:color="auto"/>
              <w:left w:val="single" w:sz="4" w:space="0" w:color="auto"/>
              <w:bottom w:val="single" w:sz="4" w:space="0" w:color="auto"/>
            </w:tcBorders>
          </w:tcPr>
          <w:p w14:paraId="58F8C5BE" w14:textId="77777777" w:rsidR="00EE01C9" w:rsidRPr="008E0C5E" w:rsidRDefault="00EE01C9" w:rsidP="00C17F6A">
            <w:pPr>
              <w:rPr>
                <w:rFonts w:cs="Tahoma"/>
                <w:color w:val="000000" w:themeColor="text1"/>
                <w:sz w:val="18"/>
                <w:szCs w:val="18"/>
              </w:rPr>
            </w:pPr>
          </w:p>
          <w:p w14:paraId="5AC6EE47"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_______________________________</w:t>
            </w:r>
            <w:r w:rsidRPr="008E0C5E">
              <w:rPr>
                <w:rFonts w:cs="Tahoma"/>
                <w:color w:val="000000" w:themeColor="text1"/>
                <w:sz w:val="18"/>
                <w:szCs w:val="18"/>
              </w:rPr>
              <w:br/>
              <w:t>Assinatura do Preposto da Empresa</w:t>
            </w:r>
          </w:p>
          <w:p w14:paraId="1CAFF4FC" w14:textId="77777777" w:rsidR="00EE01C9" w:rsidRPr="008E0C5E" w:rsidRDefault="00EE01C9" w:rsidP="00C17F6A">
            <w:pPr>
              <w:rPr>
                <w:rFonts w:cs="Tahoma"/>
                <w:color w:val="000000" w:themeColor="text1"/>
                <w:sz w:val="18"/>
                <w:szCs w:val="18"/>
              </w:rPr>
            </w:pPr>
            <w:r w:rsidRPr="008E0C5E">
              <w:rPr>
                <w:rFonts w:cs="Tahoma"/>
                <w:color w:val="000000" w:themeColor="text1"/>
                <w:sz w:val="18"/>
                <w:szCs w:val="18"/>
              </w:rPr>
              <w:t>Nome do Preposto da Empresa</w:t>
            </w:r>
          </w:p>
        </w:tc>
      </w:tr>
    </w:tbl>
    <w:p w14:paraId="73AAE319" w14:textId="77777777" w:rsidR="00EE01C9" w:rsidRPr="008E0C5E" w:rsidRDefault="00EE01C9" w:rsidP="00EE01C9">
      <w:pPr>
        <w:rPr>
          <w:rFonts w:cs="Tahoma"/>
          <w:color w:val="000000" w:themeColor="text1"/>
          <w:sz w:val="18"/>
          <w:szCs w:val="18"/>
        </w:rPr>
      </w:pPr>
    </w:p>
    <w:p w14:paraId="7DD73169" w14:textId="77777777" w:rsidR="00EE01C9" w:rsidRPr="008E0C5E" w:rsidRDefault="00EE01C9" w:rsidP="00EE01C9">
      <w:pPr>
        <w:rPr>
          <w:rFonts w:cs="Tahoma"/>
          <w:color w:val="000000" w:themeColor="text1"/>
          <w:sz w:val="18"/>
          <w:szCs w:val="18"/>
        </w:rPr>
      </w:pPr>
    </w:p>
    <w:p w14:paraId="438F88BF" w14:textId="77777777" w:rsidR="00EE01C9" w:rsidRPr="008E0C5E" w:rsidRDefault="00EE01C9" w:rsidP="00EE01C9">
      <w:pPr>
        <w:rPr>
          <w:rFonts w:cs="Tahoma"/>
          <w:color w:val="000000" w:themeColor="text1"/>
          <w:szCs w:val="20"/>
        </w:rPr>
      </w:pPr>
      <w:r w:rsidRPr="008E0C5E">
        <w:rPr>
          <w:rFonts w:cs="Tahoma"/>
          <w:color w:val="000000" w:themeColor="text1"/>
          <w:szCs w:val="20"/>
        </w:rPr>
        <w:br w:type="page"/>
      </w:r>
    </w:p>
    <w:p w14:paraId="76A88AEF" w14:textId="7BB339DF" w:rsidR="00F45952" w:rsidRPr="008E0C5E" w:rsidRDefault="00F45952">
      <w:pPr>
        <w:pStyle w:val="Ttulo1"/>
        <w:rPr>
          <w:color w:val="000000" w:themeColor="text1"/>
        </w:rPr>
      </w:pPr>
      <w:bookmarkStart w:id="13" w:name="_Toc376787126"/>
      <w:r w:rsidRPr="008E0C5E">
        <w:rPr>
          <w:color w:val="000000" w:themeColor="text1"/>
        </w:rPr>
        <w:lastRenderedPageBreak/>
        <w:t xml:space="preserve">  ANEXO B – Condições de Garantia</w:t>
      </w:r>
      <w:bookmarkEnd w:id="13"/>
      <w:r w:rsidR="00CE0003" w:rsidRPr="008E0C5E">
        <w:rPr>
          <w:color w:val="000000" w:themeColor="text1"/>
        </w:rPr>
        <w:t xml:space="preserve"> e SUPORTE TÉCNICO</w:t>
      </w:r>
    </w:p>
    <w:p w14:paraId="2B21D80A" w14:textId="5A457016" w:rsidR="00D569C3" w:rsidRPr="008E0C5E" w:rsidRDefault="00D569C3" w:rsidP="00D569C3">
      <w:pPr>
        <w:pStyle w:val="Estilo2"/>
        <w:rPr>
          <w:color w:val="000000" w:themeColor="text1"/>
        </w:rPr>
      </w:pPr>
      <w:r w:rsidRPr="008E0C5E">
        <w:rPr>
          <w:color w:val="000000" w:themeColor="text1"/>
        </w:rPr>
        <w:t>Prazo de Garantia</w:t>
      </w:r>
    </w:p>
    <w:p w14:paraId="01D4FE58" w14:textId="200BE717" w:rsidR="00D569C3" w:rsidRPr="008E0C5E" w:rsidRDefault="00D569C3">
      <w:pPr>
        <w:pStyle w:val="Nivel01"/>
        <w:spacing w:after="120" w:afterAutospacing="0"/>
        <w:ind w:hanging="578"/>
        <w:rPr>
          <w:color w:val="000000" w:themeColor="text1"/>
        </w:rPr>
      </w:pPr>
      <w:r w:rsidRPr="008E0C5E">
        <w:rPr>
          <w:color w:val="000000" w:themeColor="text1"/>
        </w:rPr>
        <w:t>Caso o prazo da garantia oferecida pelo fabricante seja inferior ao estabelecido nesta cláusula, o fornecedor deverá complementar a garantia do bem ofertado pelo período restante.</w:t>
      </w:r>
    </w:p>
    <w:p w14:paraId="4B2B72AE" w14:textId="2FE6367C" w:rsidR="00D569C3" w:rsidRPr="008E0C5E" w:rsidRDefault="00D569C3">
      <w:pPr>
        <w:pStyle w:val="Nivel01"/>
        <w:spacing w:after="120" w:afterAutospacing="0"/>
        <w:ind w:hanging="578"/>
        <w:rPr>
          <w:color w:val="000000" w:themeColor="text1"/>
        </w:rPr>
      </w:pPr>
      <w:r w:rsidRPr="008E0C5E">
        <w:rPr>
          <w:color w:val="000000" w:themeColor="text1"/>
        </w:rPr>
        <w:t>O prazo de garantia contratual dos bens, complementar à garantia legal, será de, no mínimo:</w:t>
      </w:r>
    </w:p>
    <w:p w14:paraId="4325E1F2" w14:textId="6647FE19" w:rsidR="00D569C3" w:rsidRPr="00186F3E" w:rsidRDefault="00C20486">
      <w:pPr>
        <w:pStyle w:val="Ttulo5"/>
        <w:numPr>
          <w:ilvl w:val="0"/>
          <w:numId w:val="53"/>
        </w:numPr>
        <w:rPr>
          <w:color w:val="000000" w:themeColor="text1"/>
        </w:rPr>
      </w:pPr>
      <w:r>
        <w:rPr>
          <w:b/>
          <w:color w:val="000000" w:themeColor="text1"/>
        </w:rPr>
        <w:t>6</w:t>
      </w:r>
      <w:r w:rsidR="00D569C3" w:rsidRPr="00186F3E">
        <w:rPr>
          <w:b/>
          <w:color w:val="000000" w:themeColor="text1"/>
        </w:rPr>
        <w:t>0 (sessenta) meses</w:t>
      </w:r>
      <w:r w:rsidR="00D569C3" w:rsidRPr="00186F3E">
        <w:rPr>
          <w:color w:val="000000" w:themeColor="text1"/>
        </w:rPr>
        <w:t xml:space="preserve"> para os </w:t>
      </w:r>
      <w:r w:rsidR="00D569C3" w:rsidRPr="00186F3E">
        <w:rPr>
          <w:b/>
          <w:color w:val="000000" w:themeColor="text1"/>
        </w:rPr>
        <w:t>itens de 01 a 0</w:t>
      </w:r>
      <w:r w:rsidR="0071261E" w:rsidRPr="00186F3E">
        <w:rPr>
          <w:b/>
          <w:color w:val="000000" w:themeColor="text1"/>
        </w:rPr>
        <w:t>2</w:t>
      </w:r>
      <w:r w:rsidR="00D569C3" w:rsidRPr="00186F3E">
        <w:rPr>
          <w:color w:val="000000" w:themeColor="text1"/>
        </w:rPr>
        <w:t>;</w:t>
      </w:r>
    </w:p>
    <w:p w14:paraId="6981DFDF" w14:textId="77777777" w:rsidR="00D569C3" w:rsidRPr="008E0C5E" w:rsidRDefault="00D569C3">
      <w:pPr>
        <w:pStyle w:val="Nivel01"/>
        <w:spacing w:after="120" w:afterAutospacing="0"/>
        <w:ind w:hanging="578"/>
        <w:rPr>
          <w:color w:val="000000" w:themeColor="text1"/>
        </w:rPr>
      </w:pPr>
      <w:r w:rsidRPr="008E0C5E">
        <w:rPr>
          <w:color w:val="000000" w:themeColor="text1"/>
        </w:rPr>
        <w:t xml:space="preserve">O prazo será contado a partir do </w:t>
      </w:r>
      <w:r w:rsidRPr="008E0C5E">
        <w:rPr>
          <w:b/>
          <w:color w:val="000000" w:themeColor="text1"/>
        </w:rPr>
        <w:t>primeiro dia útil subsequente</w:t>
      </w:r>
      <w:r w:rsidRPr="008E0C5E">
        <w:rPr>
          <w:color w:val="000000" w:themeColor="text1"/>
        </w:rPr>
        <w:t xml:space="preserve"> à data de </w:t>
      </w:r>
      <w:r w:rsidRPr="008E0C5E">
        <w:rPr>
          <w:b/>
          <w:color w:val="000000" w:themeColor="text1"/>
        </w:rPr>
        <w:t>atesto da Nota Fiscal/Fatura e do recebimento definitivo</w:t>
      </w:r>
      <w:r w:rsidRPr="008E0C5E">
        <w:rPr>
          <w:color w:val="000000" w:themeColor="text1"/>
        </w:rPr>
        <w:t xml:space="preserve"> do objeto.</w:t>
      </w:r>
    </w:p>
    <w:p w14:paraId="0105586C" w14:textId="77777777" w:rsidR="00111DE7" w:rsidRDefault="00D569C3" w:rsidP="00111DE7">
      <w:pPr>
        <w:pStyle w:val="Nivel01"/>
        <w:spacing w:after="120" w:afterAutospacing="0"/>
        <w:ind w:hanging="578"/>
        <w:rPr>
          <w:color w:val="000000" w:themeColor="text1"/>
        </w:rPr>
      </w:pPr>
      <w:r w:rsidRPr="008E0C5E">
        <w:rPr>
          <w:color w:val="000000" w:themeColor="text1"/>
        </w:rPr>
        <w:t>A garantia será prestada com vistas a manter os equipamentos em perfeitas condições de uso, sem qualquer ônus ou custo adicional para o CONTRATANTE.</w:t>
      </w:r>
    </w:p>
    <w:p w14:paraId="1A2484C2" w14:textId="49F96E32" w:rsidR="00111DE7" w:rsidRPr="00111DE7" w:rsidRDefault="00111DE7" w:rsidP="00111DE7">
      <w:pPr>
        <w:pStyle w:val="Nivel01"/>
        <w:spacing w:after="120" w:afterAutospacing="0"/>
        <w:ind w:hanging="578"/>
        <w:rPr>
          <w:color w:val="000000" w:themeColor="text1"/>
        </w:rPr>
      </w:pPr>
      <w:r w:rsidRPr="00111DE7">
        <w:t>Possuir recurso disponibilizado via site do próprio FABRICANTE (informar URL para comprovação) que faça a validação e verificação da garantia do equipamento através da inserção do seu número de série e modelo/número do equipamento;</w:t>
      </w:r>
    </w:p>
    <w:p w14:paraId="0F544623" w14:textId="44FCDF85" w:rsidR="00D569C3" w:rsidRPr="008E0C5E" w:rsidRDefault="00D569C3" w:rsidP="00D569C3">
      <w:pPr>
        <w:pStyle w:val="Estilo2"/>
        <w:rPr>
          <w:color w:val="000000" w:themeColor="text1"/>
        </w:rPr>
      </w:pPr>
      <w:r w:rsidRPr="008E0C5E">
        <w:rPr>
          <w:color w:val="000000" w:themeColor="text1"/>
        </w:rPr>
        <w:t>Abrangência e Modalidade do Suporte</w:t>
      </w:r>
    </w:p>
    <w:p w14:paraId="56CDEDB2" w14:textId="77777777" w:rsidR="007273D7" w:rsidRPr="008E0C5E" w:rsidRDefault="00D569C3">
      <w:pPr>
        <w:pStyle w:val="Nivel01"/>
        <w:spacing w:after="120" w:afterAutospacing="0"/>
        <w:ind w:hanging="578"/>
        <w:rPr>
          <w:color w:val="000000" w:themeColor="text1"/>
        </w:rPr>
      </w:pPr>
      <w:r w:rsidRPr="008E0C5E">
        <w:rPr>
          <w:color w:val="000000" w:themeColor="text1"/>
        </w:rPr>
        <w:t xml:space="preserve">Durante a vigência da garantia, a CONTRATADA deverá prestar serviços de </w:t>
      </w:r>
      <w:r w:rsidRPr="008E0C5E">
        <w:rPr>
          <w:b/>
          <w:color w:val="000000" w:themeColor="text1"/>
        </w:rPr>
        <w:t>suporte técnico e assistência técnica on-site e/ou remoto</w:t>
      </w:r>
      <w:r w:rsidRPr="008E0C5E">
        <w:rPr>
          <w:color w:val="000000" w:themeColor="text1"/>
        </w:rPr>
        <w:t xml:space="preserve">, em regime </w:t>
      </w:r>
      <w:r w:rsidRPr="008E0C5E">
        <w:rPr>
          <w:b/>
          <w:color w:val="000000" w:themeColor="text1"/>
        </w:rPr>
        <w:t>8x5 (8 horas por dia, 5 dias por semana)</w:t>
      </w:r>
      <w:r w:rsidRPr="008E0C5E">
        <w:rPr>
          <w:color w:val="000000" w:themeColor="text1"/>
        </w:rPr>
        <w:t>, contemplando:</w:t>
      </w:r>
    </w:p>
    <w:p w14:paraId="4CC7FA40" w14:textId="273CAAE4" w:rsidR="00D569C3" w:rsidRPr="008E0C5E" w:rsidRDefault="00D569C3">
      <w:pPr>
        <w:pStyle w:val="Ttulo5"/>
        <w:numPr>
          <w:ilvl w:val="0"/>
          <w:numId w:val="44"/>
        </w:numPr>
        <w:rPr>
          <w:color w:val="000000" w:themeColor="text1"/>
        </w:rPr>
      </w:pPr>
      <w:r w:rsidRPr="008E0C5E">
        <w:rPr>
          <w:color w:val="000000" w:themeColor="text1"/>
        </w:rPr>
        <w:t>Manutenção corretiva e preventiva;</w:t>
      </w:r>
    </w:p>
    <w:p w14:paraId="4A3918FF" w14:textId="625E3228" w:rsidR="00D569C3" w:rsidRPr="008E0C5E" w:rsidRDefault="00D569C3">
      <w:pPr>
        <w:pStyle w:val="Ttulo5"/>
        <w:numPr>
          <w:ilvl w:val="0"/>
          <w:numId w:val="44"/>
        </w:numPr>
        <w:rPr>
          <w:color w:val="000000" w:themeColor="text1"/>
        </w:rPr>
      </w:pPr>
      <w:r w:rsidRPr="008E0C5E">
        <w:rPr>
          <w:color w:val="000000" w:themeColor="text1"/>
        </w:rPr>
        <w:t>Troca e reposição de componentes defeituosos;</w:t>
      </w:r>
    </w:p>
    <w:p w14:paraId="2BDA5DEE" w14:textId="53473825" w:rsidR="00D569C3" w:rsidRPr="008E0C5E" w:rsidRDefault="00D569C3">
      <w:pPr>
        <w:pStyle w:val="Ttulo5"/>
        <w:numPr>
          <w:ilvl w:val="0"/>
          <w:numId w:val="44"/>
        </w:numPr>
        <w:rPr>
          <w:color w:val="000000" w:themeColor="text1"/>
        </w:rPr>
      </w:pPr>
      <w:r w:rsidRPr="008E0C5E">
        <w:rPr>
          <w:color w:val="000000" w:themeColor="text1"/>
        </w:rPr>
        <w:t>Esclarecimento de dúvidas e reparação de falhas;</w:t>
      </w:r>
    </w:p>
    <w:p w14:paraId="65B7AE9C" w14:textId="6EDE5899" w:rsidR="00D569C3" w:rsidRPr="008E0C5E" w:rsidRDefault="00D569C3">
      <w:pPr>
        <w:pStyle w:val="Ttulo5"/>
        <w:numPr>
          <w:ilvl w:val="0"/>
          <w:numId w:val="44"/>
        </w:numPr>
        <w:rPr>
          <w:color w:val="000000" w:themeColor="text1"/>
        </w:rPr>
      </w:pPr>
      <w:r w:rsidRPr="008E0C5E">
        <w:rPr>
          <w:color w:val="000000" w:themeColor="text1"/>
        </w:rPr>
        <w:t>Elaboração de relatórios e diagnósticos técnicos;</w:t>
      </w:r>
    </w:p>
    <w:p w14:paraId="2CAC3A19" w14:textId="23A1536E" w:rsidR="00D569C3" w:rsidRPr="008E0C5E" w:rsidRDefault="00D569C3">
      <w:pPr>
        <w:pStyle w:val="Ttulo5"/>
        <w:numPr>
          <w:ilvl w:val="0"/>
          <w:numId w:val="44"/>
        </w:numPr>
        <w:rPr>
          <w:color w:val="000000" w:themeColor="text1"/>
        </w:rPr>
      </w:pPr>
      <w:r w:rsidRPr="008E0C5E">
        <w:rPr>
          <w:color w:val="000000" w:themeColor="text1"/>
        </w:rPr>
        <w:t>Transferência de conhecimento aos técnicos da CONTRATANTE;</w:t>
      </w:r>
    </w:p>
    <w:p w14:paraId="3DE86BEA" w14:textId="4D0CDC8E" w:rsidR="00D569C3" w:rsidRPr="008E0C5E" w:rsidRDefault="00D569C3">
      <w:pPr>
        <w:pStyle w:val="Ttulo5"/>
        <w:numPr>
          <w:ilvl w:val="0"/>
          <w:numId w:val="44"/>
        </w:numPr>
        <w:rPr>
          <w:color w:val="000000" w:themeColor="text1"/>
        </w:rPr>
      </w:pPr>
      <w:r w:rsidRPr="008E0C5E">
        <w:rPr>
          <w:color w:val="000000" w:themeColor="text1"/>
        </w:rPr>
        <w:t>Instalação, atualização e configuração de novas versões de softwares e firmwares, sem custos adicionais.</w:t>
      </w:r>
    </w:p>
    <w:p w14:paraId="0ED51FF6" w14:textId="7BE32E74" w:rsidR="00D569C3" w:rsidRPr="008E0C5E" w:rsidRDefault="00D569C3">
      <w:pPr>
        <w:pStyle w:val="Nivel01"/>
        <w:spacing w:after="120" w:afterAutospacing="0"/>
        <w:ind w:hanging="578"/>
        <w:rPr>
          <w:color w:val="000000" w:themeColor="text1"/>
        </w:rPr>
      </w:pPr>
      <w:r w:rsidRPr="008E0C5E">
        <w:rPr>
          <w:color w:val="000000" w:themeColor="text1"/>
        </w:rPr>
        <w:t xml:space="preserve">A garantia abrange a realização da </w:t>
      </w:r>
      <w:r w:rsidRPr="008E0C5E">
        <w:rPr>
          <w:b/>
          <w:color w:val="000000" w:themeColor="text1"/>
        </w:rPr>
        <w:t>manutenção corretiva</w:t>
      </w:r>
      <w:r w:rsidRPr="008E0C5E">
        <w:rPr>
          <w:color w:val="000000" w:themeColor="text1"/>
        </w:rPr>
        <w:t>, destinada a corrigir defeitos apresentados pelos bens, incluindo substituição de peças, ajustes, reparos e correções necessárias.</w:t>
      </w:r>
    </w:p>
    <w:p w14:paraId="2F136596" w14:textId="241A2692" w:rsidR="00D569C3" w:rsidRPr="008E0C5E" w:rsidRDefault="00D569C3">
      <w:pPr>
        <w:pStyle w:val="Nivel01"/>
        <w:spacing w:after="120" w:afterAutospacing="0"/>
        <w:ind w:hanging="578"/>
        <w:rPr>
          <w:color w:val="000000" w:themeColor="text1"/>
        </w:rPr>
      </w:pPr>
      <w:r w:rsidRPr="008E0C5E">
        <w:rPr>
          <w:color w:val="000000" w:themeColor="text1"/>
        </w:rPr>
        <w:t xml:space="preserve">As peças substituídas deverão ser </w:t>
      </w:r>
      <w:r w:rsidRPr="008E0C5E">
        <w:rPr>
          <w:b/>
          <w:color w:val="000000" w:themeColor="text1"/>
        </w:rPr>
        <w:t>novas, de primeiro uso, originais e homologadas pelo fabricante</w:t>
      </w:r>
      <w:r w:rsidRPr="008E0C5E">
        <w:rPr>
          <w:color w:val="000000" w:themeColor="text1"/>
        </w:rPr>
        <w:t>, com padrões de qualidade iguais ou superiores aos da fabricação.</w:t>
      </w:r>
    </w:p>
    <w:p w14:paraId="162D002A" w14:textId="0A991742" w:rsidR="00D569C3" w:rsidRPr="008E0C5E" w:rsidRDefault="00D569C3" w:rsidP="00D569C3">
      <w:pPr>
        <w:pStyle w:val="Estilo2"/>
        <w:rPr>
          <w:color w:val="000000" w:themeColor="text1"/>
        </w:rPr>
      </w:pPr>
      <w:r w:rsidRPr="008E0C5E">
        <w:rPr>
          <w:color w:val="000000" w:themeColor="text1"/>
        </w:rPr>
        <w:t>Prazos de Atendimento e Solução</w:t>
      </w:r>
    </w:p>
    <w:p w14:paraId="22DB8DC7" w14:textId="2EF65E1C" w:rsidR="00D569C3" w:rsidRPr="008E0C5E" w:rsidRDefault="00D569C3">
      <w:pPr>
        <w:pStyle w:val="Nivel01"/>
        <w:spacing w:after="120" w:afterAutospacing="0"/>
        <w:ind w:hanging="578"/>
        <w:rPr>
          <w:color w:val="000000" w:themeColor="text1"/>
        </w:rPr>
      </w:pPr>
      <w:r w:rsidRPr="008E0C5E">
        <w:rPr>
          <w:b/>
          <w:color w:val="000000" w:themeColor="text1"/>
        </w:rPr>
        <w:t>Atendimento inicial</w:t>
      </w:r>
      <w:r w:rsidRPr="008E0C5E">
        <w:rPr>
          <w:color w:val="000000" w:themeColor="text1"/>
        </w:rPr>
        <w:t xml:space="preserve">: até </w:t>
      </w:r>
      <w:r w:rsidRPr="008E0C5E">
        <w:rPr>
          <w:b/>
          <w:color w:val="000000" w:themeColor="text1"/>
        </w:rPr>
        <w:t>24 horas corridas</w:t>
      </w:r>
      <w:r w:rsidRPr="008E0C5E">
        <w:rPr>
          <w:color w:val="000000" w:themeColor="text1"/>
        </w:rPr>
        <w:t xml:space="preserve"> da abertura do chamado.</w:t>
      </w:r>
    </w:p>
    <w:p w14:paraId="71C9DDC1" w14:textId="27BE3D73" w:rsidR="00D569C3" w:rsidRPr="008E0C5E" w:rsidRDefault="00D569C3">
      <w:pPr>
        <w:pStyle w:val="Nivel01"/>
        <w:spacing w:after="120" w:afterAutospacing="0"/>
        <w:ind w:hanging="578"/>
        <w:rPr>
          <w:color w:val="000000" w:themeColor="text1"/>
        </w:rPr>
      </w:pPr>
      <w:r w:rsidRPr="008E0C5E">
        <w:rPr>
          <w:b/>
          <w:color w:val="000000" w:themeColor="text1"/>
        </w:rPr>
        <w:t>Atendimento on-site e reposição de peças/mão de obra</w:t>
      </w:r>
      <w:r w:rsidRPr="008E0C5E">
        <w:rPr>
          <w:color w:val="000000" w:themeColor="text1"/>
        </w:rPr>
        <w:t xml:space="preserve">: até </w:t>
      </w:r>
      <w:r w:rsidRPr="008E0C5E">
        <w:rPr>
          <w:b/>
          <w:color w:val="000000" w:themeColor="text1"/>
        </w:rPr>
        <w:t>D+</w:t>
      </w:r>
      <w:r w:rsidR="00111DE7">
        <w:rPr>
          <w:b/>
          <w:color w:val="000000" w:themeColor="text1"/>
        </w:rPr>
        <w:t>6</w:t>
      </w:r>
      <w:r w:rsidRPr="008E0C5E">
        <w:rPr>
          <w:b/>
          <w:color w:val="000000" w:themeColor="text1"/>
        </w:rPr>
        <w:t xml:space="preserve"> (próximo dia útil).</w:t>
      </w:r>
    </w:p>
    <w:p w14:paraId="138A5806" w14:textId="026C90CF" w:rsidR="00D569C3" w:rsidRPr="005E0624" w:rsidRDefault="00D569C3" w:rsidP="005E0624">
      <w:pPr>
        <w:pStyle w:val="Nivel01"/>
      </w:pPr>
      <w:r w:rsidRPr="008E0C5E">
        <w:rPr>
          <w:b/>
        </w:rPr>
        <w:t>Tempo de solução</w:t>
      </w:r>
      <w:r w:rsidR="005E0624">
        <w:rPr>
          <w:b/>
        </w:rPr>
        <w:t>:</w:t>
      </w:r>
      <w:r w:rsidRPr="008E0C5E">
        <w:t xml:space="preserve"> </w:t>
      </w:r>
      <w:r w:rsidR="00111DE7" w:rsidRPr="00111DE7">
        <w:t xml:space="preserve">O tempo de solução definitiva de defeitos deverá ser de até </w:t>
      </w:r>
      <w:r w:rsidR="00111DE7">
        <w:t>7</w:t>
      </w:r>
      <w:r w:rsidR="00111DE7" w:rsidRPr="00111DE7">
        <w:t xml:space="preserve"> (</w:t>
      </w:r>
      <w:r w:rsidR="00111DE7">
        <w:t>sete</w:t>
      </w:r>
      <w:r w:rsidR="00111DE7" w:rsidRPr="00111DE7">
        <w:t xml:space="preserve">) dias úteis capitais e 10 (dez) dias úteis interior, excluídos sábados, domingos e feriados, </w:t>
      </w:r>
      <w:r w:rsidR="00111DE7" w:rsidRPr="00111DE7">
        <w:rPr>
          <w:color w:val="000000" w:themeColor="text1"/>
        </w:rPr>
        <w:t>contados do momento do chamado de garantia e após diagnóstico remoto"</w:t>
      </w:r>
      <w:r w:rsidR="00111DE7">
        <w:t xml:space="preserve">, </w:t>
      </w:r>
    </w:p>
    <w:p w14:paraId="052061B1" w14:textId="4EC17A0B" w:rsidR="00D569C3" w:rsidRPr="008E0C5E" w:rsidRDefault="00D569C3">
      <w:pPr>
        <w:pStyle w:val="Nivel01"/>
        <w:rPr>
          <w:color w:val="000000" w:themeColor="text1"/>
        </w:rPr>
      </w:pPr>
      <w:r w:rsidRPr="008E0C5E">
        <w:rPr>
          <w:color w:val="000000" w:themeColor="text1"/>
        </w:rPr>
        <w:t xml:space="preserve">Uma vez notificado, o Contratado realizará a reparação ou substituição dos bens no prazo de até </w:t>
      </w:r>
      <w:r w:rsidR="00910B80" w:rsidRPr="008E0C5E">
        <w:rPr>
          <w:b/>
          <w:color w:val="000000" w:themeColor="text1"/>
        </w:rPr>
        <w:t xml:space="preserve">30 </w:t>
      </w:r>
      <w:r w:rsidRPr="008E0C5E">
        <w:rPr>
          <w:b/>
          <w:color w:val="000000" w:themeColor="text1"/>
        </w:rPr>
        <w:t>(</w:t>
      </w:r>
      <w:r w:rsidR="00910B80" w:rsidRPr="008E0C5E">
        <w:rPr>
          <w:b/>
          <w:color w:val="000000" w:themeColor="text1"/>
        </w:rPr>
        <w:t>trinta)</w:t>
      </w:r>
      <w:r w:rsidRPr="008E0C5E">
        <w:rPr>
          <w:b/>
          <w:color w:val="000000" w:themeColor="text1"/>
        </w:rPr>
        <w:t xml:space="preserve"> dias </w:t>
      </w:r>
      <w:r w:rsidR="00910B80" w:rsidRPr="008E0C5E">
        <w:rPr>
          <w:b/>
          <w:color w:val="000000" w:themeColor="text1"/>
        </w:rPr>
        <w:t>corridos</w:t>
      </w:r>
      <w:r w:rsidRPr="008E0C5E">
        <w:rPr>
          <w:color w:val="000000" w:themeColor="text1"/>
        </w:rPr>
        <w:t xml:space="preserve">, contados da </w:t>
      </w:r>
      <w:r w:rsidR="00910B80" w:rsidRPr="008E0C5E">
        <w:rPr>
          <w:color w:val="000000" w:themeColor="text1"/>
        </w:rPr>
        <w:t>notificação formal da CONTRATANTE</w:t>
      </w:r>
      <w:r w:rsidRPr="008E0C5E">
        <w:rPr>
          <w:color w:val="000000" w:themeColor="text1"/>
        </w:rPr>
        <w:t>.</w:t>
      </w:r>
    </w:p>
    <w:p w14:paraId="36BA43E2" w14:textId="6344E189" w:rsidR="00D569C3" w:rsidRPr="008E0C5E" w:rsidRDefault="00D569C3">
      <w:pPr>
        <w:pStyle w:val="Nivel01"/>
        <w:spacing w:after="120" w:afterAutospacing="0"/>
        <w:ind w:hanging="578"/>
        <w:rPr>
          <w:color w:val="000000" w:themeColor="text1"/>
        </w:rPr>
      </w:pPr>
      <w:r w:rsidRPr="008E0C5E">
        <w:rPr>
          <w:color w:val="000000" w:themeColor="text1"/>
        </w:rPr>
        <w:lastRenderedPageBreak/>
        <w:t>O prazo anterior poderá ser prorrogado uma única vez, por igual período, mediante solicitação justificada do Contratado e aceite do Contratante.</w:t>
      </w:r>
    </w:p>
    <w:p w14:paraId="070A4A46" w14:textId="4A65FE5B" w:rsidR="00D569C3" w:rsidRPr="008E0C5E" w:rsidRDefault="00D569C3">
      <w:pPr>
        <w:pStyle w:val="Nivel01"/>
        <w:spacing w:after="120" w:afterAutospacing="0"/>
        <w:ind w:hanging="578"/>
        <w:rPr>
          <w:color w:val="000000" w:themeColor="text1"/>
        </w:rPr>
      </w:pPr>
      <w:r w:rsidRPr="008E0C5E">
        <w:rPr>
          <w:color w:val="000000" w:themeColor="text1"/>
        </w:rPr>
        <w:t>Em caso de prorrogação, o Contratado deverá disponibilizar equipamento provisório equivalente ou superior, garantindo a continuidade dos trabalhos do CONTRATANTE.</w:t>
      </w:r>
    </w:p>
    <w:p w14:paraId="576C0879" w14:textId="1D64B192" w:rsidR="00D569C3" w:rsidRPr="008E0C5E" w:rsidRDefault="00D569C3">
      <w:pPr>
        <w:pStyle w:val="Nivel01"/>
        <w:spacing w:after="120" w:afterAutospacing="0"/>
        <w:ind w:hanging="578"/>
        <w:rPr>
          <w:color w:val="000000" w:themeColor="text1"/>
        </w:rPr>
      </w:pPr>
      <w:r w:rsidRPr="008E0C5E">
        <w:rPr>
          <w:color w:val="000000" w:themeColor="text1"/>
        </w:rPr>
        <w:t>Se o reparo ou substituição não for realizado dentro dos prazos, o CONTRATANTE poderá contratar empresa diversa para executar os reparos, ajustes ou substituição, cobrando do CONTRATADO os custos correspondentes, sem prejuízo da garantia.</w:t>
      </w:r>
    </w:p>
    <w:p w14:paraId="668DF328" w14:textId="69B528BE" w:rsidR="00D569C3" w:rsidRPr="008E0C5E" w:rsidRDefault="00D569C3" w:rsidP="00D569C3">
      <w:pPr>
        <w:pStyle w:val="Estilo2"/>
        <w:rPr>
          <w:color w:val="000000" w:themeColor="text1"/>
        </w:rPr>
      </w:pPr>
      <w:r w:rsidRPr="008E0C5E">
        <w:rPr>
          <w:color w:val="000000" w:themeColor="text1"/>
        </w:rPr>
        <w:t>Central de Atendimento</w:t>
      </w:r>
    </w:p>
    <w:p w14:paraId="6EB62044" w14:textId="7DECB7DF" w:rsidR="00D569C3" w:rsidRPr="008E0C5E" w:rsidRDefault="00D569C3">
      <w:pPr>
        <w:pStyle w:val="Nivel01"/>
        <w:spacing w:after="120" w:afterAutospacing="0"/>
        <w:ind w:hanging="578"/>
        <w:rPr>
          <w:color w:val="000000" w:themeColor="text1"/>
        </w:rPr>
      </w:pPr>
      <w:r w:rsidRPr="005E0624">
        <w:rPr>
          <w:color w:val="000000" w:themeColor="text1"/>
        </w:rPr>
        <w:t xml:space="preserve">A CONTRATADA </w:t>
      </w:r>
      <w:r w:rsidR="00621CBB" w:rsidRPr="005E0624">
        <w:rPr>
          <w:color w:val="000000" w:themeColor="text1"/>
        </w:rPr>
        <w:t xml:space="preserve">ou Fabricante </w:t>
      </w:r>
      <w:r w:rsidRPr="005E0624">
        <w:rPr>
          <w:color w:val="000000" w:themeColor="text1"/>
        </w:rPr>
        <w:t>dever</w:t>
      </w:r>
      <w:r w:rsidR="00621CBB" w:rsidRPr="005E0624">
        <w:rPr>
          <w:color w:val="000000" w:themeColor="text1"/>
        </w:rPr>
        <w:t>ão</w:t>
      </w:r>
      <w:r w:rsidR="00621CBB">
        <w:rPr>
          <w:color w:val="000000" w:themeColor="text1"/>
        </w:rPr>
        <w:t xml:space="preserve"> </w:t>
      </w:r>
      <w:r w:rsidRPr="008E0C5E">
        <w:rPr>
          <w:color w:val="000000" w:themeColor="text1"/>
        </w:rPr>
        <w:t>disponibilizar central de atendimento (telefone 0800, para abertura e acompanhamento de chamados.</w:t>
      </w:r>
    </w:p>
    <w:p w14:paraId="5C00CFA1" w14:textId="353E0658" w:rsidR="00D569C3" w:rsidRPr="008E0C5E" w:rsidRDefault="00D569C3" w:rsidP="00D569C3">
      <w:pPr>
        <w:pStyle w:val="Estilo2"/>
        <w:rPr>
          <w:color w:val="000000" w:themeColor="text1"/>
        </w:rPr>
      </w:pPr>
      <w:r w:rsidRPr="008E0C5E">
        <w:rPr>
          <w:color w:val="000000" w:themeColor="text1"/>
        </w:rPr>
        <w:t>Obrigatoriedades do Fabricante</w:t>
      </w:r>
    </w:p>
    <w:p w14:paraId="3C51A0A4" w14:textId="1CD4F87B" w:rsidR="00D569C3" w:rsidRPr="008E0C5E" w:rsidRDefault="00D569C3">
      <w:pPr>
        <w:pStyle w:val="Nivel01"/>
        <w:spacing w:after="120" w:afterAutospacing="0"/>
        <w:ind w:hanging="578"/>
        <w:rPr>
          <w:color w:val="000000" w:themeColor="text1"/>
        </w:rPr>
      </w:pPr>
      <w:r w:rsidRPr="008E0C5E">
        <w:rPr>
          <w:color w:val="000000" w:themeColor="text1"/>
        </w:rPr>
        <w:t>A CONTRATADA deverá apresentar declaração do FABRICANTE e/ou AUTORIZADA, comprometendo-se a assegurar a garantia solicitada.</w:t>
      </w:r>
    </w:p>
    <w:p w14:paraId="38A34CE8" w14:textId="13EA0922" w:rsidR="00D569C3" w:rsidRPr="008E0C5E" w:rsidRDefault="00D569C3">
      <w:pPr>
        <w:pStyle w:val="Nivel01"/>
        <w:spacing w:after="120" w:afterAutospacing="0"/>
        <w:ind w:hanging="578"/>
        <w:rPr>
          <w:color w:val="000000" w:themeColor="text1"/>
        </w:rPr>
      </w:pPr>
      <w:r w:rsidRPr="008E0C5E">
        <w:rPr>
          <w:color w:val="000000" w:themeColor="text1"/>
        </w:rPr>
        <w:t>O FABRICANTE deverá manter:</w:t>
      </w:r>
    </w:p>
    <w:p w14:paraId="3361D81C" w14:textId="1E00FCCB" w:rsidR="00D569C3" w:rsidRPr="008E0C5E" w:rsidRDefault="00D569C3">
      <w:pPr>
        <w:pStyle w:val="Ttulo5"/>
        <w:numPr>
          <w:ilvl w:val="0"/>
          <w:numId w:val="43"/>
        </w:numPr>
        <w:rPr>
          <w:color w:val="000000" w:themeColor="text1"/>
        </w:rPr>
      </w:pPr>
      <w:r w:rsidRPr="008E0C5E">
        <w:rPr>
          <w:color w:val="000000" w:themeColor="text1"/>
        </w:rPr>
        <w:t xml:space="preserve">Assistência técnica em </w:t>
      </w:r>
      <w:r w:rsidRPr="008E0C5E">
        <w:rPr>
          <w:b/>
          <w:color w:val="000000" w:themeColor="text1"/>
        </w:rPr>
        <w:t>todo o território nacional</w:t>
      </w:r>
      <w:r w:rsidRPr="008E0C5E">
        <w:rPr>
          <w:color w:val="000000" w:themeColor="text1"/>
        </w:rPr>
        <w:t>;</w:t>
      </w:r>
    </w:p>
    <w:p w14:paraId="5E7F82B5" w14:textId="2FB51E27" w:rsidR="00D569C3" w:rsidRPr="008E0C5E" w:rsidRDefault="00D569C3">
      <w:pPr>
        <w:pStyle w:val="Ttulo5"/>
        <w:numPr>
          <w:ilvl w:val="0"/>
          <w:numId w:val="43"/>
        </w:numPr>
        <w:rPr>
          <w:color w:val="000000" w:themeColor="text1"/>
        </w:rPr>
      </w:pPr>
      <w:r w:rsidRPr="008E0C5E">
        <w:rPr>
          <w:color w:val="000000" w:themeColor="text1"/>
        </w:rPr>
        <w:t>Drivers, atualizações e patches em site oficial;</w:t>
      </w:r>
    </w:p>
    <w:p w14:paraId="4E8C3498" w14:textId="43F4E98A" w:rsidR="00D569C3" w:rsidRPr="008E0C5E" w:rsidRDefault="00D569C3">
      <w:pPr>
        <w:pStyle w:val="Ttulo5"/>
        <w:numPr>
          <w:ilvl w:val="0"/>
          <w:numId w:val="43"/>
        </w:numPr>
        <w:rPr>
          <w:color w:val="000000" w:themeColor="text1"/>
        </w:rPr>
      </w:pPr>
      <w:r w:rsidRPr="008E0C5E">
        <w:rPr>
          <w:color w:val="000000" w:themeColor="text1"/>
        </w:rPr>
        <w:t>Ferramenta online para verificação da garantia por número de série/modelo;</w:t>
      </w:r>
    </w:p>
    <w:p w14:paraId="262A484E" w14:textId="721365A1" w:rsidR="00D569C3" w:rsidRPr="008E0C5E" w:rsidRDefault="00D569C3">
      <w:pPr>
        <w:pStyle w:val="Ttulo5"/>
        <w:numPr>
          <w:ilvl w:val="0"/>
          <w:numId w:val="43"/>
        </w:numPr>
        <w:rPr>
          <w:color w:val="000000" w:themeColor="text1"/>
        </w:rPr>
      </w:pPr>
      <w:r w:rsidRPr="008E0C5E">
        <w:rPr>
          <w:color w:val="000000" w:themeColor="text1"/>
        </w:rPr>
        <w:t xml:space="preserve">Extensões de garantia declaradas com </w:t>
      </w:r>
      <w:r w:rsidRPr="008E0C5E">
        <w:rPr>
          <w:b/>
          <w:color w:val="000000" w:themeColor="text1"/>
        </w:rPr>
        <w:t>códigos/</w:t>
      </w:r>
      <w:proofErr w:type="spellStart"/>
      <w:r w:rsidRPr="008E0C5E">
        <w:rPr>
          <w:b/>
          <w:color w:val="000000" w:themeColor="text1"/>
        </w:rPr>
        <w:t>partnumbers</w:t>
      </w:r>
      <w:proofErr w:type="spellEnd"/>
      <w:r w:rsidRPr="008E0C5E">
        <w:rPr>
          <w:color w:val="000000" w:themeColor="text1"/>
        </w:rPr>
        <w:t xml:space="preserve"> específicos.</w:t>
      </w:r>
    </w:p>
    <w:p w14:paraId="3F2492A1" w14:textId="67511908" w:rsidR="00D569C3" w:rsidRPr="008E0C5E" w:rsidRDefault="00D569C3" w:rsidP="00D569C3">
      <w:pPr>
        <w:pStyle w:val="Estilo2"/>
        <w:rPr>
          <w:color w:val="000000" w:themeColor="text1"/>
        </w:rPr>
      </w:pPr>
      <w:r w:rsidRPr="008E0C5E">
        <w:rPr>
          <w:color w:val="000000" w:themeColor="text1"/>
        </w:rPr>
        <w:t>Relatórios e Registro de Atendimento</w:t>
      </w:r>
    </w:p>
    <w:p w14:paraId="791A1076" w14:textId="28466DB5" w:rsidR="00D569C3" w:rsidRPr="008E0C5E" w:rsidRDefault="00D569C3">
      <w:pPr>
        <w:pStyle w:val="Nivel01"/>
        <w:spacing w:after="120" w:afterAutospacing="0"/>
        <w:ind w:hanging="578"/>
        <w:rPr>
          <w:color w:val="000000" w:themeColor="text1"/>
        </w:rPr>
      </w:pPr>
      <w:r w:rsidRPr="008E0C5E">
        <w:rPr>
          <w:color w:val="000000" w:themeColor="text1"/>
        </w:rPr>
        <w:t xml:space="preserve">A CONTRATADA deverá emitir </w:t>
      </w:r>
      <w:r w:rsidRPr="008E0C5E">
        <w:rPr>
          <w:b/>
          <w:color w:val="000000" w:themeColor="text1"/>
        </w:rPr>
        <w:t>Relatório de Atendimento</w:t>
      </w:r>
      <w:r w:rsidRPr="008E0C5E">
        <w:rPr>
          <w:color w:val="000000" w:themeColor="text1"/>
        </w:rPr>
        <w:t xml:space="preserve"> para cada chamado, contendo: data/hora, descrição do problema, medidas aplicadas e identificação do técnico.</w:t>
      </w:r>
    </w:p>
    <w:p w14:paraId="77F6873C" w14:textId="5F0ACFFF" w:rsidR="00D569C3" w:rsidRPr="008E0C5E" w:rsidRDefault="00D569C3" w:rsidP="00D569C3">
      <w:pPr>
        <w:pStyle w:val="Estilo2"/>
        <w:rPr>
          <w:color w:val="000000" w:themeColor="text1"/>
        </w:rPr>
      </w:pPr>
      <w:r w:rsidRPr="008E0C5E">
        <w:rPr>
          <w:color w:val="000000" w:themeColor="text1"/>
        </w:rPr>
        <w:t>Profissionais e Qualificação</w:t>
      </w:r>
    </w:p>
    <w:p w14:paraId="47AEF91D" w14:textId="269401F8" w:rsidR="00D569C3" w:rsidRPr="008E0C5E" w:rsidRDefault="00D569C3">
      <w:pPr>
        <w:pStyle w:val="Nivel01"/>
        <w:spacing w:after="120" w:afterAutospacing="0"/>
        <w:ind w:hanging="578"/>
        <w:rPr>
          <w:color w:val="000000" w:themeColor="text1"/>
        </w:rPr>
      </w:pPr>
      <w:r w:rsidRPr="008E0C5E">
        <w:rPr>
          <w:color w:val="000000" w:themeColor="text1"/>
        </w:rPr>
        <w:t>Todos os atendimentos deverão ser realizados por profissionais habilitados, identificados e qualificados, durante toda a vigência da garantia.</w:t>
      </w:r>
    </w:p>
    <w:p w14:paraId="1E97B22B" w14:textId="362A4266" w:rsidR="00D569C3" w:rsidRPr="008E0C5E" w:rsidRDefault="00D569C3" w:rsidP="00D569C3">
      <w:pPr>
        <w:pStyle w:val="Estilo2"/>
        <w:rPr>
          <w:color w:val="000000" w:themeColor="text1"/>
        </w:rPr>
      </w:pPr>
      <w:r w:rsidRPr="008E0C5E">
        <w:rPr>
          <w:color w:val="000000" w:themeColor="text1"/>
        </w:rPr>
        <w:t>Custos e Responsabilidades</w:t>
      </w:r>
    </w:p>
    <w:p w14:paraId="3C9ACCED" w14:textId="56E3B640" w:rsidR="00D569C3" w:rsidRPr="008E0C5E" w:rsidRDefault="00D569C3">
      <w:pPr>
        <w:pStyle w:val="Nivel01"/>
        <w:spacing w:after="120" w:afterAutospacing="0"/>
        <w:ind w:hanging="578"/>
        <w:rPr>
          <w:color w:val="000000" w:themeColor="text1"/>
        </w:rPr>
      </w:pPr>
      <w:r w:rsidRPr="008E0C5E">
        <w:rPr>
          <w:color w:val="000000" w:themeColor="text1"/>
        </w:rPr>
        <w:t>Todos os custos de transporte dos equipamentos cobertos pela garantia serão de responsabilidade do CONTRATADO.</w:t>
      </w:r>
    </w:p>
    <w:p w14:paraId="19B46782" w14:textId="41E97C4A" w:rsidR="00D569C3" w:rsidRPr="008E0C5E" w:rsidRDefault="00D569C3" w:rsidP="00D569C3">
      <w:pPr>
        <w:pStyle w:val="Estilo2"/>
        <w:rPr>
          <w:color w:val="000000" w:themeColor="text1"/>
        </w:rPr>
      </w:pPr>
      <w:r w:rsidRPr="008E0C5E">
        <w:rPr>
          <w:color w:val="000000" w:themeColor="text1"/>
        </w:rPr>
        <w:t>Sanções e Penalidades</w:t>
      </w:r>
    </w:p>
    <w:p w14:paraId="41A39E8E" w14:textId="72A214B8" w:rsidR="00D569C3" w:rsidRPr="008E0C5E" w:rsidRDefault="00D569C3">
      <w:pPr>
        <w:pStyle w:val="Nivel01"/>
        <w:spacing w:after="120" w:afterAutospacing="0"/>
        <w:ind w:hanging="578"/>
        <w:rPr>
          <w:color w:val="000000" w:themeColor="text1"/>
        </w:rPr>
      </w:pPr>
      <w:r w:rsidRPr="008E0C5E">
        <w:rPr>
          <w:color w:val="000000" w:themeColor="text1"/>
        </w:rPr>
        <w:t>O descumprimento das obrigações de garantia sujeitará o CONTRATADO às sanções administrativas, civis e penais cabíveis, garantida a ampla defesa.</w:t>
      </w:r>
    </w:p>
    <w:p w14:paraId="02C094DB" w14:textId="6940547D" w:rsidR="00F45952" w:rsidRPr="008E0C5E" w:rsidRDefault="00D569C3">
      <w:pPr>
        <w:pStyle w:val="Nivel01"/>
        <w:spacing w:after="120" w:afterAutospacing="0"/>
        <w:ind w:hanging="578"/>
        <w:rPr>
          <w:rFonts w:cs="Tahoma"/>
          <w:color w:val="000000" w:themeColor="text1"/>
          <w:szCs w:val="20"/>
        </w:rPr>
      </w:pPr>
      <w:r w:rsidRPr="008E0C5E">
        <w:rPr>
          <w:color w:val="000000" w:themeColor="text1"/>
        </w:rPr>
        <w:t>A garantia legal ou contratual do objeto tem prazo de vigência própria, desvinculada do contrato principal, permitindo a aplicação de penalidades mesmo após a expiração contratual.</w:t>
      </w:r>
    </w:p>
    <w:p w14:paraId="311B51A8" w14:textId="4027F0E6" w:rsidR="003B5FC8" w:rsidRDefault="003B5FC8">
      <w:pPr>
        <w:suppressAutoHyphens w:val="0"/>
        <w:spacing w:after="200" w:line="276" w:lineRule="auto"/>
        <w:jc w:val="left"/>
        <w:rPr>
          <w:rFonts w:cs="Tahoma"/>
          <w:color w:val="000000" w:themeColor="text1"/>
          <w:szCs w:val="20"/>
        </w:rPr>
      </w:pPr>
      <w:r w:rsidRPr="008E0C5E">
        <w:rPr>
          <w:rFonts w:cs="Tahoma"/>
          <w:color w:val="000000" w:themeColor="text1"/>
          <w:szCs w:val="20"/>
        </w:rPr>
        <w:br w:type="page"/>
      </w:r>
    </w:p>
    <w:p w14:paraId="5B02A5A7" w14:textId="77777777" w:rsidR="00726A19" w:rsidRPr="008E0C5E" w:rsidRDefault="00726A19">
      <w:pPr>
        <w:suppressAutoHyphens w:val="0"/>
        <w:spacing w:after="200" w:line="276" w:lineRule="auto"/>
        <w:jc w:val="left"/>
        <w:rPr>
          <w:rFonts w:cs="Tahoma"/>
          <w:color w:val="000000" w:themeColor="text1"/>
          <w:szCs w:val="20"/>
        </w:rPr>
      </w:pPr>
    </w:p>
    <w:p w14:paraId="747DEE1C" w14:textId="69E9D360" w:rsidR="00EE01C9" w:rsidRPr="008E0C5E" w:rsidRDefault="003B5FC8">
      <w:pPr>
        <w:pStyle w:val="Ttulo1"/>
        <w:rPr>
          <w:color w:val="000000" w:themeColor="text1"/>
        </w:rPr>
      </w:pPr>
      <w:r w:rsidRPr="008E0C5E">
        <w:rPr>
          <w:color w:val="000000" w:themeColor="text1"/>
        </w:rPr>
        <w:t xml:space="preserve"> </w:t>
      </w:r>
      <w:r w:rsidR="00EE01C9" w:rsidRPr="008E0C5E">
        <w:rPr>
          <w:color w:val="000000" w:themeColor="text1"/>
        </w:rPr>
        <w:t xml:space="preserve"> ANEXO </w:t>
      </w:r>
      <w:r w:rsidR="004B0366" w:rsidRPr="008E0C5E">
        <w:rPr>
          <w:color w:val="000000" w:themeColor="text1"/>
        </w:rPr>
        <w:t>C – MODELO DE TERMO DE COMPROMISSO E MANUTENÇÃO DE SIGILO</w:t>
      </w:r>
    </w:p>
    <w:p w14:paraId="1E24A980" w14:textId="77777777" w:rsidR="00EE01C9" w:rsidRPr="008E0C5E" w:rsidRDefault="00EE01C9" w:rsidP="00EE01C9">
      <w:pPr>
        <w:rPr>
          <w:rFonts w:cs="Tahoma"/>
          <w:color w:val="000000" w:themeColor="text1"/>
          <w:szCs w:val="20"/>
        </w:rPr>
      </w:pPr>
    </w:p>
    <w:p w14:paraId="7F875AC1" w14:textId="77777777" w:rsidR="00EE01C9" w:rsidRPr="008E0C5E" w:rsidRDefault="00EE01C9" w:rsidP="00EE01C9">
      <w:pPr>
        <w:jc w:val="center"/>
        <w:rPr>
          <w:rFonts w:cs="Tahoma"/>
          <w:color w:val="000000" w:themeColor="text1"/>
          <w:szCs w:val="20"/>
        </w:rPr>
      </w:pPr>
      <w:r w:rsidRPr="008E0C5E">
        <w:rPr>
          <w:rFonts w:cs="Tahoma"/>
          <w:color w:val="000000" w:themeColor="text1"/>
          <w:sz w:val="28"/>
          <w:szCs w:val="28"/>
        </w:rPr>
        <w:t>Termo de Compromisso e Manutenção de Sigilo</w:t>
      </w:r>
    </w:p>
    <w:p w14:paraId="06B1945B" w14:textId="77777777" w:rsidR="00EE01C9" w:rsidRPr="008E0C5E" w:rsidRDefault="00EE01C9" w:rsidP="00EE01C9">
      <w:pPr>
        <w:rPr>
          <w:rFonts w:cs="Tahoma"/>
          <w:color w:val="000000" w:themeColor="text1"/>
          <w:szCs w:val="20"/>
        </w:rPr>
      </w:pPr>
    </w:p>
    <w:p w14:paraId="65950C72" w14:textId="59686819" w:rsidR="00EE01C9" w:rsidRPr="008E0C5E" w:rsidRDefault="00EE01C9" w:rsidP="00EE01C9">
      <w:pPr>
        <w:rPr>
          <w:rFonts w:cs="Tahoma"/>
          <w:color w:val="000000" w:themeColor="text1"/>
        </w:rPr>
      </w:pPr>
      <w:r w:rsidRPr="008E0C5E">
        <w:rPr>
          <w:rFonts w:cs="Tahoma"/>
          <w:color w:val="000000" w:themeColor="text1"/>
        </w:rPr>
        <w:t xml:space="preserve">Pelo presente instrumento particular e na melhor forma de direito, de um lado o Conselho </w:t>
      </w:r>
      <w:r w:rsidR="00145D42" w:rsidRPr="008E0C5E">
        <w:rPr>
          <w:rFonts w:cs="Tahoma"/>
          <w:color w:val="000000" w:themeColor="text1"/>
        </w:rPr>
        <w:t>Regional</w:t>
      </w:r>
      <w:r w:rsidRPr="008E0C5E">
        <w:rPr>
          <w:rFonts w:cs="Tahoma"/>
          <w:color w:val="000000" w:themeColor="text1"/>
        </w:rPr>
        <w:t xml:space="preserve"> de Medicina Veterinária</w:t>
      </w:r>
      <w:r w:rsidR="00145D42" w:rsidRPr="008E0C5E">
        <w:rPr>
          <w:rFonts w:cs="Tahoma"/>
          <w:color w:val="000000" w:themeColor="text1"/>
        </w:rPr>
        <w:t xml:space="preserve"> </w:t>
      </w:r>
      <w:r w:rsidR="0007709C">
        <w:rPr>
          <w:rFonts w:cs="Tahoma"/>
          <w:color w:val="000000" w:themeColor="text1"/>
        </w:rPr>
        <w:t>XXXXXXXXXXXXXXXX</w:t>
      </w:r>
      <w:r w:rsidRPr="008E0C5E">
        <w:rPr>
          <w:rFonts w:cs="Tahoma"/>
          <w:color w:val="000000" w:themeColor="text1"/>
        </w:rPr>
        <w:t xml:space="preserve">, com sede em </w:t>
      </w:r>
      <w:r w:rsidR="0007709C">
        <w:rPr>
          <w:rFonts w:cs="Tahoma"/>
          <w:color w:val="000000" w:themeColor="text1"/>
        </w:rPr>
        <w:t>XXXXXXXXXXX</w:t>
      </w:r>
      <w:r w:rsidR="00145D42" w:rsidRPr="008E0C5E">
        <w:rPr>
          <w:rFonts w:cs="Tahoma"/>
          <w:color w:val="000000" w:themeColor="text1"/>
        </w:rPr>
        <w:t xml:space="preserve"> - </w:t>
      </w:r>
      <w:r w:rsidR="0007709C">
        <w:rPr>
          <w:rFonts w:cs="Tahoma"/>
          <w:color w:val="000000" w:themeColor="text1"/>
        </w:rPr>
        <w:t>XX</w:t>
      </w:r>
      <w:r w:rsidRPr="008E0C5E">
        <w:rPr>
          <w:rFonts w:cs="Tahoma"/>
          <w:color w:val="000000" w:themeColor="text1"/>
        </w:rPr>
        <w:t xml:space="preserve">, </w:t>
      </w:r>
      <w:r w:rsidR="00145D42" w:rsidRPr="008E0C5E">
        <w:rPr>
          <w:rFonts w:cs="Tahoma"/>
          <w:color w:val="000000" w:themeColor="text1"/>
        </w:rPr>
        <w:t>sito</w:t>
      </w:r>
      <w:r w:rsidRPr="008E0C5E">
        <w:rPr>
          <w:rFonts w:cs="Tahoma"/>
          <w:color w:val="000000" w:themeColor="text1"/>
        </w:rPr>
        <w:t xml:space="preserve"> </w:t>
      </w:r>
      <w:r w:rsidR="00145D42" w:rsidRPr="008E0C5E">
        <w:rPr>
          <w:rFonts w:cs="Tahoma"/>
          <w:b/>
          <w:color w:val="000000" w:themeColor="text1"/>
        </w:rPr>
        <w:t xml:space="preserve">Rua </w:t>
      </w:r>
      <w:proofErr w:type="spellStart"/>
      <w:r w:rsidR="0007709C">
        <w:rPr>
          <w:rFonts w:cs="Tahoma"/>
          <w:b/>
          <w:color w:val="000000" w:themeColor="text1"/>
        </w:rPr>
        <w:t>xxxxxxxxxxxxxxxxx</w:t>
      </w:r>
      <w:proofErr w:type="spellEnd"/>
      <w:r w:rsidR="00145D42" w:rsidRPr="008E0C5E">
        <w:rPr>
          <w:rFonts w:cs="Tahoma"/>
          <w:b/>
          <w:color w:val="000000" w:themeColor="text1"/>
        </w:rPr>
        <w:t xml:space="preserve">, </w:t>
      </w:r>
      <w:proofErr w:type="spellStart"/>
      <w:r w:rsidR="0007709C">
        <w:rPr>
          <w:rFonts w:cs="Tahoma"/>
          <w:b/>
          <w:color w:val="000000" w:themeColor="text1"/>
        </w:rPr>
        <w:t>xxx</w:t>
      </w:r>
      <w:proofErr w:type="spellEnd"/>
      <w:r w:rsidR="00145D42" w:rsidRPr="008E0C5E">
        <w:rPr>
          <w:rFonts w:cs="Tahoma"/>
          <w:b/>
          <w:color w:val="000000" w:themeColor="text1"/>
        </w:rPr>
        <w:t xml:space="preserve"> – Bairro </w:t>
      </w:r>
      <w:proofErr w:type="spellStart"/>
      <w:r w:rsidR="0007709C">
        <w:rPr>
          <w:rFonts w:cs="Tahoma"/>
          <w:b/>
          <w:color w:val="000000" w:themeColor="text1"/>
        </w:rPr>
        <w:t>xxxxxxxxxxxxxx</w:t>
      </w:r>
      <w:proofErr w:type="spellEnd"/>
      <w:r w:rsidR="00145D42" w:rsidRPr="008E0C5E">
        <w:rPr>
          <w:rFonts w:cs="Tahoma"/>
          <w:b/>
          <w:color w:val="000000" w:themeColor="text1"/>
        </w:rPr>
        <w:t xml:space="preserve"> – CEP: </w:t>
      </w:r>
      <w:proofErr w:type="spellStart"/>
      <w:r w:rsidR="0007709C">
        <w:rPr>
          <w:rFonts w:cs="Tahoma"/>
          <w:b/>
          <w:color w:val="000000" w:themeColor="text1"/>
        </w:rPr>
        <w:t>xxxxxxxxxx</w:t>
      </w:r>
      <w:proofErr w:type="spellEnd"/>
      <w:r w:rsidRPr="008E0C5E">
        <w:rPr>
          <w:rFonts w:cs="Tahoma"/>
          <w:color w:val="000000" w:themeColor="text1"/>
        </w:rPr>
        <w:t xml:space="preserve">, denominado CONTRATANTE,  e de outro lado ______________________________, RG ______________ SSP/XX representante legal da empresa ___________________________________, terá acesso ao ambiente do </w:t>
      </w:r>
      <w:r w:rsidR="007C573A">
        <w:rPr>
          <w:rFonts w:cs="Tahoma"/>
          <w:color w:val="000000" w:themeColor="text1"/>
        </w:rPr>
        <w:t>CRMV/MW</w:t>
      </w:r>
      <w:r w:rsidRPr="008E0C5E">
        <w:rPr>
          <w:rFonts w:cs="Tahoma"/>
          <w:color w:val="000000" w:themeColor="text1"/>
        </w:rPr>
        <w:t xml:space="preserve"> (físico, virtual ou remoto), doravante denominado simplesmente </w:t>
      </w:r>
      <w:r w:rsidRPr="008E0C5E">
        <w:rPr>
          <w:rFonts w:cs="Tahoma"/>
          <w:b/>
          <w:color w:val="000000" w:themeColor="text1"/>
        </w:rPr>
        <w:t>COMPROMISSADO</w:t>
      </w:r>
      <w:r w:rsidRPr="008E0C5E">
        <w:rPr>
          <w:rFonts w:cs="Tahoma"/>
          <w:color w:val="000000" w:themeColor="text1"/>
        </w:rPr>
        <w:t xml:space="preserve">, celebram o presente </w:t>
      </w:r>
      <w:r w:rsidRPr="008E0C5E">
        <w:rPr>
          <w:rFonts w:cs="Tahoma"/>
          <w:b/>
          <w:color w:val="000000" w:themeColor="text1"/>
        </w:rPr>
        <w:t>TERMO DE COMPROMISSO E MANUTENÇÃO DE SIGILO</w:t>
      </w:r>
      <w:r w:rsidRPr="008E0C5E">
        <w:rPr>
          <w:rFonts w:cs="Tahoma"/>
          <w:color w:val="000000" w:themeColor="text1"/>
        </w:rPr>
        <w:t>, mediante as seguintes condições:</w:t>
      </w:r>
    </w:p>
    <w:p w14:paraId="220B63C2" w14:textId="7D5C37D9" w:rsidR="00EE01C9" w:rsidRPr="008E0C5E" w:rsidRDefault="00EE01C9" w:rsidP="006773DF">
      <w:pPr>
        <w:pStyle w:val="PargrafodaLista"/>
        <w:numPr>
          <w:ilvl w:val="0"/>
          <w:numId w:val="5"/>
        </w:numPr>
        <w:rPr>
          <w:color w:val="000000" w:themeColor="text1"/>
        </w:rPr>
      </w:pPr>
      <w:r w:rsidRPr="008E0C5E">
        <w:rPr>
          <w:color w:val="000000" w:themeColor="text1"/>
        </w:rPr>
        <w:t xml:space="preserve">Por este instrumento, a Contratada declara estar apta a aceitar e receber </w:t>
      </w:r>
      <w:r w:rsidRPr="008E0C5E">
        <w:rPr>
          <w:b/>
          <w:color w:val="000000" w:themeColor="text1"/>
        </w:rPr>
        <w:t>INFORMAÇÕES</w:t>
      </w:r>
      <w:r w:rsidRPr="008E0C5E">
        <w:rPr>
          <w:color w:val="000000" w:themeColor="text1"/>
        </w:rPr>
        <w:t xml:space="preserve"> a respeito do parque tecnológico do </w:t>
      </w:r>
      <w:r w:rsidR="00145D42" w:rsidRPr="008E0C5E">
        <w:rPr>
          <w:color w:val="000000" w:themeColor="text1"/>
        </w:rPr>
        <w:t>CRMV</w:t>
      </w:r>
      <w:r w:rsidRPr="008E0C5E">
        <w:rPr>
          <w:color w:val="000000" w:themeColor="text1"/>
        </w:rPr>
        <w:t xml:space="preserve">, se comprometendo a manter absoluta confidencialidade destas </w:t>
      </w:r>
      <w:r w:rsidRPr="008E0C5E">
        <w:rPr>
          <w:b/>
          <w:color w:val="000000" w:themeColor="text1"/>
        </w:rPr>
        <w:t>INFORMAÇÕES</w:t>
      </w:r>
      <w:r w:rsidRPr="008E0C5E">
        <w:rPr>
          <w:color w:val="000000" w:themeColor="text1"/>
        </w:rPr>
        <w:t xml:space="preserve">, independente de solicitação expressa neste sentido pelo </w:t>
      </w:r>
      <w:r w:rsidR="00145D42" w:rsidRPr="008E0C5E">
        <w:rPr>
          <w:color w:val="000000" w:themeColor="text1"/>
        </w:rPr>
        <w:t>CRMV</w:t>
      </w:r>
      <w:r w:rsidRPr="008E0C5E">
        <w:rPr>
          <w:color w:val="000000" w:themeColor="text1"/>
        </w:rPr>
        <w:t xml:space="preserve"> ou quaisquer de seus representantes;</w:t>
      </w:r>
    </w:p>
    <w:p w14:paraId="29FEC3FF" w14:textId="77777777" w:rsidR="00EE01C9" w:rsidRPr="008E0C5E" w:rsidRDefault="00EE01C9" w:rsidP="006773DF">
      <w:pPr>
        <w:pStyle w:val="PargrafodaLista"/>
        <w:numPr>
          <w:ilvl w:val="0"/>
          <w:numId w:val="5"/>
        </w:numPr>
        <w:rPr>
          <w:color w:val="000000" w:themeColor="text1"/>
        </w:rPr>
      </w:pPr>
      <w:r w:rsidRPr="008E0C5E">
        <w:rPr>
          <w:color w:val="000000" w:themeColor="text1"/>
        </w:rPr>
        <w:t xml:space="preserve">As </w:t>
      </w:r>
      <w:r w:rsidRPr="008E0C5E">
        <w:rPr>
          <w:b/>
          <w:color w:val="000000" w:themeColor="text1"/>
        </w:rPr>
        <w:t>INFORMAÇÕES</w:t>
      </w:r>
      <w:r w:rsidRPr="008E0C5E">
        <w:rPr>
          <w:color w:val="000000" w:themeColor="text1"/>
        </w:rPr>
        <w:t xml:space="preserve"> abrangidas por este termo são de natureza técnica, operacional, comercial, jurídica e financeira ficando expressamente vedada sua divulgação a terceiros, a qualquer título;</w:t>
      </w:r>
    </w:p>
    <w:p w14:paraId="2DB1E228" w14:textId="77777777" w:rsidR="00EE01C9" w:rsidRPr="008E0C5E" w:rsidRDefault="00EE01C9" w:rsidP="006773DF">
      <w:pPr>
        <w:pStyle w:val="PargrafodaLista"/>
        <w:numPr>
          <w:ilvl w:val="0"/>
          <w:numId w:val="5"/>
        </w:numPr>
        <w:rPr>
          <w:color w:val="000000" w:themeColor="text1"/>
        </w:rPr>
      </w:pPr>
      <w:r w:rsidRPr="008E0C5E">
        <w:rPr>
          <w:color w:val="000000" w:themeColor="text1"/>
        </w:rPr>
        <w:t xml:space="preserve">As partes deverão restringir a divulgação das </w:t>
      </w:r>
      <w:r w:rsidRPr="008E0C5E">
        <w:rPr>
          <w:b/>
          <w:color w:val="000000" w:themeColor="text1"/>
        </w:rPr>
        <w:t>INFORMAÇÕES</w:t>
      </w:r>
      <w:r w:rsidRPr="008E0C5E">
        <w:rPr>
          <w:color w:val="000000" w:themeColor="text1"/>
        </w:rPr>
        <w:t xml:space="preserve"> para o pessoal que estiverem diretamente envolvidos na sua utilização em razão do fornecimento das </w:t>
      </w:r>
      <w:r w:rsidRPr="008E0C5E">
        <w:rPr>
          <w:b/>
          <w:color w:val="000000" w:themeColor="text1"/>
        </w:rPr>
        <w:t>INFORMAÇÕES</w:t>
      </w:r>
      <w:r w:rsidRPr="008E0C5E">
        <w:rPr>
          <w:color w:val="000000" w:themeColor="text1"/>
        </w:rPr>
        <w:t xml:space="preserve"> e da elaboração do serviço a ser fornecido, ficando vedado o intercâmbio destas </w:t>
      </w:r>
      <w:r w:rsidRPr="008E0C5E">
        <w:rPr>
          <w:b/>
          <w:color w:val="000000" w:themeColor="text1"/>
        </w:rPr>
        <w:t>INFORMAÇÕES</w:t>
      </w:r>
      <w:r w:rsidRPr="008E0C5E">
        <w:rPr>
          <w:color w:val="000000" w:themeColor="text1"/>
        </w:rPr>
        <w:t xml:space="preserve"> com terceiros que não estejam diretamente envolvidos com a prestação dos serviços;</w:t>
      </w:r>
    </w:p>
    <w:p w14:paraId="1C3DEE2D" w14:textId="77777777" w:rsidR="00EE01C9" w:rsidRPr="008E0C5E" w:rsidRDefault="00EE01C9" w:rsidP="006773DF">
      <w:pPr>
        <w:pStyle w:val="PargrafodaLista"/>
        <w:numPr>
          <w:ilvl w:val="0"/>
          <w:numId w:val="5"/>
        </w:numPr>
        <w:rPr>
          <w:color w:val="000000" w:themeColor="text1"/>
        </w:rPr>
      </w:pPr>
      <w:r w:rsidRPr="008E0C5E">
        <w:rPr>
          <w:color w:val="000000" w:themeColor="text1"/>
        </w:rPr>
        <w:t>A CONTRATADA deverá dar ciência as todos os profissionais que venham a se envolver na prestação de serviços à Contratante das obrigações definidas neste Termo de Compromisso e Manutenção de Sigilo.</w:t>
      </w:r>
    </w:p>
    <w:p w14:paraId="0EE6FF6E" w14:textId="77777777" w:rsidR="00EE01C9" w:rsidRPr="008E0C5E" w:rsidRDefault="00EE01C9" w:rsidP="006773DF">
      <w:pPr>
        <w:pStyle w:val="PargrafodaLista"/>
        <w:numPr>
          <w:ilvl w:val="0"/>
          <w:numId w:val="5"/>
        </w:numPr>
        <w:rPr>
          <w:color w:val="000000" w:themeColor="text1"/>
        </w:rPr>
      </w:pPr>
      <w:r w:rsidRPr="008E0C5E">
        <w:rPr>
          <w:color w:val="000000" w:themeColor="text1"/>
        </w:rPr>
        <w:t>A Contratada obriga-se a informar imediatamente ao Contratante qualquer violação das regras de sigilo estabelecidas neste Termo que tenha tomado conhecimento.</w:t>
      </w:r>
    </w:p>
    <w:p w14:paraId="4EE1D296" w14:textId="441612EB" w:rsidR="00EE01C9" w:rsidRPr="008E0C5E" w:rsidRDefault="00EE01C9" w:rsidP="006773DF">
      <w:pPr>
        <w:pStyle w:val="PargrafodaLista"/>
        <w:numPr>
          <w:ilvl w:val="0"/>
          <w:numId w:val="5"/>
        </w:numPr>
        <w:rPr>
          <w:color w:val="000000" w:themeColor="text1"/>
        </w:rPr>
      </w:pPr>
      <w:r w:rsidRPr="008E0C5E">
        <w:rPr>
          <w:color w:val="000000" w:themeColor="text1"/>
        </w:rPr>
        <w:t xml:space="preserve">A não observância de qualquer das disposições estabelecidas neste instrumento sujeitará o </w:t>
      </w:r>
      <w:r w:rsidRPr="008E0C5E">
        <w:rPr>
          <w:b/>
          <w:color w:val="000000" w:themeColor="text1"/>
        </w:rPr>
        <w:t>COMPROMISSADO</w:t>
      </w:r>
      <w:r w:rsidRPr="008E0C5E">
        <w:rPr>
          <w:color w:val="000000" w:themeColor="text1"/>
        </w:rPr>
        <w:t xml:space="preserve"> aos procedimentos judiciais cabíveis relativos a perdas e danos que possam advir ao </w:t>
      </w:r>
      <w:r w:rsidR="007C573A">
        <w:rPr>
          <w:color w:val="000000" w:themeColor="text1"/>
        </w:rPr>
        <w:t>CRMV/</w:t>
      </w:r>
      <w:r w:rsidR="008D7A3E">
        <w:rPr>
          <w:color w:val="000000" w:themeColor="text1"/>
        </w:rPr>
        <w:t>XX</w:t>
      </w:r>
      <w:r w:rsidRPr="008E0C5E">
        <w:rPr>
          <w:color w:val="000000" w:themeColor="text1"/>
        </w:rPr>
        <w:t xml:space="preserve"> e aos seus usuários, podendo ensejar, inclusive, em rescisão do contrato firmado entre as partes.</w:t>
      </w:r>
    </w:p>
    <w:p w14:paraId="4858A41A" w14:textId="3F995A47" w:rsidR="00EE01C9" w:rsidRPr="008E0C5E" w:rsidRDefault="00EE01C9" w:rsidP="006773DF">
      <w:pPr>
        <w:pStyle w:val="PargrafodaLista"/>
        <w:numPr>
          <w:ilvl w:val="0"/>
          <w:numId w:val="5"/>
        </w:numPr>
        <w:rPr>
          <w:color w:val="000000" w:themeColor="text1"/>
        </w:rPr>
      </w:pPr>
      <w:r w:rsidRPr="008E0C5E">
        <w:rPr>
          <w:color w:val="000000" w:themeColor="text1"/>
        </w:rPr>
        <w:t xml:space="preserve">O presente instrumento será regido e interpretado de acordo com as leis da República Federativa do Brasil, e as partes elegem o foro da cidade de </w:t>
      </w:r>
      <w:proofErr w:type="spellStart"/>
      <w:r w:rsidR="008D7A3E">
        <w:rPr>
          <w:color w:val="000000" w:themeColor="text1"/>
        </w:rPr>
        <w:t>xxxxxxx</w:t>
      </w:r>
      <w:proofErr w:type="spellEnd"/>
      <w:r w:rsidRPr="008E0C5E">
        <w:rPr>
          <w:color w:val="000000" w:themeColor="text1"/>
        </w:rPr>
        <w:t>–</w:t>
      </w:r>
      <w:proofErr w:type="spellStart"/>
      <w:r w:rsidR="008D7A3E">
        <w:rPr>
          <w:color w:val="000000" w:themeColor="text1"/>
        </w:rPr>
        <w:t>xx</w:t>
      </w:r>
      <w:proofErr w:type="spellEnd"/>
      <w:r w:rsidRPr="008E0C5E">
        <w:rPr>
          <w:color w:val="000000" w:themeColor="text1"/>
        </w:rPr>
        <w:t>, como competente para dirimir qualquer questão oriunda do presente instrumento.</w:t>
      </w:r>
    </w:p>
    <w:p w14:paraId="0B9C4A99" w14:textId="77777777" w:rsidR="00EE01C9" w:rsidRPr="008E0C5E" w:rsidRDefault="00EE01C9" w:rsidP="00EE01C9">
      <w:pPr>
        <w:rPr>
          <w:rFonts w:cs="Tahoma"/>
          <w:color w:val="000000" w:themeColor="text1"/>
          <w:sz w:val="18"/>
          <w:szCs w:val="18"/>
        </w:rPr>
      </w:pPr>
    </w:p>
    <w:p w14:paraId="05E67832" w14:textId="77777777" w:rsidR="00EE01C9" w:rsidRPr="008E0C5E" w:rsidRDefault="00EE01C9" w:rsidP="00EE01C9">
      <w:pPr>
        <w:rPr>
          <w:rFonts w:cs="Tahoma"/>
          <w:color w:val="000000" w:themeColor="text1"/>
          <w:szCs w:val="18"/>
        </w:rPr>
      </w:pPr>
      <w:r w:rsidRPr="008E0C5E">
        <w:rPr>
          <w:rFonts w:cs="Tahoma"/>
          <w:color w:val="000000" w:themeColor="text1"/>
          <w:szCs w:val="18"/>
        </w:rPr>
        <w:t>E, por estarem assim justas e acordadas, as partes assinam o presente instrumento em 2 (duas) vias de igual teor e forma.</w:t>
      </w:r>
    </w:p>
    <w:p w14:paraId="759DDADF" w14:textId="77777777" w:rsidR="00EE01C9" w:rsidRPr="008E0C5E" w:rsidRDefault="00EE01C9" w:rsidP="00EE01C9">
      <w:pPr>
        <w:rPr>
          <w:rFonts w:cs="Tahoma"/>
          <w:color w:val="000000" w:themeColor="text1"/>
          <w:szCs w:val="18"/>
        </w:rPr>
      </w:pPr>
    </w:p>
    <w:p w14:paraId="43E28C81" w14:textId="51D7EDB8" w:rsidR="00EE01C9" w:rsidRPr="008E0C5E" w:rsidRDefault="0007709C" w:rsidP="00EE01C9">
      <w:pPr>
        <w:jc w:val="right"/>
        <w:rPr>
          <w:rFonts w:cs="Tahoma"/>
          <w:color w:val="000000" w:themeColor="text1"/>
          <w:szCs w:val="18"/>
        </w:rPr>
      </w:pPr>
      <w:proofErr w:type="spellStart"/>
      <w:r>
        <w:rPr>
          <w:rFonts w:cs="Tahoma"/>
          <w:color w:val="000000" w:themeColor="text1"/>
          <w:szCs w:val="18"/>
        </w:rPr>
        <w:t>xxxxxxx</w:t>
      </w:r>
      <w:proofErr w:type="spellEnd"/>
      <w:r w:rsidR="00EE01C9" w:rsidRPr="008E0C5E">
        <w:rPr>
          <w:rFonts w:cs="Tahoma"/>
          <w:color w:val="000000" w:themeColor="text1"/>
          <w:szCs w:val="18"/>
        </w:rPr>
        <w:t xml:space="preserve">, </w:t>
      </w:r>
      <w:proofErr w:type="spellStart"/>
      <w:r>
        <w:rPr>
          <w:rFonts w:cs="Tahoma"/>
          <w:color w:val="000000" w:themeColor="text1"/>
          <w:szCs w:val="18"/>
        </w:rPr>
        <w:t>xx</w:t>
      </w:r>
      <w:proofErr w:type="spellEnd"/>
      <w:r w:rsidR="00EE01C9" w:rsidRPr="008E0C5E">
        <w:rPr>
          <w:rFonts w:cs="Tahoma"/>
          <w:color w:val="000000" w:themeColor="text1"/>
          <w:szCs w:val="18"/>
        </w:rPr>
        <w:t xml:space="preserve"> ____</w:t>
      </w:r>
      <w:r w:rsidR="00D34C56" w:rsidRPr="008E0C5E">
        <w:rPr>
          <w:rFonts w:cs="Tahoma"/>
          <w:color w:val="000000" w:themeColor="text1"/>
          <w:szCs w:val="18"/>
        </w:rPr>
        <w:t>_ de</w:t>
      </w:r>
      <w:r w:rsidR="00EE01C9" w:rsidRPr="008E0C5E">
        <w:rPr>
          <w:rFonts w:cs="Tahoma"/>
          <w:color w:val="000000" w:themeColor="text1"/>
          <w:szCs w:val="18"/>
        </w:rPr>
        <w:t xml:space="preserve"> _________________ </w:t>
      </w:r>
      <w:proofErr w:type="spellStart"/>
      <w:r w:rsidR="00EE01C9" w:rsidRPr="008E0C5E">
        <w:rPr>
          <w:rFonts w:cs="Tahoma"/>
          <w:color w:val="000000" w:themeColor="text1"/>
          <w:szCs w:val="18"/>
        </w:rPr>
        <w:t>de</w:t>
      </w:r>
      <w:proofErr w:type="spellEnd"/>
      <w:r w:rsidR="00EE01C9" w:rsidRPr="008E0C5E">
        <w:rPr>
          <w:rFonts w:cs="Tahoma"/>
          <w:color w:val="000000" w:themeColor="text1"/>
          <w:szCs w:val="18"/>
        </w:rPr>
        <w:t xml:space="preserve"> _____.</w:t>
      </w:r>
    </w:p>
    <w:p w14:paraId="6535157D" w14:textId="77777777" w:rsidR="00EE01C9" w:rsidRPr="008E0C5E" w:rsidRDefault="00EE01C9" w:rsidP="00EE01C9">
      <w:pPr>
        <w:rPr>
          <w:rFonts w:cs="Tahoma"/>
          <w:color w:val="000000" w:themeColor="text1"/>
          <w:szCs w:val="18"/>
        </w:rPr>
      </w:pPr>
    </w:p>
    <w:p w14:paraId="40865A71" w14:textId="6918D3DF" w:rsidR="00EE01C9" w:rsidRPr="008E0C5E" w:rsidRDefault="00EE01C9" w:rsidP="00EE01C9">
      <w:pPr>
        <w:rPr>
          <w:rFonts w:cs="Tahoma"/>
          <w:color w:val="000000" w:themeColor="text1"/>
          <w:szCs w:val="18"/>
        </w:rPr>
      </w:pPr>
      <w:r w:rsidRPr="008E0C5E">
        <w:rPr>
          <w:rFonts w:cs="Tahoma"/>
          <w:color w:val="000000" w:themeColor="text1"/>
          <w:szCs w:val="18"/>
        </w:rPr>
        <w:t xml:space="preserve">Representante do </w:t>
      </w:r>
      <w:r w:rsidR="00145D42" w:rsidRPr="008E0C5E">
        <w:rPr>
          <w:rFonts w:cs="Tahoma"/>
          <w:color w:val="000000" w:themeColor="text1"/>
          <w:szCs w:val="18"/>
        </w:rPr>
        <w:t>CRMV</w:t>
      </w:r>
      <w:r w:rsidRPr="008E0C5E">
        <w:rPr>
          <w:rFonts w:cs="Tahoma"/>
          <w:color w:val="000000" w:themeColor="text1"/>
          <w:szCs w:val="18"/>
        </w:rPr>
        <w:t>: ________________________</w:t>
      </w:r>
    </w:p>
    <w:p w14:paraId="7D486874" w14:textId="77777777" w:rsidR="00EE01C9" w:rsidRPr="008E0C5E" w:rsidRDefault="00EE01C9" w:rsidP="00EE01C9">
      <w:pPr>
        <w:rPr>
          <w:rFonts w:cs="Tahoma"/>
          <w:color w:val="000000" w:themeColor="text1"/>
          <w:szCs w:val="18"/>
        </w:rPr>
      </w:pPr>
    </w:p>
    <w:p w14:paraId="5DDC2E50" w14:textId="65052FF4" w:rsidR="00EE01C9" w:rsidRPr="008E0C5E" w:rsidRDefault="00EE01C9" w:rsidP="00EE01C9">
      <w:pPr>
        <w:rPr>
          <w:rFonts w:cs="Tahoma"/>
          <w:color w:val="000000" w:themeColor="text1"/>
          <w:szCs w:val="18"/>
        </w:rPr>
      </w:pPr>
      <w:r w:rsidRPr="008E0C5E">
        <w:rPr>
          <w:rFonts w:cs="Tahoma"/>
          <w:color w:val="000000" w:themeColor="text1"/>
          <w:szCs w:val="18"/>
        </w:rPr>
        <w:t>Representante da Contratada: ___________________</w:t>
      </w:r>
    </w:p>
    <w:p w14:paraId="4C5C73C0" w14:textId="11D16E3C" w:rsidR="00F45952" w:rsidRPr="008E0C5E" w:rsidRDefault="00F45952">
      <w:pPr>
        <w:suppressAutoHyphens w:val="0"/>
        <w:spacing w:after="200" w:line="276" w:lineRule="auto"/>
        <w:jc w:val="left"/>
        <w:rPr>
          <w:rFonts w:cs="Tahoma"/>
          <w:color w:val="000000" w:themeColor="text1"/>
          <w:szCs w:val="18"/>
        </w:rPr>
      </w:pPr>
      <w:r w:rsidRPr="008E0C5E">
        <w:rPr>
          <w:rFonts w:cs="Tahoma"/>
          <w:color w:val="000000" w:themeColor="text1"/>
          <w:szCs w:val="18"/>
        </w:rPr>
        <w:br w:type="page"/>
      </w:r>
    </w:p>
    <w:p w14:paraId="3730B02C" w14:textId="71264385" w:rsidR="00EE01C9" w:rsidRPr="008E0C5E" w:rsidRDefault="00186F3E">
      <w:pPr>
        <w:pStyle w:val="Ttulo1"/>
        <w:rPr>
          <w:color w:val="000000" w:themeColor="text1"/>
        </w:rPr>
      </w:pPr>
      <w:r>
        <w:rPr>
          <w:color w:val="000000" w:themeColor="text1"/>
        </w:rPr>
        <w:lastRenderedPageBreak/>
        <w:t xml:space="preserve"> </w:t>
      </w:r>
      <w:r w:rsidR="00EE01C9" w:rsidRPr="008E0C5E">
        <w:rPr>
          <w:color w:val="000000" w:themeColor="text1"/>
        </w:rPr>
        <w:t>ANEXO D –</w:t>
      </w:r>
      <w:r w:rsidR="004B0366" w:rsidRPr="008E0C5E">
        <w:rPr>
          <w:color w:val="000000" w:themeColor="text1"/>
        </w:rPr>
        <w:t xml:space="preserve"> TERMO DE CIÊNCIA</w:t>
      </w:r>
    </w:p>
    <w:p w14:paraId="6C68DF19" w14:textId="77777777" w:rsidR="00EE01C9" w:rsidRPr="008E0C5E" w:rsidRDefault="00EE01C9" w:rsidP="00EE01C9">
      <w:pPr>
        <w:pStyle w:val="Standard"/>
        <w:tabs>
          <w:tab w:val="left" w:pos="555"/>
          <w:tab w:val="left" w:pos="840"/>
          <w:tab w:val="left" w:pos="1140"/>
          <w:tab w:val="left" w:pos="1395"/>
          <w:tab w:val="left" w:pos="1650"/>
          <w:tab w:val="left" w:pos="1965"/>
          <w:tab w:val="left" w:pos="2220"/>
          <w:tab w:val="left" w:leader="underscore" w:pos="7336"/>
        </w:tabs>
        <w:spacing w:line="360" w:lineRule="auto"/>
        <w:jc w:val="center"/>
        <w:rPr>
          <w:rFonts w:ascii="Tahoma" w:eastAsia="Times New Roman" w:hAnsi="Tahoma" w:cs="Tahoma"/>
          <w:bCs/>
          <w:color w:val="000000" w:themeColor="text1"/>
          <w:sz w:val="28"/>
          <w:szCs w:val="28"/>
        </w:rPr>
      </w:pPr>
      <w:r w:rsidRPr="008E0C5E">
        <w:rPr>
          <w:rFonts w:ascii="Tahoma" w:eastAsia="Times New Roman" w:hAnsi="Tahoma" w:cs="Tahoma"/>
          <w:bCs/>
          <w:color w:val="000000" w:themeColor="text1"/>
          <w:sz w:val="28"/>
          <w:szCs w:val="28"/>
        </w:rPr>
        <w:t>Termo de Ciência</w:t>
      </w:r>
    </w:p>
    <w:tbl>
      <w:tblPr>
        <w:tblW w:w="5000" w:type="pct"/>
        <w:tblCellMar>
          <w:left w:w="10" w:type="dxa"/>
          <w:right w:w="10" w:type="dxa"/>
        </w:tblCellMar>
        <w:tblLook w:val="04A0" w:firstRow="1" w:lastRow="0" w:firstColumn="1" w:lastColumn="0" w:noHBand="0" w:noVBand="1"/>
      </w:tblPr>
      <w:tblGrid>
        <w:gridCol w:w="9065"/>
      </w:tblGrid>
      <w:tr w:rsidR="008E0C5E" w:rsidRPr="008E0C5E" w14:paraId="53BE7319" w14:textId="77777777" w:rsidTr="00C17F6A">
        <w:tc>
          <w:tcPr>
            <w:tcW w:w="5000" w:type="pct"/>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hideMark/>
          </w:tcPr>
          <w:p w14:paraId="0E43A285" w14:textId="77777777" w:rsidR="00EE01C9" w:rsidRPr="008E0C5E" w:rsidRDefault="00EE01C9" w:rsidP="00C17F6A">
            <w:pPr>
              <w:pStyle w:val="TableContents"/>
              <w:spacing w:line="360" w:lineRule="auto"/>
              <w:jc w:val="center"/>
              <w:rPr>
                <w:rFonts w:ascii="Tahoma" w:hAnsi="Tahoma"/>
                <w:b/>
                <w:bCs/>
                <w:color w:val="000000" w:themeColor="text1"/>
                <w:sz w:val="18"/>
                <w:szCs w:val="18"/>
              </w:rPr>
            </w:pPr>
            <w:r w:rsidRPr="008E0C5E">
              <w:rPr>
                <w:rFonts w:ascii="Tahoma" w:hAnsi="Tahoma"/>
                <w:b/>
                <w:bCs/>
                <w:color w:val="000000" w:themeColor="text1"/>
                <w:sz w:val="18"/>
                <w:szCs w:val="18"/>
              </w:rPr>
              <w:t>INTRODUÇÃO</w:t>
            </w:r>
          </w:p>
        </w:tc>
      </w:tr>
      <w:tr w:rsidR="00EE01C9" w:rsidRPr="008E0C5E" w14:paraId="08A475A1" w14:textId="77777777" w:rsidTr="00C17F6A">
        <w:tc>
          <w:tcPr>
            <w:tcW w:w="5000" w:type="pct"/>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4C527B6B" w14:textId="77777777" w:rsidR="00EE01C9" w:rsidRPr="008E0C5E" w:rsidRDefault="00EE01C9" w:rsidP="00C17F6A">
            <w:pPr>
              <w:pStyle w:val="TableContents"/>
              <w:spacing w:line="360" w:lineRule="auto"/>
              <w:jc w:val="both"/>
              <w:rPr>
                <w:rFonts w:ascii="Tahoma" w:hAnsi="Tahoma"/>
                <w:color w:val="000000" w:themeColor="text1"/>
                <w:sz w:val="18"/>
                <w:szCs w:val="18"/>
              </w:rPr>
            </w:pPr>
            <w:r w:rsidRPr="008E0C5E">
              <w:rPr>
                <w:rFonts w:ascii="Tahoma" w:hAnsi="Tahoma"/>
                <w:color w:val="000000" w:themeColor="text1"/>
                <w:sz w:val="18"/>
                <w:szCs w:val="18"/>
              </w:rPr>
              <w:t>O Termo de Ciência visa obter o comprometimento formal dos empregados da Contratada diretamente envolvidos na contratação quanto ao conhecimento da declaração de manutenção de sigilo e das normas de segurança vigentes no órgão/entidade.</w:t>
            </w:r>
          </w:p>
          <w:p w14:paraId="1355A2F2" w14:textId="77777777" w:rsidR="00EE01C9" w:rsidRPr="008E0C5E" w:rsidRDefault="00EE01C9" w:rsidP="00C17F6A">
            <w:pPr>
              <w:pStyle w:val="TableContents"/>
              <w:spacing w:line="360" w:lineRule="auto"/>
              <w:jc w:val="both"/>
              <w:rPr>
                <w:rFonts w:ascii="Tahoma" w:hAnsi="Tahoma"/>
                <w:color w:val="000000" w:themeColor="text1"/>
                <w:sz w:val="18"/>
                <w:szCs w:val="18"/>
              </w:rPr>
            </w:pPr>
            <w:r w:rsidRPr="008E0C5E">
              <w:rPr>
                <w:rFonts w:ascii="Tahoma" w:hAnsi="Tahoma"/>
                <w:color w:val="000000" w:themeColor="text1"/>
                <w:sz w:val="18"/>
                <w:szCs w:val="18"/>
              </w:rPr>
              <w:t>No caso de substituição ou inclusão de empregados da contratada, o preposto deverá entregar ao Fiscal Administrativo do Contrato os Termos de Ciência assinados pelos novos empregados envolvidos na execução dos serviços contratados.</w:t>
            </w:r>
          </w:p>
          <w:p w14:paraId="5758E70B" w14:textId="77777777" w:rsidR="00EE01C9" w:rsidRPr="008E0C5E" w:rsidRDefault="00EE01C9" w:rsidP="00C17F6A">
            <w:pPr>
              <w:pStyle w:val="TableContents"/>
              <w:spacing w:line="360" w:lineRule="auto"/>
              <w:jc w:val="both"/>
              <w:rPr>
                <w:rFonts w:ascii="Tahoma" w:hAnsi="Tahoma"/>
                <w:color w:val="000000" w:themeColor="text1"/>
                <w:sz w:val="18"/>
                <w:szCs w:val="18"/>
              </w:rPr>
            </w:pPr>
            <w:r w:rsidRPr="008E0C5E">
              <w:rPr>
                <w:rFonts w:ascii="Tahoma" w:hAnsi="Tahoma"/>
                <w:b/>
                <w:bCs/>
                <w:color w:val="000000" w:themeColor="text1"/>
                <w:sz w:val="18"/>
                <w:szCs w:val="18"/>
              </w:rPr>
              <w:t>Referência: Art. 18, Inciso V, alínea “b” da IN SGD/ME Nº 94/2022.</w:t>
            </w:r>
          </w:p>
        </w:tc>
      </w:tr>
    </w:tbl>
    <w:p w14:paraId="284152CB" w14:textId="77777777" w:rsidR="00EE01C9" w:rsidRPr="008E0C5E" w:rsidRDefault="00EE01C9" w:rsidP="00EE01C9">
      <w:pPr>
        <w:pStyle w:val="Standard"/>
        <w:tabs>
          <w:tab w:val="left" w:pos="555"/>
          <w:tab w:val="left" w:pos="840"/>
          <w:tab w:val="left" w:pos="1140"/>
          <w:tab w:val="left" w:pos="1395"/>
          <w:tab w:val="left" w:pos="1650"/>
          <w:tab w:val="left" w:pos="1965"/>
          <w:tab w:val="left" w:pos="2220"/>
          <w:tab w:val="left" w:leader="underscore" w:pos="7336"/>
        </w:tabs>
        <w:spacing w:line="360" w:lineRule="auto"/>
        <w:jc w:val="both"/>
        <w:rPr>
          <w:rFonts w:ascii="Tahoma" w:eastAsia="SimSun" w:hAnsi="Tahoma" w:cs="Tahoma"/>
          <w:color w:val="000000" w:themeColor="text1"/>
          <w:sz w:val="18"/>
          <w:szCs w:val="18"/>
        </w:rPr>
      </w:pPr>
    </w:p>
    <w:tbl>
      <w:tblPr>
        <w:tblW w:w="5000" w:type="pct"/>
        <w:tblCellMar>
          <w:left w:w="10" w:type="dxa"/>
          <w:right w:w="10" w:type="dxa"/>
        </w:tblCellMar>
        <w:tblLook w:val="04A0" w:firstRow="1" w:lastRow="0" w:firstColumn="1" w:lastColumn="0" w:noHBand="0" w:noVBand="1"/>
      </w:tblPr>
      <w:tblGrid>
        <w:gridCol w:w="9065"/>
      </w:tblGrid>
      <w:tr w:rsidR="008E0C5E" w:rsidRPr="008E0C5E" w14:paraId="66299EFA" w14:textId="77777777" w:rsidTr="00C17F6A">
        <w:tc>
          <w:tcPr>
            <w:tcW w:w="5000" w:type="pct"/>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hideMark/>
          </w:tcPr>
          <w:p w14:paraId="6D11FD26" w14:textId="77777777" w:rsidR="00EE01C9" w:rsidRPr="008E0C5E" w:rsidRDefault="00EE01C9" w:rsidP="00C17F6A">
            <w:pPr>
              <w:pStyle w:val="Standard"/>
              <w:tabs>
                <w:tab w:val="left" w:pos="555"/>
                <w:tab w:val="left" w:pos="840"/>
                <w:tab w:val="left" w:pos="1140"/>
                <w:tab w:val="left" w:pos="1395"/>
                <w:tab w:val="left" w:pos="1650"/>
                <w:tab w:val="left" w:pos="1965"/>
                <w:tab w:val="left" w:pos="2220"/>
                <w:tab w:val="left" w:leader="underscore" w:pos="7336"/>
              </w:tabs>
              <w:spacing w:line="360" w:lineRule="auto"/>
              <w:jc w:val="both"/>
              <w:rPr>
                <w:rFonts w:ascii="Tahoma" w:hAnsi="Tahoma" w:cs="Tahoma"/>
                <w:b/>
                <w:bCs/>
                <w:color w:val="000000" w:themeColor="text1"/>
                <w:sz w:val="18"/>
                <w:szCs w:val="18"/>
              </w:rPr>
            </w:pPr>
            <w:r w:rsidRPr="008E0C5E">
              <w:rPr>
                <w:rFonts w:ascii="Tahoma" w:hAnsi="Tahoma" w:cs="Tahoma"/>
                <w:b/>
                <w:bCs/>
                <w:color w:val="000000" w:themeColor="text1"/>
                <w:sz w:val="18"/>
                <w:szCs w:val="18"/>
              </w:rPr>
              <w:t>1 – IDENTIFICAÇÃO</w:t>
            </w:r>
          </w:p>
        </w:tc>
      </w:tr>
    </w:tbl>
    <w:p w14:paraId="65C4C68B" w14:textId="77777777" w:rsidR="00EE01C9" w:rsidRPr="008E0C5E" w:rsidRDefault="00EE01C9" w:rsidP="00EE01C9">
      <w:pPr>
        <w:spacing w:line="360" w:lineRule="auto"/>
        <w:rPr>
          <w:rFonts w:eastAsia="SimSun" w:cs="Tahoma"/>
          <w:vanish/>
          <w:color w:val="000000" w:themeColor="text1"/>
          <w:kern w:val="3"/>
          <w:sz w:val="18"/>
          <w:szCs w:val="18"/>
          <w:lang w:eastAsia="zh-CN" w:bidi="hi-IN"/>
        </w:rPr>
      </w:pPr>
    </w:p>
    <w:tbl>
      <w:tblPr>
        <w:tblW w:w="5000" w:type="pct"/>
        <w:tblCellMar>
          <w:left w:w="10" w:type="dxa"/>
          <w:right w:w="10" w:type="dxa"/>
        </w:tblCellMar>
        <w:tblLook w:val="04A0" w:firstRow="1" w:lastRow="0" w:firstColumn="1" w:lastColumn="0" w:noHBand="0" w:noVBand="1"/>
      </w:tblPr>
      <w:tblGrid>
        <w:gridCol w:w="1757"/>
        <w:gridCol w:w="4288"/>
        <w:gridCol w:w="901"/>
        <w:gridCol w:w="2119"/>
      </w:tblGrid>
      <w:tr w:rsidR="008E0C5E" w:rsidRPr="008E0C5E" w14:paraId="36363FE3" w14:textId="77777777" w:rsidTr="00C17F6A">
        <w:tc>
          <w:tcPr>
            <w:tcW w:w="969" w:type="pct"/>
            <w:tcBorders>
              <w:top w:val="single" w:sz="2" w:space="0" w:color="000000"/>
              <w:left w:val="single" w:sz="2" w:space="0" w:color="000000"/>
              <w:bottom w:val="single" w:sz="2" w:space="0" w:color="000000"/>
              <w:right w:val="nil"/>
            </w:tcBorders>
            <w:shd w:val="clear" w:color="auto" w:fill="EEEEEE"/>
            <w:tcMar>
              <w:top w:w="55" w:type="dxa"/>
              <w:left w:w="55" w:type="dxa"/>
              <w:bottom w:w="55" w:type="dxa"/>
              <w:right w:w="55" w:type="dxa"/>
            </w:tcMar>
            <w:hideMark/>
          </w:tcPr>
          <w:p w14:paraId="4901A7A6" w14:textId="77777777" w:rsidR="00EE01C9" w:rsidRPr="008E0C5E" w:rsidRDefault="00EE01C9" w:rsidP="00C17F6A">
            <w:pPr>
              <w:pStyle w:val="TableContents"/>
              <w:tabs>
                <w:tab w:val="left" w:pos="555"/>
                <w:tab w:val="left" w:pos="840"/>
                <w:tab w:val="left" w:pos="1140"/>
                <w:tab w:val="left" w:pos="1395"/>
                <w:tab w:val="left" w:pos="1650"/>
                <w:tab w:val="left" w:pos="1965"/>
                <w:tab w:val="left" w:pos="2220"/>
                <w:tab w:val="left" w:leader="underscore" w:pos="7336"/>
              </w:tabs>
              <w:spacing w:line="360" w:lineRule="auto"/>
              <w:rPr>
                <w:rFonts w:ascii="Tahoma" w:hAnsi="Tahoma"/>
                <w:b/>
                <w:bCs/>
                <w:color w:val="000000" w:themeColor="text1"/>
                <w:sz w:val="18"/>
                <w:szCs w:val="18"/>
              </w:rPr>
            </w:pPr>
            <w:r w:rsidRPr="008E0C5E">
              <w:rPr>
                <w:rFonts w:ascii="Tahoma" w:hAnsi="Tahoma"/>
                <w:b/>
                <w:bCs/>
                <w:color w:val="000000" w:themeColor="text1"/>
                <w:sz w:val="18"/>
                <w:szCs w:val="18"/>
              </w:rPr>
              <w:t>CONTRATO Nº</w:t>
            </w:r>
          </w:p>
        </w:tc>
        <w:tc>
          <w:tcPr>
            <w:tcW w:w="4031" w:type="pct"/>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5F896D62" w14:textId="77777777" w:rsidR="00EE01C9" w:rsidRPr="008E0C5E" w:rsidRDefault="00EE01C9" w:rsidP="00C17F6A">
            <w:pPr>
              <w:pStyle w:val="TableContents"/>
              <w:spacing w:line="360" w:lineRule="auto"/>
              <w:jc w:val="both"/>
              <w:rPr>
                <w:rFonts w:ascii="Tahoma" w:hAnsi="Tahoma"/>
                <w:color w:val="000000" w:themeColor="text1"/>
                <w:sz w:val="18"/>
                <w:szCs w:val="18"/>
              </w:rPr>
            </w:pPr>
            <w:proofErr w:type="spellStart"/>
            <w:r w:rsidRPr="008E0C5E">
              <w:rPr>
                <w:rFonts w:ascii="Tahoma" w:hAnsi="Tahoma"/>
                <w:color w:val="000000" w:themeColor="text1"/>
                <w:sz w:val="18"/>
                <w:szCs w:val="18"/>
              </w:rPr>
              <w:t>xxxx</w:t>
            </w:r>
            <w:proofErr w:type="spellEnd"/>
            <w:r w:rsidRPr="008E0C5E">
              <w:rPr>
                <w:rFonts w:ascii="Tahoma" w:hAnsi="Tahoma"/>
                <w:color w:val="000000" w:themeColor="text1"/>
                <w:sz w:val="18"/>
                <w:szCs w:val="18"/>
              </w:rPr>
              <w:t>/</w:t>
            </w:r>
            <w:proofErr w:type="spellStart"/>
            <w:r w:rsidRPr="008E0C5E">
              <w:rPr>
                <w:rFonts w:ascii="Tahoma" w:hAnsi="Tahoma"/>
                <w:color w:val="000000" w:themeColor="text1"/>
                <w:sz w:val="18"/>
                <w:szCs w:val="18"/>
              </w:rPr>
              <w:t>aaaa</w:t>
            </w:r>
            <w:proofErr w:type="spellEnd"/>
          </w:p>
        </w:tc>
      </w:tr>
      <w:tr w:rsidR="008E0C5E" w:rsidRPr="008E0C5E" w14:paraId="6F6E4F7E" w14:textId="77777777" w:rsidTr="00C17F6A">
        <w:tc>
          <w:tcPr>
            <w:tcW w:w="969" w:type="pct"/>
            <w:tcBorders>
              <w:top w:val="nil"/>
              <w:left w:val="single" w:sz="2" w:space="0" w:color="000000"/>
              <w:bottom w:val="single" w:sz="2" w:space="0" w:color="000000"/>
              <w:right w:val="nil"/>
            </w:tcBorders>
            <w:shd w:val="clear" w:color="auto" w:fill="EEEEEE"/>
            <w:tcMar>
              <w:top w:w="55" w:type="dxa"/>
              <w:left w:w="55" w:type="dxa"/>
              <w:bottom w:w="55" w:type="dxa"/>
              <w:right w:w="55" w:type="dxa"/>
            </w:tcMar>
            <w:hideMark/>
          </w:tcPr>
          <w:p w14:paraId="5A3DC7E5" w14:textId="77777777" w:rsidR="00EE01C9" w:rsidRPr="008E0C5E" w:rsidRDefault="00EE01C9" w:rsidP="00C17F6A">
            <w:pPr>
              <w:pStyle w:val="TableContents"/>
              <w:spacing w:line="360" w:lineRule="auto"/>
              <w:rPr>
                <w:rFonts w:ascii="Tahoma" w:hAnsi="Tahoma"/>
                <w:b/>
                <w:bCs/>
                <w:color w:val="000000" w:themeColor="text1"/>
                <w:sz w:val="18"/>
                <w:szCs w:val="18"/>
              </w:rPr>
            </w:pPr>
            <w:r w:rsidRPr="008E0C5E">
              <w:rPr>
                <w:rFonts w:ascii="Tahoma" w:hAnsi="Tahoma"/>
                <w:b/>
                <w:bCs/>
                <w:color w:val="000000" w:themeColor="text1"/>
                <w:sz w:val="18"/>
                <w:szCs w:val="18"/>
              </w:rPr>
              <w:t>OBJETO</w:t>
            </w:r>
          </w:p>
        </w:tc>
        <w:tc>
          <w:tcPr>
            <w:tcW w:w="4031" w:type="pct"/>
            <w:gridSpan w:val="3"/>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F2A93A1" w14:textId="77777777" w:rsidR="00EE01C9" w:rsidRPr="008E0C5E" w:rsidRDefault="00EE01C9" w:rsidP="00C17F6A">
            <w:pPr>
              <w:pStyle w:val="TableContents"/>
              <w:spacing w:line="360" w:lineRule="auto"/>
              <w:jc w:val="both"/>
              <w:rPr>
                <w:rFonts w:ascii="Tahoma" w:hAnsi="Tahoma"/>
                <w:color w:val="000000" w:themeColor="text1"/>
                <w:sz w:val="18"/>
                <w:szCs w:val="18"/>
              </w:rPr>
            </w:pPr>
            <w:r w:rsidRPr="008E0C5E">
              <w:rPr>
                <w:rFonts w:ascii="Tahoma" w:hAnsi="Tahoma"/>
                <w:color w:val="000000" w:themeColor="text1"/>
                <w:sz w:val="18"/>
                <w:szCs w:val="18"/>
              </w:rPr>
              <w:t>&lt;objeto do contrato&gt;</w:t>
            </w:r>
          </w:p>
        </w:tc>
      </w:tr>
      <w:tr w:rsidR="008E0C5E" w:rsidRPr="008E0C5E" w14:paraId="3051F5EE" w14:textId="77777777" w:rsidTr="00C17F6A">
        <w:tc>
          <w:tcPr>
            <w:tcW w:w="969" w:type="pct"/>
            <w:tcBorders>
              <w:top w:val="nil"/>
              <w:left w:val="single" w:sz="2" w:space="0" w:color="000000"/>
              <w:bottom w:val="single" w:sz="2" w:space="0" w:color="000000"/>
              <w:right w:val="nil"/>
            </w:tcBorders>
            <w:shd w:val="clear" w:color="auto" w:fill="EEEEEE"/>
            <w:tcMar>
              <w:top w:w="55" w:type="dxa"/>
              <w:left w:w="55" w:type="dxa"/>
              <w:bottom w:w="55" w:type="dxa"/>
              <w:right w:w="55" w:type="dxa"/>
            </w:tcMar>
            <w:hideMark/>
          </w:tcPr>
          <w:p w14:paraId="75EC83F7" w14:textId="77777777" w:rsidR="00EE01C9" w:rsidRPr="008E0C5E" w:rsidRDefault="00EE01C9" w:rsidP="00C17F6A">
            <w:pPr>
              <w:pStyle w:val="TableContents"/>
              <w:spacing w:line="360" w:lineRule="auto"/>
              <w:rPr>
                <w:rFonts w:ascii="Tahoma" w:hAnsi="Tahoma"/>
                <w:b/>
                <w:bCs/>
                <w:color w:val="000000" w:themeColor="text1"/>
                <w:sz w:val="18"/>
                <w:szCs w:val="18"/>
              </w:rPr>
            </w:pPr>
            <w:r w:rsidRPr="008E0C5E">
              <w:rPr>
                <w:rFonts w:ascii="Tahoma" w:hAnsi="Tahoma"/>
                <w:b/>
                <w:bCs/>
                <w:color w:val="000000" w:themeColor="text1"/>
                <w:sz w:val="18"/>
                <w:szCs w:val="18"/>
              </w:rPr>
              <w:t>CONTRATADA</w:t>
            </w:r>
          </w:p>
        </w:tc>
        <w:tc>
          <w:tcPr>
            <w:tcW w:w="2365" w:type="pct"/>
            <w:tcBorders>
              <w:top w:val="nil"/>
              <w:left w:val="single" w:sz="2" w:space="0" w:color="000000"/>
              <w:bottom w:val="single" w:sz="2" w:space="0" w:color="000000"/>
              <w:right w:val="nil"/>
            </w:tcBorders>
            <w:tcMar>
              <w:top w:w="55" w:type="dxa"/>
              <w:left w:w="55" w:type="dxa"/>
              <w:bottom w:w="55" w:type="dxa"/>
              <w:right w:w="55" w:type="dxa"/>
            </w:tcMar>
            <w:hideMark/>
          </w:tcPr>
          <w:p w14:paraId="0D8F89DA" w14:textId="77777777" w:rsidR="00EE01C9" w:rsidRPr="008E0C5E" w:rsidRDefault="00EE01C9" w:rsidP="00C17F6A">
            <w:pPr>
              <w:pStyle w:val="TableContents"/>
              <w:spacing w:line="360" w:lineRule="auto"/>
              <w:jc w:val="both"/>
              <w:rPr>
                <w:rFonts w:ascii="Tahoma" w:hAnsi="Tahoma"/>
                <w:color w:val="000000" w:themeColor="text1"/>
                <w:sz w:val="18"/>
                <w:szCs w:val="18"/>
              </w:rPr>
            </w:pPr>
            <w:r w:rsidRPr="008E0C5E">
              <w:rPr>
                <w:rFonts w:ascii="Tahoma" w:hAnsi="Tahoma"/>
                <w:color w:val="000000" w:themeColor="text1"/>
                <w:sz w:val="18"/>
                <w:szCs w:val="18"/>
              </w:rPr>
              <w:t>&lt;nome da contratada&gt;</w:t>
            </w:r>
          </w:p>
        </w:tc>
        <w:tc>
          <w:tcPr>
            <w:tcW w:w="497" w:type="pct"/>
            <w:tcBorders>
              <w:top w:val="nil"/>
              <w:left w:val="single" w:sz="2" w:space="0" w:color="000000"/>
              <w:bottom w:val="single" w:sz="2" w:space="0" w:color="000000"/>
              <w:right w:val="nil"/>
            </w:tcBorders>
            <w:shd w:val="clear" w:color="auto" w:fill="EEEEEE"/>
            <w:tcMar>
              <w:top w:w="55" w:type="dxa"/>
              <w:left w:w="55" w:type="dxa"/>
              <w:bottom w:w="55" w:type="dxa"/>
              <w:right w:w="55" w:type="dxa"/>
            </w:tcMar>
            <w:hideMark/>
          </w:tcPr>
          <w:p w14:paraId="56A8320E" w14:textId="77777777" w:rsidR="00EE01C9" w:rsidRPr="008E0C5E" w:rsidRDefault="00EE01C9" w:rsidP="00C17F6A">
            <w:pPr>
              <w:pStyle w:val="TableContents"/>
              <w:spacing w:line="360" w:lineRule="auto"/>
              <w:jc w:val="center"/>
              <w:rPr>
                <w:rFonts w:ascii="Tahoma" w:hAnsi="Tahoma"/>
                <w:b/>
                <w:bCs/>
                <w:color w:val="000000" w:themeColor="text1"/>
                <w:sz w:val="18"/>
                <w:szCs w:val="18"/>
              </w:rPr>
            </w:pPr>
            <w:r w:rsidRPr="008E0C5E">
              <w:rPr>
                <w:rFonts w:ascii="Tahoma" w:hAnsi="Tahoma"/>
                <w:b/>
                <w:bCs/>
                <w:color w:val="000000" w:themeColor="text1"/>
                <w:sz w:val="18"/>
                <w:szCs w:val="18"/>
              </w:rPr>
              <w:t>CNPJ</w:t>
            </w:r>
          </w:p>
        </w:tc>
        <w:tc>
          <w:tcPr>
            <w:tcW w:w="1170" w:type="pct"/>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D953654" w14:textId="77777777" w:rsidR="00EE01C9" w:rsidRPr="008E0C5E" w:rsidRDefault="00EE01C9" w:rsidP="00C17F6A">
            <w:pPr>
              <w:pStyle w:val="TableContents"/>
              <w:spacing w:line="360" w:lineRule="auto"/>
              <w:jc w:val="both"/>
              <w:rPr>
                <w:rFonts w:ascii="Tahoma" w:hAnsi="Tahoma"/>
                <w:color w:val="000000" w:themeColor="text1"/>
                <w:sz w:val="18"/>
                <w:szCs w:val="18"/>
              </w:rPr>
            </w:pPr>
            <w:proofErr w:type="spellStart"/>
            <w:r w:rsidRPr="008E0C5E">
              <w:rPr>
                <w:rFonts w:ascii="Tahoma" w:hAnsi="Tahoma"/>
                <w:color w:val="000000" w:themeColor="text1"/>
                <w:sz w:val="18"/>
                <w:szCs w:val="18"/>
              </w:rPr>
              <w:t>xxxxxxxxxxxx</w:t>
            </w:r>
            <w:proofErr w:type="spellEnd"/>
          </w:p>
        </w:tc>
      </w:tr>
      <w:tr w:rsidR="008E0C5E" w:rsidRPr="008E0C5E" w14:paraId="48D17947" w14:textId="77777777" w:rsidTr="00C17F6A">
        <w:tc>
          <w:tcPr>
            <w:tcW w:w="969" w:type="pct"/>
            <w:tcBorders>
              <w:top w:val="nil"/>
              <w:left w:val="single" w:sz="2" w:space="0" w:color="000000"/>
              <w:bottom w:val="single" w:sz="2" w:space="0" w:color="000000"/>
              <w:right w:val="nil"/>
            </w:tcBorders>
            <w:shd w:val="clear" w:color="auto" w:fill="EEEEEE"/>
            <w:tcMar>
              <w:top w:w="55" w:type="dxa"/>
              <w:left w:w="55" w:type="dxa"/>
              <w:bottom w:w="55" w:type="dxa"/>
              <w:right w:w="55" w:type="dxa"/>
            </w:tcMar>
            <w:hideMark/>
          </w:tcPr>
          <w:p w14:paraId="535474E4" w14:textId="77777777" w:rsidR="00EE01C9" w:rsidRPr="008E0C5E" w:rsidRDefault="00EE01C9" w:rsidP="00C17F6A">
            <w:pPr>
              <w:pStyle w:val="TableContents"/>
              <w:spacing w:line="360" w:lineRule="auto"/>
              <w:rPr>
                <w:rFonts w:ascii="Tahoma" w:hAnsi="Tahoma"/>
                <w:b/>
                <w:bCs/>
                <w:color w:val="000000" w:themeColor="text1"/>
                <w:sz w:val="18"/>
                <w:szCs w:val="18"/>
              </w:rPr>
            </w:pPr>
            <w:r w:rsidRPr="008E0C5E">
              <w:rPr>
                <w:rFonts w:ascii="Tahoma" w:hAnsi="Tahoma"/>
                <w:b/>
                <w:bCs/>
                <w:color w:val="000000" w:themeColor="text1"/>
                <w:sz w:val="18"/>
                <w:szCs w:val="18"/>
              </w:rPr>
              <w:t>PREPOSTO</w:t>
            </w:r>
          </w:p>
        </w:tc>
        <w:tc>
          <w:tcPr>
            <w:tcW w:w="4031" w:type="pct"/>
            <w:gridSpan w:val="3"/>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A1528F7" w14:textId="77777777" w:rsidR="00EE01C9" w:rsidRPr="008E0C5E" w:rsidRDefault="00EE01C9" w:rsidP="00C17F6A">
            <w:pPr>
              <w:pStyle w:val="TableContents"/>
              <w:spacing w:line="360" w:lineRule="auto"/>
              <w:jc w:val="both"/>
              <w:rPr>
                <w:rFonts w:ascii="Tahoma" w:hAnsi="Tahoma"/>
                <w:color w:val="000000" w:themeColor="text1"/>
                <w:sz w:val="18"/>
                <w:szCs w:val="18"/>
              </w:rPr>
            </w:pPr>
            <w:r w:rsidRPr="008E0C5E">
              <w:rPr>
                <w:rFonts w:ascii="Tahoma" w:hAnsi="Tahoma"/>
                <w:color w:val="000000" w:themeColor="text1"/>
                <w:sz w:val="18"/>
                <w:szCs w:val="18"/>
              </w:rPr>
              <w:t>&lt;Nome do Preposto da Contratada&gt;</w:t>
            </w:r>
          </w:p>
        </w:tc>
      </w:tr>
      <w:tr w:rsidR="008E0C5E" w:rsidRPr="008E0C5E" w14:paraId="0A18F191" w14:textId="77777777" w:rsidTr="00C17F6A">
        <w:trPr>
          <w:trHeight w:val="411"/>
        </w:trPr>
        <w:tc>
          <w:tcPr>
            <w:tcW w:w="969" w:type="pct"/>
            <w:tcBorders>
              <w:top w:val="nil"/>
              <w:left w:val="single" w:sz="2" w:space="0" w:color="000000"/>
              <w:bottom w:val="single" w:sz="2" w:space="0" w:color="000000"/>
              <w:right w:val="nil"/>
            </w:tcBorders>
            <w:shd w:val="clear" w:color="auto" w:fill="EEEEEE"/>
            <w:tcMar>
              <w:top w:w="55" w:type="dxa"/>
              <w:left w:w="55" w:type="dxa"/>
              <w:bottom w:w="55" w:type="dxa"/>
              <w:right w:w="55" w:type="dxa"/>
            </w:tcMar>
            <w:hideMark/>
          </w:tcPr>
          <w:p w14:paraId="272661B3" w14:textId="77777777" w:rsidR="00EE01C9" w:rsidRPr="008E0C5E" w:rsidRDefault="00EE01C9" w:rsidP="00C17F6A">
            <w:pPr>
              <w:pStyle w:val="TableContents"/>
              <w:spacing w:line="360" w:lineRule="auto"/>
              <w:rPr>
                <w:rFonts w:ascii="Tahoma" w:hAnsi="Tahoma"/>
                <w:b/>
                <w:bCs/>
                <w:color w:val="000000" w:themeColor="text1"/>
                <w:sz w:val="18"/>
                <w:szCs w:val="18"/>
              </w:rPr>
            </w:pPr>
            <w:r w:rsidRPr="008E0C5E">
              <w:rPr>
                <w:rFonts w:ascii="Tahoma" w:hAnsi="Tahoma"/>
                <w:b/>
                <w:bCs/>
                <w:color w:val="000000" w:themeColor="text1"/>
                <w:sz w:val="18"/>
                <w:szCs w:val="18"/>
              </w:rPr>
              <w:t>GESTOR DO CONTRATO</w:t>
            </w:r>
          </w:p>
        </w:tc>
        <w:tc>
          <w:tcPr>
            <w:tcW w:w="2365" w:type="pct"/>
            <w:tcBorders>
              <w:top w:val="nil"/>
              <w:left w:val="single" w:sz="2" w:space="0" w:color="000000"/>
              <w:bottom w:val="single" w:sz="2" w:space="0" w:color="000000"/>
              <w:right w:val="nil"/>
            </w:tcBorders>
            <w:tcMar>
              <w:top w:w="55" w:type="dxa"/>
              <w:left w:w="55" w:type="dxa"/>
              <w:bottom w:w="55" w:type="dxa"/>
              <w:right w:w="55" w:type="dxa"/>
            </w:tcMar>
            <w:hideMark/>
          </w:tcPr>
          <w:p w14:paraId="067EDFC1" w14:textId="77777777" w:rsidR="00EE01C9" w:rsidRPr="008E0C5E" w:rsidRDefault="00EE01C9" w:rsidP="00C17F6A">
            <w:pPr>
              <w:pStyle w:val="TableContents"/>
              <w:spacing w:line="360" w:lineRule="auto"/>
              <w:jc w:val="both"/>
              <w:rPr>
                <w:rFonts w:ascii="Tahoma" w:hAnsi="Tahoma"/>
                <w:color w:val="000000" w:themeColor="text1"/>
                <w:sz w:val="18"/>
                <w:szCs w:val="18"/>
              </w:rPr>
            </w:pPr>
            <w:r w:rsidRPr="008E0C5E">
              <w:rPr>
                <w:rFonts w:ascii="Tahoma" w:hAnsi="Tahoma"/>
                <w:color w:val="000000" w:themeColor="text1"/>
                <w:sz w:val="18"/>
                <w:szCs w:val="18"/>
              </w:rPr>
              <w:t>&lt;Nome do Gestor do Contrato&gt;</w:t>
            </w:r>
          </w:p>
        </w:tc>
        <w:tc>
          <w:tcPr>
            <w:tcW w:w="497" w:type="pct"/>
            <w:tcBorders>
              <w:top w:val="nil"/>
              <w:left w:val="single" w:sz="2" w:space="0" w:color="000000"/>
              <w:bottom w:val="single" w:sz="2" w:space="0" w:color="000000"/>
              <w:right w:val="nil"/>
            </w:tcBorders>
            <w:shd w:val="clear" w:color="auto" w:fill="EEEEEE"/>
            <w:tcMar>
              <w:top w:w="55" w:type="dxa"/>
              <w:left w:w="55" w:type="dxa"/>
              <w:bottom w:w="55" w:type="dxa"/>
              <w:right w:w="55" w:type="dxa"/>
            </w:tcMar>
            <w:hideMark/>
          </w:tcPr>
          <w:p w14:paraId="4C5AACC7" w14:textId="77777777" w:rsidR="00EE01C9" w:rsidRPr="008E0C5E" w:rsidRDefault="00EE01C9" w:rsidP="00C17F6A">
            <w:pPr>
              <w:pStyle w:val="TableContents"/>
              <w:spacing w:line="360" w:lineRule="auto"/>
              <w:jc w:val="both"/>
              <w:rPr>
                <w:rFonts w:ascii="Tahoma" w:hAnsi="Tahoma"/>
                <w:b/>
                <w:bCs/>
                <w:color w:val="000000" w:themeColor="text1"/>
                <w:sz w:val="18"/>
                <w:szCs w:val="18"/>
              </w:rPr>
            </w:pPr>
            <w:r w:rsidRPr="008E0C5E">
              <w:rPr>
                <w:rFonts w:ascii="Tahoma" w:hAnsi="Tahoma"/>
                <w:b/>
                <w:bCs/>
                <w:color w:val="000000" w:themeColor="text1"/>
                <w:sz w:val="18"/>
                <w:szCs w:val="18"/>
              </w:rPr>
              <w:t>MATR.</w:t>
            </w:r>
          </w:p>
        </w:tc>
        <w:tc>
          <w:tcPr>
            <w:tcW w:w="1170" w:type="pct"/>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DA33AF0" w14:textId="77777777" w:rsidR="00EE01C9" w:rsidRPr="008E0C5E" w:rsidRDefault="00EE01C9" w:rsidP="00C17F6A">
            <w:pPr>
              <w:pStyle w:val="TableContents"/>
              <w:spacing w:line="360" w:lineRule="auto"/>
              <w:jc w:val="both"/>
              <w:rPr>
                <w:rFonts w:ascii="Tahoma" w:hAnsi="Tahoma"/>
                <w:color w:val="000000" w:themeColor="text1"/>
                <w:sz w:val="18"/>
                <w:szCs w:val="18"/>
              </w:rPr>
            </w:pPr>
            <w:proofErr w:type="spellStart"/>
            <w:r w:rsidRPr="008E0C5E">
              <w:rPr>
                <w:rFonts w:ascii="Tahoma" w:hAnsi="Tahoma"/>
                <w:color w:val="000000" w:themeColor="text1"/>
                <w:sz w:val="18"/>
                <w:szCs w:val="18"/>
              </w:rPr>
              <w:t>xxxxxxxxxxxxx</w:t>
            </w:r>
            <w:proofErr w:type="spellEnd"/>
          </w:p>
        </w:tc>
      </w:tr>
    </w:tbl>
    <w:p w14:paraId="79F7FC1F" w14:textId="77777777" w:rsidR="00EE01C9" w:rsidRPr="008E0C5E" w:rsidRDefault="00EE01C9" w:rsidP="00EE01C9">
      <w:pPr>
        <w:pStyle w:val="Standard"/>
        <w:tabs>
          <w:tab w:val="left" w:pos="952"/>
          <w:tab w:val="left" w:pos="1237"/>
          <w:tab w:val="left" w:pos="1537"/>
          <w:tab w:val="left" w:pos="1792"/>
          <w:tab w:val="left" w:pos="2047"/>
          <w:tab w:val="left" w:pos="2362"/>
          <w:tab w:val="left" w:pos="2617"/>
          <w:tab w:val="left" w:leader="underscore" w:pos="7733"/>
        </w:tabs>
        <w:spacing w:line="360" w:lineRule="auto"/>
        <w:ind w:left="397"/>
        <w:jc w:val="both"/>
        <w:rPr>
          <w:rFonts w:ascii="Tahoma" w:eastAsia="SimSun" w:hAnsi="Tahoma" w:cs="Tahoma"/>
          <w:color w:val="000000" w:themeColor="text1"/>
          <w:sz w:val="18"/>
          <w:szCs w:val="18"/>
        </w:rPr>
      </w:pPr>
    </w:p>
    <w:tbl>
      <w:tblPr>
        <w:tblW w:w="5000" w:type="pct"/>
        <w:tblCellMar>
          <w:left w:w="10" w:type="dxa"/>
          <w:right w:w="10" w:type="dxa"/>
        </w:tblCellMar>
        <w:tblLook w:val="04A0" w:firstRow="1" w:lastRow="0" w:firstColumn="1" w:lastColumn="0" w:noHBand="0" w:noVBand="1"/>
      </w:tblPr>
      <w:tblGrid>
        <w:gridCol w:w="9065"/>
      </w:tblGrid>
      <w:tr w:rsidR="008E0C5E" w:rsidRPr="008E0C5E" w14:paraId="6CA0EA25" w14:textId="77777777" w:rsidTr="00C17F6A">
        <w:tc>
          <w:tcPr>
            <w:tcW w:w="5000" w:type="pct"/>
            <w:tcBorders>
              <w:top w:val="single" w:sz="2" w:space="0" w:color="000000"/>
              <w:left w:val="single" w:sz="2" w:space="0" w:color="000000"/>
              <w:bottom w:val="single" w:sz="2" w:space="0" w:color="000000"/>
              <w:right w:val="single" w:sz="2" w:space="0" w:color="000000"/>
            </w:tcBorders>
            <w:shd w:val="clear" w:color="auto" w:fill="CCCCCC"/>
            <w:tcMar>
              <w:top w:w="55" w:type="dxa"/>
              <w:left w:w="55" w:type="dxa"/>
              <w:bottom w:w="55" w:type="dxa"/>
              <w:right w:w="55" w:type="dxa"/>
            </w:tcMar>
            <w:hideMark/>
          </w:tcPr>
          <w:p w14:paraId="39903729" w14:textId="77777777" w:rsidR="00EE01C9" w:rsidRPr="008E0C5E" w:rsidRDefault="00EE01C9" w:rsidP="00C17F6A">
            <w:pPr>
              <w:pStyle w:val="Standard"/>
              <w:tabs>
                <w:tab w:val="left" w:pos="555"/>
                <w:tab w:val="left" w:pos="840"/>
                <w:tab w:val="left" w:pos="1140"/>
                <w:tab w:val="left" w:pos="1395"/>
                <w:tab w:val="left" w:pos="1650"/>
                <w:tab w:val="left" w:pos="1965"/>
                <w:tab w:val="left" w:pos="2220"/>
                <w:tab w:val="left" w:leader="underscore" w:pos="7336"/>
              </w:tabs>
              <w:spacing w:line="360" w:lineRule="auto"/>
              <w:jc w:val="both"/>
              <w:rPr>
                <w:rFonts w:ascii="Tahoma" w:hAnsi="Tahoma" w:cs="Tahoma"/>
                <w:b/>
                <w:bCs/>
                <w:color w:val="000000" w:themeColor="text1"/>
                <w:sz w:val="18"/>
                <w:szCs w:val="18"/>
              </w:rPr>
            </w:pPr>
            <w:r w:rsidRPr="008E0C5E">
              <w:rPr>
                <w:rFonts w:ascii="Tahoma" w:hAnsi="Tahoma" w:cs="Tahoma"/>
                <w:b/>
                <w:bCs/>
                <w:color w:val="000000" w:themeColor="text1"/>
                <w:sz w:val="18"/>
                <w:szCs w:val="18"/>
              </w:rPr>
              <w:t>2 – CIÊNCIA</w:t>
            </w:r>
          </w:p>
        </w:tc>
      </w:tr>
    </w:tbl>
    <w:p w14:paraId="74438DDE" w14:textId="77777777" w:rsidR="00EE01C9" w:rsidRPr="008E0C5E" w:rsidRDefault="00EE01C9" w:rsidP="00EE01C9">
      <w:pPr>
        <w:pStyle w:val="Standard"/>
        <w:tabs>
          <w:tab w:val="left" w:pos="555"/>
          <w:tab w:val="left" w:pos="840"/>
          <w:tab w:val="left" w:pos="1140"/>
          <w:tab w:val="left" w:pos="1395"/>
          <w:tab w:val="left" w:pos="1650"/>
          <w:tab w:val="left" w:pos="1965"/>
          <w:tab w:val="left" w:pos="2220"/>
          <w:tab w:val="left" w:leader="underscore" w:pos="7336"/>
        </w:tabs>
        <w:spacing w:line="360" w:lineRule="auto"/>
        <w:jc w:val="both"/>
        <w:rPr>
          <w:rFonts w:ascii="Tahoma" w:hAnsi="Tahoma" w:cs="Tahoma"/>
          <w:color w:val="000000" w:themeColor="text1"/>
          <w:sz w:val="18"/>
          <w:szCs w:val="18"/>
        </w:rPr>
      </w:pPr>
      <w:r w:rsidRPr="008E0C5E">
        <w:rPr>
          <w:rFonts w:ascii="Tahoma" w:hAnsi="Tahoma" w:cs="Tahoma"/>
          <w:color w:val="000000" w:themeColor="text1"/>
          <w:sz w:val="18"/>
          <w:szCs w:val="18"/>
        </w:rPr>
        <w:t>Por este instrumento, os funcionários abaixo identificados declaram ter ciência e conhecer o inteiro teor do Termo de Compromisso de Manutenção de Sigilo e as normas de segurança vigentes da Contratante.</w:t>
      </w:r>
    </w:p>
    <w:tbl>
      <w:tblPr>
        <w:tblW w:w="5000" w:type="pct"/>
        <w:tblCellMar>
          <w:left w:w="10" w:type="dxa"/>
          <w:right w:w="10" w:type="dxa"/>
        </w:tblCellMar>
        <w:tblLook w:val="04A0" w:firstRow="1" w:lastRow="0" w:firstColumn="1" w:lastColumn="0" w:noHBand="0" w:noVBand="1"/>
      </w:tblPr>
      <w:tblGrid>
        <w:gridCol w:w="4583"/>
        <w:gridCol w:w="1691"/>
        <w:gridCol w:w="2787"/>
      </w:tblGrid>
      <w:tr w:rsidR="008E0C5E" w:rsidRPr="008E0C5E" w14:paraId="306591EA" w14:textId="77777777" w:rsidTr="00C17F6A">
        <w:tc>
          <w:tcPr>
            <w:tcW w:w="5000" w:type="pct"/>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5EA66460" w14:textId="77777777" w:rsidR="00EE01C9" w:rsidRPr="008E0C5E" w:rsidRDefault="00EE01C9" w:rsidP="00C17F6A">
            <w:pPr>
              <w:tabs>
                <w:tab w:val="left" w:pos="952"/>
                <w:tab w:val="left" w:pos="1237"/>
                <w:tab w:val="left" w:pos="1537"/>
                <w:tab w:val="left" w:pos="1792"/>
                <w:tab w:val="left" w:pos="2047"/>
                <w:tab w:val="left" w:pos="2362"/>
                <w:tab w:val="left" w:pos="2617"/>
                <w:tab w:val="left" w:leader="underscore" w:pos="7733"/>
              </w:tabs>
              <w:spacing w:line="360" w:lineRule="auto"/>
              <w:jc w:val="center"/>
              <w:rPr>
                <w:rFonts w:eastAsia="SimSun" w:cs="Tahoma"/>
                <w:color w:val="000000" w:themeColor="text1"/>
                <w:kern w:val="3"/>
                <w:sz w:val="18"/>
                <w:szCs w:val="18"/>
                <w:lang w:eastAsia="hi-IN" w:bidi="hi-IN"/>
              </w:rPr>
            </w:pPr>
            <w:r w:rsidRPr="008E0C5E">
              <w:rPr>
                <w:rFonts w:cs="Tahoma"/>
                <w:b/>
                <w:bCs/>
                <w:color w:val="000000" w:themeColor="text1"/>
                <w:sz w:val="18"/>
                <w:szCs w:val="18"/>
                <w:lang w:eastAsia="zh-CN"/>
              </w:rPr>
              <w:t>Funcionários da Contratada</w:t>
            </w:r>
          </w:p>
        </w:tc>
      </w:tr>
      <w:tr w:rsidR="008E0C5E" w:rsidRPr="008E0C5E" w14:paraId="04E68B02" w14:textId="77777777" w:rsidTr="00C17F6A">
        <w:trPr>
          <w:trHeight w:val="377"/>
        </w:trPr>
        <w:tc>
          <w:tcPr>
            <w:tcW w:w="2529" w:type="pct"/>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hideMark/>
          </w:tcPr>
          <w:p w14:paraId="439B8C15" w14:textId="77777777" w:rsidR="00EE01C9" w:rsidRPr="008E0C5E" w:rsidRDefault="00EE01C9" w:rsidP="00C17F6A">
            <w:pPr>
              <w:pStyle w:val="TableContents"/>
              <w:tabs>
                <w:tab w:val="left" w:pos="555"/>
                <w:tab w:val="left" w:pos="840"/>
                <w:tab w:val="left" w:pos="1140"/>
                <w:tab w:val="left" w:pos="1395"/>
                <w:tab w:val="left" w:pos="1650"/>
                <w:tab w:val="left" w:pos="1965"/>
                <w:tab w:val="left" w:pos="2220"/>
                <w:tab w:val="left" w:leader="underscore" w:pos="7336"/>
              </w:tabs>
              <w:spacing w:line="360" w:lineRule="auto"/>
              <w:jc w:val="center"/>
              <w:rPr>
                <w:rFonts w:ascii="Tahoma" w:hAnsi="Tahoma"/>
                <w:color w:val="000000" w:themeColor="text1"/>
                <w:sz w:val="18"/>
                <w:szCs w:val="18"/>
              </w:rPr>
            </w:pPr>
            <w:r w:rsidRPr="008E0C5E">
              <w:rPr>
                <w:rFonts w:ascii="Tahoma" w:hAnsi="Tahoma"/>
                <w:b/>
                <w:bCs/>
                <w:color w:val="000000" w:themeColor="text1"/>
                <w:sz w:val="18"/>
                <w:szCs w:val="18"/>
              </w:rPr>
              <w:t>Nome</w:t>
            </w:r>
          </w:p>
        </w:tc>
        <w:tc>
          <w:tcPr>
            <w:tcW w:w="933" w:type="pct"/>
            <w:tcBorders>
              <w:top w:val="single" w:sz="4" w:space="0" w:color="000000"/>
              <w:left w:val="single" w:sz="4" w:space="0" w:color="000000"/>
              <w:bottom w:val="single" w:sz="4" w:space="0" w:color="000000"/>
              <w:right w:val="nil"/>
            </w:tcBorders>
            <w:shd w:val="clear" w:color="auto" w:fill="E8E8E8"/>
            <w:tcMar>
              <w:top w:w="0" w:type="dxa"/>
              <w:left w:w="108" w:type="dxa"/>
              <w:bottom w:w="0" w:type="dxa"/>
              <w:right w:w="108" w:type="dxa"/>
            </w:tcMar>
            <w:vAlign w:val="center"/>
            <w:hideMark/>
          </w:tcPr>
          <w:p w14:paraId="4159E5CF" w14:textId="77777777" w:rsidR="00EE01C9" w:rsidRPr="008E0C5E" w:rsidRDefault="00EE01C9" w:rsidP="00C17F6A">
            <w:pPr>
              <w:tabs>
                <w:tab w:val="left" w:pos="952"/>
                <w:tab w:val="left" w:pos="1237"/>
                <w:tab w:val="left" w:pos="1537"/>
                <w:tab w:val="left" w:pos="1792"/>
                <w:tab w:val="left" w:pos="2047"/>
                <w:tab w:val="left" w:pos="2362"/>
                <w:tab w:val="left" w:pos="2617"/>
                <w:tab w:val="left" w:leader="underscore" w:pos="7733"/>
              </w:tabs>
              <w:spacing w:line="360" w:lineRule="auto"/>
              <w:jc w:val="center"/>
              <w:rPr>
                <w:rFonts w:cs="Tahoma"/>
                <w:color w:val="000000" w:themeColor="text1"/>
                <w:sz w:val="18"/>
                <w:szCs w:val="18"/>
              </w:rPr>
            </w:pPr>
            <w:r w:rsidRPr="008E0C5E">
              <w:rPr>
                <w:rFonts w:cs="Tahoma"/>
                <w:b/>
                <w:bCs/>
                <w:color w:val="000000" w:themeColor="text1"/>
                <w:sz w:val="18"/>
                <w:szCs w:val="18"/>
                <w:lang w:eastAsia="zh-CN"/>
              </w:rPr>
              <w:t>Matrícula</w:t>
            </w:r>
          </w:p>
        </w:tc>
        <w:tc>
          <w:tcPr>
            <w:tcW w:w="1538" w:type="pct"/>
            <w:tcBorders>
              <w:top w:val="single" w:sz="4" w:space="0" w:color="000000"/>
              <w:left w:val="single" w:sz="4" w:space="0" w:color="000000"/>
              <w:bottom w:val="single" w:sz="4" w:space="0" w:color="000000"/>
              <w:right w:val="single" w:sz="4" w:space="0" w:color="000000"/>
            </w:tcBorders>
            <w:shd w:val="clear" w:color="auto" w:fill="E8E8E8"/>
            <w:tcMar>
              <w:top w:w="0" w:type="dxa"/>
              <w:left w:w="108" w:type="dxa"/>
              <w:bottom w:w="0" w:type="dxa"/>
              <w:right w:w="108" w:type="dxa"/>
            </w:tcMar>
            <w:vAlign w:val="center"/>
            <w:hideMark/>
          </w:tcPr>
          <w:p w14:paraId="30D20A6B" w14:textId="77777777" w:rsidR="00EE01C9" w:rsidRPr="008E0C5E" w:rsidRDefault="00EE01C9" w:rsidP="00C17F6A">
            <w:pPr>
              <w:tabs>
                <w:tab w:val="left" w:pos="952"/>
                <w:tab w:val="left" w:pos="1237"/>
                <w:tab w:val="left" w:pos="1537"/>
                <w:tab w:val="left" w:pos="1792"/>
                <w:tab w:val="left" w:pos="2047"/>
                <w:tab w:val="left" w:pos="2362"/>
                <w:tab w:val="left" w:pos="2617"/>
                <w:tab w:val="left" w:leader="underscore" w:pos="7733"/>
              </w:tabs>
              <w:spacing w:line="360" w:lineRule="auto"/>
              <w:jc w:val="center"/>
              <w:rPr>
                <w:rFonts w:cs="Tahoma"/>
                <w:color w:val="000000" w:themeColor="text1"/>
                <w:sz w:val="18"/>
                <w:szCs w:val="18"/>
              </w:rPr>
            </w:pPr>
            <w:r w:rsidRPr="008E0C5E">
              <w:rPr>
                <w:rFonts w:cs="Tahoma"/>
                <w:b/>
                <w:bCs/>
                <w:color w:val="000000" w:themeColor="text1"/>
                <w:sz w:val="18"/>
                <w:szCs w:val="18"/>
                <w:lang w:eastAsia="zh-CN"/>
              </w:rPr>
              <w:t>Assinatura</w:t>
            </w:r>
          </w:p>
        </w:tc>
      </w:tr>
      <w:tr w:rsidR="008E0C5E" w:rsidRPr="008E0C5E" w14:paraId="0E728C48" w14:textId="77777777" w:rsidTr="00C17F6A">
        <w:trPr>
          <w:trHeight w:val="460"/>
        </w:trPr>
        <w:tc>
          <w:tcPr>
            <w:tcW w:w="252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F80EE" w14:textId="77777777" w:rsidR="00EE01C9" w:rsidRPr="008E0C5E" w:rsidRDefault="00EE01C9" w:rsidP="00C17F6A">
            <w:pPr>
              <w:tabs>
                <w:tab w:val="left" w:pos="952"/>
                <w:tab w:val="left" w:pos="1237"/>
                <w:tab w:val="left" w:pos="1537"/>
                <w:tab w:val="left" w:pos="1792"/>
                <w:tab w:val="left" w:pos="2047"/>
                <w:tab w:val="left" w:pos="2362"/>
                <w:tab w:val="left" w:pos="2617"/>
                <w:tab w:val="left" w:leader="underscore" w:pos="7733"/>
              </w:tabs>
              <w:spacing w:line="360" w:lineRule="auto"/>
              <w:rPr>
                <w:rFonts w:cs="Tahoma"/>
                <w:color w:val="000000" w:themeColor="text1"/>
                <w:sz w:val="18"/>
                <w:szCs w:val="18"/>
              </w:rPr>
            </w:pPr>
            <w:r w:rsidRPr="008E0C5E">
              <w:rPr>
                <w:rFonts w:cs="Tahoma"/>
                <w:color w:val="000000" w:themeColor="text1"/>
                <w:sz w:val="18"/>
                <w:szCs w:val="18"/>
                <w:lang w:eastAsia="zh-CN"/>
              </w:rPr>
              <w:t>&lt;Nome do(a) Funcionário(a)&gt;</w:t>
            </w:r>
          </w:p>
        </w:tc>
        <w:tc>
          <w:tcPr>
            <w:tcW w:w="933" w:type="pct"/>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B1DC97" w14:textId="77777777" w:rsidR="00EE01C9" w:rsidRPr="008E0C5E" w:rsidRDefault="00EE01C9" w:rsidP="00C17F6A">
            <w:pPr>
              <w:tabs>
                <w:tab w:val="left" w:pos="952"/>
                <w:tab w:val="left" w:pos="1237"/>
                <w:tab w:val="left" w:pos="1537"/>
                <w:tab w:val="left" w:pos="1792"/>
                <w:tab w:val="left" w:pos="2047"/>
                <w:tab w:val="left" w:pos="2362"/>
                <w:tab w:val="left" w:pos="2617"/>
                <w:tab w:val="left" w:leader="underscore" w:pos="7733"/>
              </w:tabs>
              <w:spacing w:line="360" w:lineRule="auto"/>
              <w:rPr>
                <w:rFonts w:cs="Tahoma"/>
                <w:color w:val="000000" w:themeColor="text1"/>
                <w:sz w:val="18"/>
                <w:szCs w:val="18"/>
              </w:rPr>
            </w:pPr>
            <w:r w:rsidRPr="008E0C5E">
              <w:rPr>
                <w:rFonts w:cs="Tahoma"/>
                <w:b/>
                <w:bCs/>
                <w:color w:val="000000" w:themeColor="text1"/>
                <w:sz w:val="18"/>
                <w:szCs w:val="18"/>
                <w:lang w:eastAsia="zh-CN"/>
              </w:rPr>
              <w:t xml:space="preserve"> &lt;</w:t>
            </w:r>
            <w:proofErr w:type="spellStart"/>
            <w:r w:rsidRPr="008E0C5E">
              <w:rPr>
                <w:rFonts w:cs="Tahoma"/>
                <w:color w:val="000000" w:themeColor="text1"/>
                <w:sz w:val="18"/>
                <w:szCs w:val="18"/>
                <w:lang w:eastAsia="zh-CN"/>
              </w:rPr>
              <w:t>xxxxxxxxxx</w:t>
            </w:r>
            <w:proofErr w:type="spellEnd"/>
            <w:r w:rsidRPr="008E0C5E">
              <w:rPr>
                <w:rFonts w:cs="Tahoma"/>
                <w:color w:val="000000" w:themeColor="text1"/>
                <w:sz w:val="18"/>
                <w:szCs w:val="18"/>
                <w:lang w:eastAsia="zh-CN"/>
              </w:rPr>
              <w:t>&gt;</w:t>
            </w:r>
          </w:p>
        </w:tc>
        <w:tc>
          <w:tcPr>
            <w:tcW w:w="15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685431" w14:textId="77777777" w:rsidR="00EE01C9" w:rsidRPr="008E0C5E" w:rsidRDefault="00EE01C9" w:rsidP="00C17F6A">
            <w:pPr>
              <w:tabs>
                <w:tab w:val="left" w:pos="952"/>
                <w:tab w:val="left" w:pos="1237"/>
                <w:tab w:val="left" w:pos="1537"/>
                <w:tab w:val="left" w:pos="1792"/>
                <w:tab w:val="left" w:pos="2047"/>
                <w:tab w:val="left" w:pos="2362"/>
                <w:tab w:val="left" w:pos="2617"/>
                <w:tab w:val="left" w:leader="underscore" w:pos="7733"/>
              </w:tabs>
              <w:spacing w:line="360" w:lineRule="auto"/>
              <w:rPr>
                <w:rFonts w:cs="Tahoma"/>
                <w:color w:val="000000" w:themeColor="text1"/>
                <w:sz w:val="18"/>
                <w:szCs w:val="18"/>
              </w:rPr>
            </w:pPr>
          </w:p>
        </w:tc>
      </w:tr>
      <w:tr w:rsidR="00EE01C9" w:rsidRPr="008E0C5E" w14:paraId="2EBF31E7" w14:textId="77777777" w:rsidTr="00C17F6A">
        <w:trPr>
          <w:trHeight w:val="460"/>
        </w:trPr>
        <w:tc>
          <w:tcPr>
            <w:tcW w:w="2529"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B7C6DA3" w14:textId="77777777" w:rsidR="00EE01C9" w:rsidRPr="008E0C5E" w:rsidRDefault="00EE01C9" w:rsidP="00C17F6A">
            <w:pPr>
              <w:tabs>
                <w:tab w:val="left" w:pos="952"/>
                <w:tab w:val="left" w:pos="1237"/>
                <w:tab w:val="left" w:pos="1537"/>
                <w:tab w:val="left" w:pos="1792"/>
                <w:tab w:val="left" w:pos="2047"/>
                <w:tab w:val="left" w:pos="2362"/>
                <w:tab w:val="left" w:pos="2617"/>
                <w:tab w:val="left" w:leader="underscore" w:pos="7733"/>
              </w:tabs>
              <w:spacing w:line="360" w:lineRule="auto"/>
              <w:rPr>
                <w:rFonts w:cs="Tahoma"/>
                <w:color w:val="000000" w:themeColor="text1"/>
                <w:sz w:val="18"/>
                <w:szCs w:val="18"/>
              </w:rPr>
            </w:pPr>
            <w:r w:rsidRPr="008E0C5E">
              <w:rPr>
                <w:rFonts w:cs="Tahoma"/>
                <w:color w:val="000000" w:themeColor="text1"/>
                <w:sz w:val="18"/>
                <w:szCs w:val="18"/>
              </w:rPr>
              <w:t>…</w:t>
            </w:r>
          </w:p>
        </w:tc>
        <w:tc>
          <w:tcPr>
            <w:tcW w:w="933" w:type="pct"/>
            <w:tcBorders>
              <w:top w:val="nil"/>
              <w:left w:val="single" w:sz="4" w:space="0" w:color="000000"/>
              <w:bottom w:val="single" w:sz="4" w:space="0" w:color="000000"/>
              <w:right w:val="nil"/>
            </w:tcBorders>
            <w:tcMar>
              <w:top w:w="0" w:type="dxa"/>
              <w:left w:w="108" w:type="dxa"/>
              <w:bottom w:w="0" w:type="dxa"/>
              <w:right w:w="108" w:type="dxa"/>
            </w:tcMar>
            <w:vAlign w:val="center"/>
            <w:hideMark/>
          </w:tcPr>
          <w:p w14:paraId="4F86EAFE" w14:textId="77777777" w:rsidR="00EE01C9" w:rsidRPr="008E0C5E" w:rsidRDefault="00EE01C9" w:rsidP="00C17F6A">
            <w:pPr>
              <w:tabs>
                <w:tab w:val="left" w:pos="952"/>
                <w:tab w:val="left" w:pos="1237"/>
                <w:tab w:val="left" w:pos="1537"/>
                <w:tab w:val="left" w:pos="1792"/>
                <w:tab w:val="left" w:pos="2047"/>
                <w:tab w:val="left" w:pos="2362"/>
                <w:tab w:val="left" w:pos="2617"/>
                <w:tab w:val="left" w:leader="underscore" w:pos="7733"/>
              </w:tabs>
              <w:spacing w:line="360" w:lineRule="auto"/>
              <w:rPr>
                <w:rFonts w:cs="Tahoma"/>
                <w:color w:val="000000" w:themeColor="text1"/>
                <w:sz w:val="18"/>
                <w:szCs w:val="18"/>
              </w:rPr>
            </w:pPr>
            <w:r w:rsidRPr="008E0C5E">
              <w:rPr>
                <w:rFonts w:cs="Tahoma"/>
                <w:color w:val="000000" w:themeColor="text1"/>
                <w:sz w:val="18"/>
                <w:szCs w:val="18"/>
              </w:rPr>
              <w:t>…</w:t>
            </w:r>
          </w:p>
        </w:tc>
        <w:tc>
          <w:tcPr>
            <w:tcW w:w="1538" w:type="pc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F1F7E1" w14:textId="77777777" w:rsidR="00EE01C9" w:rsidRPr="008E0C5E" w:rsidRDefault="00EE01C9" w:rsidP="00C17F6A">
            <w:pPr>
              <w:tabs>
                <w:tab w:val="left" w:pos="952"/>
                <w:tab w:val="left" w:pos="1237"/>
                <w:tab w:val="left" w:pos="1537"/>
                <w:tab w:val="left" w:pos="1792"/>
                <w:tab w:val="left" w:pos="2047"/>
                <w:tab w:val="left" w:pos="2362"/>
                <w:tab w:val="left" w:pos="2617"/>
                <w:tab w:val="left" w:leader="underscore" w:pos="7733"/>
              </w:tabs>
              <w:spacing w:line="360" w:lineRule="auto"/>
              <w:rPr>
                <w:rFonts w:cs="Tahoma"/>
                <w:color w:val="000000" w:themeColor="text1"/>
                <w:sz w:val="18"/>
                <w:szCs w:val="18"/>
              </w:rPr>
            </w:pPr>
            <w:r w:rsidRPr="008E0C5E">
              <w:rPr>
                <w:rFonts w:cs="Tahoma"/>
                <w:color w:val="000000" w:themeColor="text1"/>
                <w:sz w:val="18"/>
                <w:szCs w:val="18"/>
              </w:rPr>
              <w:t>…</w:t>
            </w:r>
          </w:p>
        </w:tc>
      </w:tr>
    </w:tbl>
    <w:p w14:paraId="77EA4979" w14:textId="77777777" w:rsidR="00EE01C9" w:rsidRPr="008E0C5E" w:rsidRDefault="00EE01C9" w:rsidP="00EE01C9">
      <w:pPr>
        <w:tabs>
          <w:tab w:val="left" w:leader="underscore" w:pos="7336"/>
        </w:tabs>
        <w:spacing w:line="360" w:lineRule="auto"/>
        <w:rPr>
          <w:rFonts w:cs="Tahoma"/>
          <w:color w:val="000000" w:themeColor="text1"/>
          <w:sz w:val="18"/>
          <w:szCs w:val="18"/>
        </w:rPr>
      </w:pPr>
    </w:p>
    <w:p w14:paraId="7211B000" w14:textId="792357ED" w:rsidR="00EE01C9" w:rsidRPr="008E0C5E" w:rsidRDefault="00EE01C9" w:rsidP="00EE01C9">
      <w:pPr>
        <w:tabs>
          <w:tab w:val="left" w:pos="555"/>
          <w:tab w:val="left" w:pos="840"/>
          <w:tab w:val="left" w:pos="1140"/>
          <w:tab w:val="left" w:pos="1395"/>
          <w:tab w:val="left" w:pos="1650"/>
          <w:tab w:val="left" w:pos="1965"/>
          <w:tab w:val="left" w:pos="2220"/>
          <w:tab w:val="left" w:leader="underscore" w:pos="7336"/>
        </w:tabs>
        <w:spacing w:line="360" w:lineRule="auto"/>
        <w:jc w:val="right"/>
        <w:rPr>
          <w:rFonts w:eastAsia="SimSun" w:cs="Tahoma"/>
          <w:color w:val="000000" w:themeColor="text1"/>
          <w:kern w:val="3"/>
          <w:sz w:val="18"/>
          <w:szCs w:val="18"/>
          <w:lang w:eastAsia="hi-IN" w:bidi="hi-IN"/>
        </w:rPr>
      </w:pPr>
      <w:r w:rsidRPr="008E0C5E">
        <w:rPr>
          <w:rFonts w:cs="Tahoma"/>
          <w:color w:val="000000" w:themeColor="text1"/>
          <w:sz w:val="18"/>
          <w:szCs w:val="18"/>
        </w:rPr>
        <w:tab/>
      </w:r>
      <w:r w:rsidRPr="008E0C5E">
        <w:rPr>
          <w:rFonts w:cs="Tahoma"/>
          <w:color w:val="000000" w:themeColor="text1"/>
          <w:sz w:val="18"/>
          <w:szCs w:val="18"/>
        </w:rPr>
        <w:tab/>
      </w:r>
      <w:r w:rsidRPr="008E0C5E">
        <w:rPr>
          <w:rFonts w:cs="Tahoma"/>
          <w:color w:val="000000" w:themeColor="text1"/>
          <w:sz w:val="18"/>
          <w:szCs w:val="18"/>
        </w:rPr>
        <w:tab/>
      </w:r>
      <w:r w:rsidRPr="008E0C5E">
        <w:rPr>
          <w:rFonts w:cs="Tahoma"/>
          <w:color w:val="000000" w:themeColor="text1"/>
          <w:sz w:val="18"/>
          <w:szCs w:val="18"/>
        </w:rPr>
        <w:tab/>
      </w:r>
      <w:r w:rsidRPr="008E0C5E">
        <w:rPr>
          <w:rFonts w:cs="Tahoma"/>
          <w:color w:val="000000" w:themeColor="text1"/>
          <w:sz w:val="18"/>
          <w:szCs w:val="18"/>
        </w:rPr>
        <w:tab/>
        <w:t>&lt;Local&gt;, &lt;dia&gt; de &lt;mês&gt; de &lt;ano&gt;.</w:t>
      </w:r>
    </w:p>
    <w:p w14:paraId="2B99D262" w14:textId="01060B44" w:rsidR="00EE01C9" w:rsidRPr="008E0C5E" w:rsidRDefault="00EE01C9" w:rsidP="00EE01C9">
      <w:pPr>
        <w:suppressAutoHyphens w:val="0"/>
        <w:spacing w:after="200" w:line="276" w:lineRule="auto"/>
        <w:jc w:val="left"/>
        <w:rPr>
          <w:rFonts w:cs="Tahoma"/>
          <w:color w:val="000000" w:themeColor="text1"/>
          <w:szCs w:val="20"/>
        </w:rPr>
      </w:pPr>
    </w:p>
    <w:sectPr w:rsidR="00EE01C9" w:rsidRPr="008E0C5E" w:rsidSect="008E36C5">
      <w:headerReference w:type="default" r:id="rId23"/>
      <w:footerReference w:type="default" r:id="rId24"/>
      <w:pgSz w:w="11906" w:h="16838" w:code="9"/>
      <w:pgMar w:top="1701" w:right="1134" w:bottom="1701" w:left="170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DCE65" w14:textId="77777777" w:rsidR="00251582" w:rsidRDefault="00251582" w:rsidP="00931B4F">
      <w:r>
        <w:separator/>
      </w:r>
    </w:p>
  </w:endnote>
  <w:endnote w:type="continuationSeparator" w:id="0">
    <w:p w14:paraId="30053FD0" w14:textId="77777777" w:rsidR="00251582" w:rsidRDefault="00251582" w:rsidP="0093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 Vera Sans">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092717"/>
      <w:docPartObj>
        <w:docPartGallery w:val="Page Numbers (Bottom of Page)"/>
        <w:docPartUnique/>
      </w:docPartObj>
    </w:sdtPr>
    <w:sdtEndPr/>
    <w:sdtContent>
      <w:p w14:paraId="21D0426A" w14:textId="22D07808" w:rsidR="005B4848" w:rsidRDefault="005B4848" w:rsidP="00204DD2">
        <w:pPr>
          <w:pStyle w:val="Rodap"/>
          <w:jc w:val="center"/>
        </w:pPr>
      </w:p>
      <w:p w14:paraId="78E2C435" w14:textId="15881D14" w:rsidR="005B4848" w:rsidRDefault="005B4848" w:rsidP="00204DD2">
        <w:pPr>
          <w:pStyle w:val="Rodap"/>
          <w:jc w:val="center"/>
        </w:pPr>
        <w:r w:rsidRPr="003A6196">
          <w:t>Rua Coronel Cacildo Arantes, 433</w:t>
        </w:r>
        <w:r>
          <w:t xml:space="preserve"> - </w:t>
        </w:r>
        <w:r w:rsidRPr="003A6196">
          <w:t>B. Chácara Cachoeira - Cep: 79040-452</w:t>
        </w:r>
        <w:r>
          <w:t xml:space="preserve"> </w:t>
        </w:r>
        <w:r w:rsidRPr="003A6196">
          <w:t xml:space="preserve">Campo Grande - MS </w:t>
        </w:r>
        <w:r w:rsidRPr="003A6196">
          <w:br/>
          <w:t xml:space="preserve">Atendimento: </w:t>
        </w:r>
        <w:proofErr w:type="spellStart"/>
        <w:r w:rsidRPr="003A6196">
          <w:t>Seg</w:t>
        </w:r>
        <w:proofErr w:type="spellEnd"/>
        <w:r w:rsidRPr="003A6196">
          <w:t xml:space="preserve"> a Sex - 12h às 18h </w:t>
        </w:r>
        <w:r>
          <w:t>– WhatsApp – 67-3331-1655</w:t>
        </w:r>
      </w:p>
      <w:p w14:paraId="2E8E162C" w14:textId="77777777" w:rsidR="005B4848" w:rsidRPr="003A6196" w:rsidRDefault="005B4848" w:rsidP="00204DD2">
        <w:pPr>
          <w:pStyle w:val="Rodap"/>
          <w:jc w:val="center"/>
        </w:pPr>
        <w:r w:rsidRPr="003A6196">
          <w:rPr>
            <w:noProof/>
            <w:lang w:eastAsia="pt-BR"/>
          </w:rPr>
          <w:drawing>
            <wp:inline distT="0" distB="0" distL="0" distR="0" wp14:anchorId="751CDF69" wp14:editId="62E66A18">
              <wp:extent cx="1192377" cy="323753"/>
              <wp:effectExtent l="0" t="0" r="0" b="635"/>
              <wp:docPr id="1278045802" name="Imagem 1278045802"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77906" name="Imagem 2068077906" descr="Uma imagem contendo Text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662" cy="342837"/>
                      </a:xfrm>
                      <a:prstGeom prst="rect">
                        <a:avLst/>
                      </a:prstGeom>
                      <a:noFill/>
                      <a:ln>
                        <a:noFill/>
                      </a:ln>
                    </pic:spPr>
                  </pic:pic>
                </a:graphicData>
              </a:graphic>
            </wp:inline>
          </w:drawing>
        </w:r>
      </w:p>
      <w:p w14:paraId="1BF565A3" w14:textId="77777777" w:rsidR="005B4848" w:rsidRPr="003A6196" w:rsidRDefault="005B4848" w:rsidP="00204DD2">
        <w:pPr>
          <w:pStyle w:val="Rodap"/>
        </w:pPr>
      </w:p>
      <w:p w14:paraId="61EC110B" w14:textId="3048D4EA" w:rsidR="005B4848" w:rsidRDefault="005B4848">
        <w:pPr>
          <w:pStyle w:val="Rodap"/>
          <w:jc w:val="center"/>
        </w:pPr>
        <w:r>
          <w:fldChar w:fldCharType="begin"/>
        </w:r>
        <w:r>
          <w:instrText>PAGE   \* MERGEFORMAT</w:instrText>
        </w:r>
        <w:r>
          <w:fldChar w:fldCharType="separate"/>
        </w:r>
        <w:r w:rsidR="00D3624C">
          <w:rPr>
            <w:noProof/>
          </w:rPr>
          <w:t>44</w:t>
        </w:r>
        <w:r>
          <w:fldChar w:fldCharType="end"/>
        </w:r>
      </w:p>
    </w:sdtContent>
  </w:sdt>
  <w:p w14:paraId="4B0061FC" w14:textId="77777777" w:rsidR="005B4848" w:rsidRDefault="005B484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71E15" w14:textId="77777777" w:rsidR="00251582" w:rsidRDefault="00251582" w:rsidP="00931B4F">
      <w:r>
        <w:separator/>
      </w:r>
    </w:p>
  </w:footnote>
  <w:footnote w:type="continuationSeparator" w:id="0">
    <w:p w14:paraId="08C61822" w14:textId="77777777" w:rsidR="00251582" w:rsidRDefault="00251582" w:rsidP="0093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D88BB" w14:textId="3AB0012D" w:rsidR="005B4848" w:rsidRDefault="005B4848" w:rsidP="00352B7E">
    <w:pPr>
      <w:pStyle w:val="Cabealho"/>
      <w:jc w:val="center"/>
    </w:pPr>
    <w:r>
      <w:rPr>
        <w:noProof/>
        <w:lang w:eastAsia="pt-BR"/>
      </w:rPr>
      <w:drawing>
        <wp:inline distT="0" distB="0" distL="0" distR="0" wp14:anchorId="0D29F843" wp14:editId="73AE0C5F">
          <wp:extent cx="1163781" cy="655264"/>
          <wp:effectExtent l="0" t="0" r="0" b="0"/>
          <wp:docPr id="1848561119" name="Imagem 1848561119"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202263" name="Imagem 1245202263" descr="Logotip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11" cy="669920"/>
                  </a:xfrm>
                  <a:prstGeom prst="rect">
                    <a:avLst/>
                  </a:prstGeom>
                  <a:noFill/>
                  <a:ln>
                    <a:noFill/>
                  </a:ln>
                </pic:spPr>
              </pic:pic>
            </a:graphicData>
          </a:graphic>
        </wp:inline>
      </w:drawing>
    </w:r>
  </w:p>
  <w:p w14:paraId="44A3BFCC" w14:textId="5278E9B3" w:rsidR="005B4848" w:rsidRDefault="005B4848" w:rsidP="00352B7E">
    <w:pPr>
      <w:pStyle w:val="Cabealho"/>
      <w:jc w:val="center"/>
    </w:pPr>
    <w:r>
      <w:t>Serviço Público Federal</w:t>
    </w:r>
  </w:p>
  <w:p w14:paraId="25163550" w14:textId="77777777" w:rsidR="005B4848" w:rsidRDefault="005B4848" w:rsidP="00204DD2">
    <w:pPr>
      <w:pStyle w:val="Cabealho"/>
      <w:jc w:val="center"/>
    </w:pPr>
    <w:r>
      <w:t>Conselho Regional de Medicina Veterinária do Mato Grosso do Sul</w:t>
    </w:r>
  </w:p>
  <w:p w14:paraId="600812BB" w14:textId="77777777" w:rsidR="005B4848" w:rsidRDefault="005B4848" w:rsidP="00204DD2">
    <w:pPr>
      <w:pStyle w:val="Cabealho"/>
      <w:jc w:val="center"/>
    </w:pPr>
    <w:r>
      <w:t>CRMV/MS</w:t>
    </w:r>
  </w:p>
  <w:p w14:paraId="275CF414" w14:textId="77777777" w:rsidR="005B4848" w:rsidRDefault="005B4848" w:rsidP="006C576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D3A3D7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16"/>
    <w:multiLevelType w:val="multilevel"/>
    <w:tmpl w:val="00000016"/>
    <w:name w:val="WW8Num22"/>
    <w:lvl w:ilvl="0">
      <w:start w:val="1"/>
      <w:numFmt w:val="decimal"/>
      <w:suff w:val="space"/>
      <w:lvlText w:val="I.%1."/>
      <w:lvlJc w:val="left"/>
      <w:pPr>
        <w:tabs>
          <w:tab w:val="num" w:pos="0"/>
        </w:tabs>
        <w:ind w:left="0" w:firstLine="0"/>
      </w:pPr>
      <w:rPr>
        <w:b/>
        <w:bCs/>
      </w:rPr>
    </w:lvl>
    <w:lvl w:ilvl="1">
      <w:start w:val="1"/>
      <w:numFmt w:val="decimal"/>
      <w:suff w:val="space"/>
      <w:lvlText w:val="I.%1.%2."/>
      <w:lvlJc w:val="left"/>
      <w:pPr>
        <w:tabs>
          <w:tab w:val="num" w:pos="0"/>
        </w:tabs>
        <w:ind w:left="0" w:firstLine="0"/>
      </w:pPr>
      <w:rPr>
        <w:b/>
        <w:bCs/>
      </w:rPr>
    </w:lvl>
    <w:lvl w:ilvl="2">
      <w:start w:val="1"/>
      <w:numFmt w:val="decimal"/>
      <w:suff w:val="space"/>
      <w:lvlText w:val="I.%1.%2.%3"/>
      <w:lvlJc w:val="left"/>
      <w:pPr>
        <w:tabs>
          <w:tab w:val="num" w:pos="0"/>
        </w:tabs>
        <w:ind w:left="0" w:firstLine="0"/>
      </w:pPr>
      <w:rPr>
        <w:b/>
        <w:bCs/>
      </w:rPr>
    </w:lvl>
    <w:lvl w:ilvl="3">
      <w:start w:val="1"/>
      <w:numFmt w:val="decimal"/>
      <w:suff w:val="space"/>
      <w:lvlText w:val="I.%1.%2.%3.%4"/>
      <w:lvlJc w:val="left"/>
      <w:pPr>
        <w:tabs>
          <w:tab w:val="num" w:pos="0"/>
        </w:tabs>
        <w:ind w:left="680" w:hanging="510"/>
      </w:pPr>
      <w:rPr>
        <w:b/>
        <w:bCs/>
      </w:rPr>
    </w:lvl>
    <w:lvl w:ilvl="4">
      <w:start w:val="1"/>
      <w:numFmt w:val="lowerLetter"/>
      <w:lvlText w:val="(%5)"/>
      <w:lvlJc w:val="left"/>
      <w:pPr>
        <w:tabs>
          <w:tab w:val="num" w:pos="0"/>
        </w:tabs>
        <w:ind w:left="1134" w:hanging="454"/>
      </w:pPr>
    </w:lvl>
    <w:lvl w:ilvl="5">
      <w:start w:val="1"/>
      <w:numFmt w:val="lowerRoman"/>
      <w:lvlText w:val="(%6)"/>
      <w:lvlJc w:val="left"/>
      <w:pPr>
        <w:tabs>
          <w:tab w:val="num" w:pos="0"/>
        </w:tabs>
        <w:ind w:left="1588" w:hanging="454"/>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21"/>
    <w:multiLevelType w:val="hybridMultilevel"/>
    <w:tmpl w:val="2F56712A"/>
    <w:name w:val="WW8Num33"/>
    <w:lvl w:ilvl="0" w:tplc="861EBF20">
      <w:start w:val="1"/>
      <w:numFmt w:val="decimal"/>
      <w:lvlText w:val="%1."/>
      <w:lvlJc w:val="left"/>
      <w:pPr>
        <w:ind w:left="360" w:hanging="360"/>
      </w:pPr>
      <w:rPr>
        <w:rFonts w:ascii="Calibri" w:hAnsi="Calibri" w:hint="default"/>
        <w:b w:val="0"/>
        <w:i w:val="0"/>
        <w:sz w:val="22"/>
        <w:szCs w:val="24"/>
      </w:rPr>
    </w:lvl>
    <w:lvl w:ilvl="1" w:tplc="B386D09E">
      <w:start w:val="1"/>
      <w:numFmt w:val="lowerLetter"/>
      <w:lvlText w:val="%2."/>
      <w:lvlJc w:val="left"/>
      <w:pPr>
        <w:ind w:left="1080" w:hanging="360"/>
      </w:pPr>
      <w:rPr>
        <w:rFonts w:hint="default"/>
        <w:b w:val="0"/>
        <w:bCs/>
        <w:sz w:val="22"/>
        <w:szCs w:val="22"/>
        <w:lang w:val="pt-BR" w:eastAsia="zh-CN" w:bidi="ar-SA"/>
      </w:rPr>
    </w:lvl>
    <w:lvl w:ilvl="2" w:tplc="F96C527C">
      <w:start w:val="1"/>
      <w:numFmt w:val="lowerRoman"/>
      <w:lvlText w:val="%3."/>
      <w:lvlJc w:val="right"/>
      <w:pPr>
        <w:ind w:left="1800" w:hanging="180"/>
      </w:pPr>
      <w:rPr>
        <w:b/>
        <w:bCs/>
        <w:sz w:val="22"/>
        <w:szCs w:val="22"/>
        <w:lang w:val="pt-BR" w:eastAsia="zh-CN" w:bidi="ar-SA"/>
      </w:rPr>
    </w:lvl>
    <w:lvl w:ilvl="3" w:tplc="E3A6DB48">
      <w:start w:val="1"/>
      <w:numFmt w:val="decimal"/>
      <w:lvlText w:val="%4."/>
      <w:lvlJc w:val="left"/>
      <w:pPr>
        <w:ind w:left="2520" w:hanging="360"/>
      </w:pPr>
      <w:rPr>
        <w:b/>
        <w:bCs/>
        <w:sz w:val="22"/>
        <w:szCs w:val="22"/>
        <w:lang w:val="pt-BR" w:eastAsia="zh-CN" w:bidi="ar-SA"/>
      </w:rPr>
    </w:lvl>
    <w:lvl w:ilvl="4" w:tplc="1A1E31F4" w:tentative="1">
      <w:start w:val="1"/>
      <w:numFmt w:val="lowerLetter"/>
      <w:lvlText w:val="%5."/>
      <w:lvlJc w:val="left"/>
      <w:pPr>
        <w:ind w:left="3240" w:hanging="360"/>
      </w:pPr>
      <w:rPr>
        <w:b/>
        <w:bCs/>
        <w:sz w:val="22"/>
        <w:szCs w:val="22"/>
        <w:lang w:val="pt-BR" w:eastAsia="zh-CN" w:bidi="ar-SA"/>
      </w:rPr>
    </w:lvl>
    <w:lvl w:ilvl="5" w:tplc="E272B1FE" w:tentative="1">
      <w:start w:val="1"/>
      <w:numFmt w:val="lowerRoman"/>
      <w:lvlText w:val="%6."/>
      <w:lvlJc w:val="right"/>
      <w:pPr>
        <w:ind w:left="3960" w:hanging="180"/>
      </w:pPr>
      <w:rPr>
        <w:b/>
        <w:bCs/>
        <w:sz w:val="22"/>
        <w:szCs w:val="22"/>
        <w:lang w:val="pt-BR" w:eastAsia="zh-CN" w:bidi="ar-SA"/>
      </w:rPr>
    </w:lvl>
    <w:lvl w:ilvl="6" w:tplc="D3DC2CD0" w:tentative="1">
      <w:start w:val="1"/>
      <w:numFmt w:val="decimal"/>
      <w:lvlText w:val="%7."/>
      <w:lvlJc w:val="left"/>
      <w:pPr>
        <w:ind w:left="4680" w:hanging="360"/>
      </w:pPr>
      <w:rPr>
        <w:b/>
        <w:bCs/>
        <w:sz w:val="22"/>
        <w:szCs w:val="22"/>
        <w:lang w:val="pt-BR" w:eastAsia="zh-CN" w:bidi="ar-SA"/>
      </w:rPr>
    </w:lvl>
    <w:lvl w:ilvl="7" w:tplc="85C2C5CE" w:tentative="1">
      <w:start w:val="1"/>
      <w:numFmt w:val="lowerLetter"/>
      <w:lvlText w:val="%8."/>
      <w:lvlJc w:val="left"/>
      <w:pPr>
        <w:ind w:left="5400" w:hanging="360"/>
      </w:pPr>
      <w:rPr>
        <w:b/>
        <w:bCs/>
        <w:sz w:val="22"/>
        <w:szCs w:val="22"/>
        <w:lang w:val="pt-BR" w:eastAsia="zh-CN" w:bidi="ar-SA"/>
      </w:rPr>
    </w:lvl>
    <w:lvl w:ilvl="8" w:tplc="E41207DE" w:tentative="1">
      <w:start w:val="1"/>
      <w:numFmt w:val="lowerRoman"/>
      <w:lvlText w:val="%9."/>
      <w:lvlJc w:val="right"/>
      <w:pPr>
        <w:ind w:left="6120" w:hanging="180"/>
      </w:pPr>
      <w:rPr>
        <w:b/>
        <w:bCs/>
        <w:sz w:val="22"/>
        <w:szCs w:val="22"/>
        <w:lang w:val="pt-BR" w:eastAsia="zh-CN" w:bidi="ar-SA"/>
      </w:rPr>
    </w:lvl>
  </w:abstractNum>
  <w:abstractNum w:abstractNumId="3" w15:restartNumberingAfterBreak="0">
    <w:nsid w:val="01490E5A"/>
    <w:multiLevelType w:val="hybridMultilevel"/>
    <w:tmpl w:val="39AE2D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4E1614A"/>
    <w:multiLevelType w:val="hybridMultilevel"/>
    <w:tmpl w:val="B19407F0"/>
    <w:lvl w:ilvl="0" w:tplc="04160017">
      <w:start w:val="1"/>
      <w:numFmt w:val="lowerLetter"/>
      <w:lvlText w:val="%1)"/>
      <w:lvlJc w:val="left"/>
      <w:pPr>
        <w:ind w:left="720" w:hanging="360"/>
      </w:pPr>
      <w:rPr>
        <w:rFonts w:hint="default"/>
      </w:rPr>
    </w:lvl>
    <w:lvl w:ilvl="1" w:tplc="A3D6C628">
      <w:numFmt w:val="bullet"/>
      <w:lvlText w:val=""/>
      <w:lvlJc w:val="left"/>
      <w:pPr>
        <w:ind w:left="1440" w:hanging="360"/>
      </w:pPr>
      <w:rPr>
        <w:rFonts w:ascii="Symbol" w:eastAsia="Times New Roman" w:hAnsi="Symbol" w:cs="Times New Roman"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52F7FA0"/>
    <w:multiLevelType w:val="hybridMultilevel"/>
    <w:tmpl w:val="D464BA7E"/>
    <w:lvl w:ilvl="0" w:tplc="04160017">
      <w:start w:val="1"/>
      <w:numFmt w:val="lowerLetter"/>
      <w:lvlText w:val="%1)"/>
      <w:lvlJc w:val="left"/>
      <w:pPr>
        <w:ind w:left="1571" w:hanging="360"/>
      </w:pPr>
      <w:rPr>
        <w:rFonts w:hint="default"/>
        <w:b w:val="0"/>
        <w:bCs w:val="0"/>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06C71F97"/>
    <w:multiLevelType w:val="hybridMultilevel"/>
    <w:tmpl w:val="5B02AD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765602B"/>
    <w:multiLevelType w:val="hybridMultilevel"/>
    <w:tmpl w:val="5DC6F5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925074D"/>
    <w:multiLevelType w:val="hybridMultilevel"/>
    <w:tmpl w:val="8FC26F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92B720C"/>
    <w:multiLevelType w:val="hybridMultilevel"/>
    <w:tmpl w:val="02BA15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A9F3273"/>
    <w:multiLevelType w:val="hybridMultilevel"/>
    <w:tmpl w:val="57CC9D14"/>
    <w:lvl w:ilvl="0" w:tplc="AAAE58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B7945B0"/>
    <w:multiLevelType w:val="hybridMultilevel"/>
    <w:tmpl w:val="A5A66438"/>
    <w:lvl w:ilvl="0" w:tplc="2C0E676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C8279A9"/>
    <w:multiLevelType w:val="hybridMultilevel"/>
    <w:tmpl w:val="B19407F0"/>
    <w:lvl w:ilvl="0" w:tplc="04160017">
      <w:start w:val="1"/>
      <w:numFmt w:val="lowerLetter"/>
      <w:lvlText w:val="%1)"/>
      <w:lvlJc w:val="left"/>
      <w:pPr>
        <w:ind w:left="720" w:hanging="360"/>
      </w:pPr>
      <w:rPr>
        <w:rFonts w:hint="default"/>
      </w:rPr>
    </w:lvl>
    <w:lvl w:ilvl="1" w:tplc="A3D6C628">
      <w:numFmt w:val="bullet"/>
      <w:lvlText w:val=""/>
      <w:lvlJc w:val="left"/>
      <w:pPr>
        <w:ind w:left="1440" w:hanging="360"/>
      </w:pPr>
      <w:rPr>
        <w:rFonts w:ascii="Symbol" w:eastAsia="Times New Roman" w:hAnsi="Symbol" w:cs="Times New Roman"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C9B4B85"/>
    <w:multiLevelType w:val="hybridMultilevel"/>
    <w:tmpl w:val="D16222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DF49E8"/>
    <w:multiLevelType w:val="hybridMultilevel"/>
    <w:tmpl w:val="0D6E7200"/>
    <w:lvl w:ilvl="0" w:tplc="04160017">
      <w:start w:val="1"/>
      <w:numFmt w:val="lowerLetter"/>
      <w:lvlText w:val="%1)"/>
      <w:lvlJc w:val="left"/>
      <w:pPr>
        <w:ind w:left="1571" w:hanging="360"/>
      </w:pPr>
      <w:rPr>
        <w:rFonts w:hint="default"/>
        <w:b w:val="0"/>
        <w:bCs w:val="0"/>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5" w15:restartNumberingAfterBreak="0">
    <w:nsid w:val="269263AB"/>
    <w:multiLevelType w:val="hybridMultilevel"/>
    <w:tmpl w:val="CE8C5FAC"/>
    <w:lvl w:ilvl="0" w:tplc="04160017">
      <w:start w:val="1"/>
      <w:numFmt w:val="lowerLetter"/>
      <w:lvlText w:val="%1)"/>
      <w:lvlJc w:val="left"/>
      <w:pPr>
        <w:ind w:left="1571" w:hanging="360"/>
      </w:pPr>
      <w:rPr>
        <w:rFonts w:hint="default"/>
        <w:b w:val="0"/>
        <w:bCs w:val="0"/>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6" w15:restartNumberingAfterBreak="0">
    <w:nsid w:val="26DF71A1"/>
    <w:multiLevelType w:val="hybridMultilevel"/>
    <w:tmpl w:val="DE84F58A"/>
    <w:lvl w:ilvl="0" w:tplc="04160017">
      <w:start w:val="1"/>
      <w:numFmt w:val="lowerLetter"/>
      <w:lvlText w:val="%1)"/>
      <w:lvlJc w:val="left"/>
      <w:pPr>
        <w:ind w:left="1571" w:hanging="360"/>
      </w:pPr>
      <w:rPr>
        <w:rFonts w:hint="default"/>
        <w:b w:val="0"/>
        <w:bCs w:val="0"/>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17" w15:restartNumberingAfterBreak="0">
    <w:nsid w:val="2ABD3E88"/>
    <w:multiLevelType w:val="hybridMultilevel"/>
    <w:tmpl w:val="2B78E9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CF11FE"/>
    <w:multiLevelType w:val="hybridMultilevel"/>
    <w:tmpl w:val="DD8E1EC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731ECD"/>
    <w:multiLevelType w:val="hybridMultilevel"/>
    <w:tmpl w:val="C18457E6"/>
    <w:lvl w:ilvl="0" w:tplc="04160017">
      <w:start w:val="1"/>
      <w:numFmt w:val="lowerLetter"/>
      <w:lvlText w:val="%1)"/>
      <w:lvlJc w:val="left"/>
      <w:pPr>
        <w:ind w:left="1571" w:hanging="360"/>
      </w:pPr>
      <w:rPr>
        <w:rFonts w:hint="default"/>
        <w:b w:val="0"/>
        <w:bCs w:val="0"/>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15:restartNumberingAfterBreak="0">
    <w:nsid w:val="2F7A2299"/>
    <w:multiLevelType w:val="hybridMultilevel"/>
    <w:tmpl w:val="D89EDE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2466332"/>
    <w:multiLevelType w:val="hybridMultilevel"/>
    <w:tmpl w:val="A5A66438"/>
    <w:lvl w:ilvl="0" w:tplc="2C0E676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42F1BBB"/>
    <w:multiLevelType w:val="hybridMultilevel"/>
    <w:tmpl w:val="0B2600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7852329"/>
    <w:multiLevelType w:val="multilevel"/>
    <w:tmpl w:val="227C447E"/>
    <w:styleLink w:val="WWOutlineListStyle"/>
    <w:lvl w:ilvl="0">
      <w:start w:val="1"/>
      <w:numFmt w:val="decimal"/>
      <w:lvlText w:val="%1."/>
      <w:lvlJc w:val="left"/>
      <w:pPr>
        <w:ind w:left="1636" w:hanging="360"/>
      </w:pPr>
      <w:rPr>
        <w:b/>
      </w:rPr>
    </w:lvl>
    <w:lvl w:ilvl="1">
      <w:start w:val="1"/>
      <w:numFmt w:val="none"/>
      <w:pStyle w:val="Nvel2-Red"/>
      <w:lvlText w:val="%2"/>
      <w:lvlJc w:val="left"/>
    </w:lvl>
    <w:lvl w:ilvl="2">
      <w:start w:val="1"/>
      <w:numFmt w:val="none"/>
      <w:pStyle w:val="Nivel3"/>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38456B00"/>
    <w:multiLevelType w:val="hybridMultilevel"/>
    <w:tmpl w:val="7D76A1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9594A34"/>
    <w:multiLevelType w:val="hybridMultilevel"/>
    <w:tmpl w:val="D22EA780"/>
    <w:lvl w:ilvl="0" w:tplc="04160017">
      <w:start w:val="1"/>
      <w:numFmt w:val="lowerLetter"/>
      <w:lvlText w:val="%1)"/>
      <w:lvlJc w:val="left"/>
      <w:pPr>
        <w:ind w:left="1571" w:hanging="360"/>
      </w:pPr>
      <w:rPr>
        <w:rFonts w:hint="default"/>
        <w:b w:val="0"/>
        <w:bCs w:val="0"/>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6" w15:restartNumberingAfterBreak="0">
    <w:nsid w:val="3A1B4C87"/>
    <w:multiLevelType w:val="hybridMultilevel"/>
    <w:tmpl w:val="CA2213AA"/>
    <w:lvl w:ilvl="0" w:tplc="04160017">
      <w:start w:val="1"/>
      <w:numFmt w:val="lowerLetter"/>
      <w:lvlText w:val="%1)"/>
      <w:lvlJc w:val="left"/>
      <w:pPr>
        <w:ind w:left="720" w:hanging="360"/>
      </w:pPr>
      <w:rPr>
        <w:rFonts w:hint="default"/>
      </w:r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B590C2F"/>
    <w:multiLevelType w:val="hybridMultilevel"/>
    <w:tmpl w:val="1CDC74C6"/>
    <w:lvl w:ilvl="0" w:tplc="04160013">
      <w:start w:val="1"/>
      <w:numFmt w:val="upp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0519CE"/>
    <w:multiLevelType w:val="hybridMultilevel"/>
    <w:tmpl w:val="A36A96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D0E00B5"/>
    <w:multiLevelType w:val="multilevel"/>
    <w:tmpl w:val="9912B9F6"/>
    <w:lvl w:ilvl="0">
      <w:start w:val="1"/>
      <w:numFmt w:val="decimal"/>
      <w:pStyle w:val="Ttulo1"/>
      <w:lvlText w:val="%1"/>
      <w:lvlJc w:val="left"/>
      <w:pPr>
        <w:ind w:left="716" w:hanging="432"/>
      </w:pPr>
    </w:lvl>
    <w:lvl w:ilvl="1">
      <w:start w:val="1"/>
      <w:numFmt w:val="decimal"/>
      <w:pStyle w:val="Ttulo2"/>
      <w:lvlText w:val="%1.%2"/>
      <w:lvlJc w:val="left"/>
      <w:pPr>
        <w:ind w:left="1002" w:hanging="576"/>
      </w:pPr>
      <w:rPr>
        <w:b w:val="0"/>
        <w:bCs/>
        <w:i w:val="0"/>
        <w:iCs/>
      </w:rPr>
    </w:lvl>
    <w:lvl w:ilvl="2">
      <w:start w:val="1"/>
      <w:numFmt w:val="decimal"/>
      <w:pStyle w:val="Ttulo3"/>
      <w:lvlText w:val="%1.%2.%3"/>
      <w:lvlJc w:val="left"/>
      <w:pPr>
        <w:ind w:left="1571"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06" w:hanging="864"/>
      </w:pPr>
    </w:lvl>
    <w:lvl w:ilvl="4">
      <w:start w:val="1"/>
      <w:numFmt w:val="bullet"/>
      <w:lvlText w:val=""/>
      <w:lvlJc w:val="left"/>
      <w:pPr>
        <w:ind w:left="1008" w:hanging="1008"/>
      </w:pPr>
      <w:rPr>
        <w:rFonts w:ascii="Symbol" w:hAnsi="Symbol"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3DAC3AA4"/>
    <w:multiLevelType w:val="hybridMultilevel"/>
    <w:tmpl w:val="27146E38"/>
    <w:lvl w:ilvl="0" w:tplc="04160017">
      <w:start w:val="1"/>
      <w:numFmt w:val="lowerLetter"/>
      <w:pStyle w:val="Numerada"/>
      <w:lvlText w:val="%1)"/>
      <w:lvlJc w:val="left"/>
      <w:pPr>
        <w:ind w:left="369" w:hanging="360"/>
      </w:pPr>
    </w:lvl>
    <w:lvl w:ilvl="1" w:tplc="04160019">
      <w:start w:val="1"/>
      <w:numFmt w:val="lowerLetter"/>
      <w:lvlText w:val="%2."/>
      <w:lvlJc w:val="left"/>
      <w:pPr>
        <w:ind w:left="1089" w:hanging="360"/>
      </w:pPr>
    </w:lvl>
    <w:lvl w:ilvl="2" w:tplc="0416001B">
      <w:start w:val="1"/>
      <w:numFmt w:val="lowerRoman"/>
      <w:lvlText w:val="%3."/>
      <w:lvlJc w:val="right"/>
      <w:pPr>
        <w:ind w:left="1809" w:hanging="180"/>
      </w:pPr>
    </w:lvl>
    <w:lvl w:ilvl="3" w:tplc="0416000F" w:tentative="1">
      <w:start w:val="1"/>
      <w:numFmt w:val="decimal"/>
      <w:lvlText w:val="%4."/>
      <w:lvlJc w:val="left"/>
      <w:pPr>
        <w:ind w:left="2529" w:hanging="360"/>
      </w:pPr>
    </w:lvl>
    <w:lvl w:ilvl="4" w:tplc="04160019" w:tentative="1">
      <w:start w:val="1"/>
      <w:numFmt w:val="lowerLetter"/>
      <w:lvlText w:val="%5."/>
      <w:lvlJc w:val="left"/>
      <w:pPr>
        <w:ind w:left="3249" w:hanging="360"/>
      </w:pPr>
    </w:lvl>
    <w:lvl w:ilvl="5" w:tplc="0416001B" w:tentative="1">
      <w:start w:val="1"/>
      <w:numFmt w:val="lowerRoman"/>
      <w:lvlText w:val="%6."/>
      <w:lvlJc w:val="right"/>
      <w:pPr>
        <w:ind w:left="3969" w:hanging="180"/>
      </w:pPr>
    </w:lvl>
    <w:lvl w:ilvl="6" w:tplc="0416000F" w:tentative="1">
      <w:start w:val="1"/>
      <w:numFmt w:val="decimal"/>
      <w:lvlText w:val="%7."/>
      <w:lvlJc w:val="left"/>
      <w:pPr>
        <w:ind w:left="4689" w:hanging="360"/>
      </w:pPr>
    </w:lvl>
    <w:lvl w:ilvl="7" w:tplc="04160019" w:tentative="1">
      <w:start w:val="1"/>
      <w:numFmt w:val="lowerLetter"/>
      <w:lvlText w:val="%8."/>
      <w:lvlJc w:val="left"/>
      <w:pPr>
        <w:ind w:left="5409" w:hanging="360"/>
      </w:pPr>
    </w:lvl>
    <w:lvl w:ilvl="8" w:tplc="0416001B" w:tentative="1">
      <w:start w:val="1"/>
      <w:numFmt w:val="lowerRoman"/>
      <w:lvlText w:val="%9."/>
      <w:lvlJc w:val="right"/>
      <w:pPr>
        <w:ind w:left="6129" w:hanging="180"/>
      </w:pPr>
    </w:lvl>
  </w:abstractNum>
  <w:abstractNum w:abstractNumId="31" w15:restartNumberingAfterBreak="0">
    <w:nsid w:val="3EC0799D"/>
    <w:multiLevelType w:val="multilevel"/>
    <w:tmpl w:val="FA183568"/>
    <w:styleLink w:val="Estilo1"/>
    <w:lvl w:ilvl="0">
      <w:start w:val="1"/>
      <w:numFmt w:val="decimal"/>
      <w:lvlText w:val="%1"/>
      <w:lvlJc w:val="left"/>
      <w:pPr>
        <w:ind w:left="9080" w:hanging="432"/>
      </w:pPr>
    </w:lvl>
    <w:lvl w:ilvl="1">
      <w:start w:val="1"/>
      <w:numFmt w:val="decimal"/>
      <w:lvlText w:val="%1.%2"/>
      <w:lvlJc w:val="left"/>
      <w:pPr>
        <w:ind w:left="128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lowerLetter"/>
      <w:lvlText w:val="%5)"/>
      <w:lvlJc w:val="left"/>
      <w:pPr>
        <w:ind w:left="1008" w:hanging="1008"/>
      </w:pPr>
      <w:rPr>
        <w:rFonts w:hint="default"/>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3F776827"/>
    <w:multiLevelType w:val="hybridMultilevel"/>
    <w:tmpl w:val="F07661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4286DE4"/>
    <w:multiLevelType w:val="hybridMultilevel"/>
    <w:tmpl w:val="12384B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8AE7767"/>
    <w:multiLevelType w:val="hybridMultilevel"/>
    <w:tmpl w:val="111E2EB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49CC4A80"/>
    <w:multiLevelType w:val="hybridMultilevel"/>
    <w:tmpl w:val="A100E4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E892856"/>
    <w:multiLevelType w:val="hybridMultilevel"/>
    <w:tmpl w:val="6DA496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11E2266"/>
    <w:multiLevelType w:val="hybridMultilevel"/>
    <w:tmpl w:val="94E22DA4"/>
    <w:lvl w:ilvl="0" w:tplc="04160017">
      <w:start w:val="1"/>
      <w:numFmt w:val="lowerLetter"/>
      <w:lvlText w:val="%1)"/>
      <w:lvlJc w:val="left"/>
      <w:pPr>
        <w:ind w:left="1571" w:hanging="360"/>
      </w:pPr>
      <w:rPr>
        <w:rFonts w:hint="default"/>
        <w:b w:val="0"/>
        <w:bCs w:val="0"/>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8" w15:restartNumberingAfterBreak="0">
    <w:nsid w:val="544C2059"/>
    <w:multiLevelType w:val="hybridMultilevel"/>
    <w:tmpl w:val="497A37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53F239E"/>
    <w:multiLevelType w:val="hybridMultilevel"/>
    <w:tmpl w:val="3FFAA646"/>
    <w:lvl w:ilvl="0" w:tplc="04160017">
      <w:start w:val="1"/>
      <w:numFmt w:val="lowerLetter"/>
      <w:lvlText w:val="%1)"/>
      <w:lvlJc w:val="left"/>
      <w:pPr>
        <w:ind w:left="1571" w:hanging="360"/>
      </w:pPr>
      <w:rPr>
        <w:rFonts w:hint="default"/>
        <w:b w:val="0"/>
        <w:bCs w:val="0"/>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0" w15:restartNumberingAfterBreak="0">
    <w:nsid w:val="554D1FF4"/>
    <w:multiLevelType w:val="hybridMultilevel"/>
    <w:tmpl w:val="2842FA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74E1B00"/>
    <w:multiLevelType w:val="hybridMultilevel"/>
    <w:tmpl w:val="E7F436DE"/>
    <w:lvl w:ilvl="0" w:tplc="04160001">
      <w:start w:val="1"/>
      <w:numFmt w:val="bullet"/>
      <w:lvlText w:val=""/>
      <w:lvlJc w:val="left"/>
      <w:pPr>
        <w:ind w:left="1431" w:hanging="360"/>
      </w:pPr>
      <w:rPr>
        <w:rFonts w:ascii="Symbol" w:hAnsi="Symbol" w:hint="default"/>
      </w:rPr>
    </w:lvl>
    <w:lvl w:ilvl="1" w:tplc="04160003" w:tentative="1">
      <w:start w:val="1"/>
      <w:numFmt w:val="bullet"/>
      <w:lvlText w:val="o"/>
      <w:lvlJc w:val="left"/>
      <w:pPr>
        <w:ind w:left="2151" w:hanging="360"/>
      </w:pPr>
      <w:rPr>
        <w:rFonts w:ascii="Courier New" w:hAnsi="Courier New" w:cs="Courier New" w:hint="default"/>
      </w:rPr>
    </w:lvl>
    <w:lvl w:ilvl="2" w:tplc="04160005" w:tentative="1">
      <w:start w:val="1"/>
      <w:numFmt w:val="bullet"/>
      <w:lvlText w:val=""/>
      <w:lvlJc w:val="left"/>
      <w:pPr>
        <w:ind w:left="2871" w:hanging="360"/>
      </w:pPr>
      <w:rPr>
        <w:rFonts w:ascii="Wingdings" w:hAnsi="Wingdings" w:hint="default"/>
      </w:rPr>
    </w:lvl>
    <w:lvl w:ilvl="3" w:tplc="04160001" w:tentative="1">
      <w:start w:val="1"/>
      <w:numFmt w:val="bullet"/>
      <w:lvlText w:val=""/>
      <w:lvlJc w:val="left"/>
      <w:pPr>
        <w:ind w:left="3591" w:hanging="360"/>
      </w:pPr>
      <w:rPr>
        <w:rFonts w:ascii="Symbol" w:hAnsi="Symbol" w:hint="default"/>
      </w:rPr>
    </w:lvl>
    <w:lvl w:ilvl="4" w:tplc="04160003" w:tentative="1">
      <w:start w:val="1"/>
      <w:numFmt w:val="bullet"/>
      <w:lvlText w:val="o"/>
      <w:lvlJc w:val="left"/>
      <w:pPr>
        <w:ind w:left="4311" w:hanging="360"/>
      </w:pPr>
      <w:rPr>
        <w:rFonts w:ascii="Courier New" w:hAnsi="Courier New" w:cs="Courier New" w:hint="default"/>
      </w:rPr>
    </w:lvl>
    <w:lvl w:ilvl="5" w:tplc="04160005" w:tentative="1">
      <w:start w:val="1"/>
      <w:numFmt w:val="bullet"/>
      <w:lvlText w:val=""/>
      <w:lvlJc w:val="left"/>
      <w:pPr>
        <w:ind w:left="5031" w:hanging="360"/>
      </w:pPr>
      <w:rPr>
        <w:rFonts w:ascii="Wingdings" w:hAnsi="Wingdings" w:hint="default"/>
      </w:rPr>
    </w:lvl>
    <w:lvl w:ilvl="6" w:tplc="04160001" w:tentative="1">
      <w:start w:val="1"/>
      <w:numFmt w:val="bullet"/>
      <w:lvlText w:val=""/>
      <w:lvlJc w:val="left"/>
      <w:pPr>
        <w:ind w:left="5751" w:hanging="360"/>
      </w:pPr>
      <w:rPr>
        <w:rFonts w:ascii="Symbol" w:hAnsi="Symbol" w:hint="default"/>
      </w:rPr>
    </w:lvl>
    <w:lvl w:ilvl="7" w:tplc="04160003" w:tentative="1">
      <w:start w:val="1"/>
      <w:numFmt w:val="bullet"/>
      <w:lvlText w:val="o"/>
      <w:lvlJc w:val="left"/>
      <w:pPr>
        <w:ind w:left="6471" w:hanging="360"/>
      </w:pPr>
      <w:rPr>
        <w:rFonts w:ascii="Courier New" w:hAnsi="Courier New" w:cs="Courier New" w:hint="default"/>
      </w:rPr>
    </w:lvl>
    <w:lvl w:ilvl="8" w:tplc="04160005" w:tentative="1">
      <w:start w:val="1"/>
      <w:numFmt w:val="bullet"/>
      <w:lvlText w:val=""/>
      <w:lvlJc w:val="left"/>
      <w:pPr>
        <w:ind w:left="7191" w:hanging="360"/>
      </w:pPr>
      <w:rPr>
        <w:rFonts w:ascii="Wingdings" w:hAnsi="Wingdings" w:hint="default"/>
      </w:rPr>
    </w:lvl>
  </w:abstractNum>
  <w:abstractNum w:abstractNumId="42" w15:restartNumberingAfterBreak="0">
    <w:nsid w:val="59F976C7"/>
    <w:multiLevelType w:val="hybridMultilevel"/>
    <w:tmpl w:val="64904B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A471938"/>
    <w:multiLevelType w:val="hybridMultilevel"/>
    <w:tmpl w:val="6498A7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F0B05CF"/>
    <w:multiLevelType w:val="hybridMultilevel"/>
    <w:tmpl w:val="1EE0FA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61E84223"/>
    <w:multiLevelType w:val="hybridMultilevel"/>
    <w:tmpl w:val="D98670C2"/>
    <w:lvl w:ilvl="0" w:tplc="20A47E6C">
      <w:start w:val="1"/>
      <w:numFmt w:val="bullet"/>
      <w:lvlText w:val=""/>
      <w:lvlJc w:val="left"/>
      <w:pPr>
        <w:ind w:left="1080" w:hanging="360"/>
      </w:pPr>
      <w:rPr>
        <w:rFonts w:ascii="Symbol" w:hAnsi="Symbol"/>
      </w:rPr>
    </w:lvl>
    <w:lvl w:ilvl="1" w:tplc="8AA2CB2C">
      <w:start w:val="1"/>
      <w:numFmt w:val="bullet"/>
      <w:lvlText w:val=""/>
      <w:lvlJc w:val="left"/>
      <w:pPr>
        <w:ind w:left="1080" w:hanging="360"/>
      </w:pPr>
      <w:rPr>
        <w:rFonts w:ascii="Symbol" w:hAnsi="Symbol"/>
      </w:rPr>
    </w:lvl>
    <w:lvl w:ilvl="2" w:tplc="0DC0FE7E">
      <w:start w:val="1"/>
      <w:numFmt w:val="bullet"/>
      <w:lvlText w:val=""/>
      <w:lvlJc w:val="left"/>
      <w:pPr>
        <w:ind w:left="1080" w:hanging="360"/>
      </w:pPr>
      <w:rPr>
        <w:rFonts w:ascii="Symbol" w:hAnsi="Symbol"/>
      </w:rPr>
    </w:lvl>
    <w:lvl w:ilvl="3" w:tplc="AD9CA66A">
      <w:start w:val="1"/>
      <w:numFmt w:val="bullet"/>
      <w:lvlText w:val=""/>
      <w:lvlJc w:val="left"/>
      <w:pPr>
        <w:ind w:left="1080" w:hanging="360"/>
      </w:pPr>
      <w:rPr>
        <w:rFonts w:ascii="Symbol" w:hAnsi="Symbol"/>
      </w:rPr>
    </w:lvl>
    <w:lvl w:ilvl="4" w:tplc="BCF8EA3E">
      <w:start w:val="1"/>
      <w:numFmt w:val="bullet"/>
      <w:lvlText w:val=""/>
      <w:lvlJc w:val="left"/>
      <w:pPr>
        <w:ind w:left="1080" w:hanging="360"/>
      </w:pPr>
      <w:rPr>
        <w:rFonts w:ascii="Symbol" w:hAnsi="Symbol"/>
      </w:rPr>
    </w:lvl>
    <w:lvl w:ilvl="5" w:tplc="F112FDB0">
      <w:start w:val="1"/>
      <w:numFmt w:val="bullet"/>
      <w:lvlText w:val=""/>
      <w:lvlJc w:val="left"/>
      <w:pPr>
        <w:ind w:left="1080" w:hanging="360"/>
      </w:pPr>
      <w:rPr>
        <w:rFonts w:ascii="Symbol" w:hAnsi="Symbol"/>
      </w:rPr>
    </w:lvl>
    <w:lvl w:ilvl="6" w:tplc="E1668294">
      <w:start w:val="1"/>
      <w:numFmt w:val="bullet"/>
      <w:lvlText w:val=""/>
      <w:lvlJc w:val="left"/>
      <w:pPr>
        <w:ind w:left="1080" w:hanging="360"/>
      </w:pPr>
      <w:rPr>
        <w:rFonts w:ascii="Symbol" w:hAnsi="Symbol"/>
      </w:rPr>
    </w:lvl>
    <w:lvl w:ilvl="7" w:tplc="FD984CF4">
      <w:start w:val="1"/>
      <w:numFmt w:val="bullet"/>
      <w:lvlText w:val=""/>
      <w:lvlJc w:val="left"/>
      <w:pPr>
        <w:ind w:left="1080" w:hanging="360"/>
      </w:pPr>
      <w:rPr>
        <w:rFonts w:ascii="Symbol" w:hAnsi="Symbol"/>
      </w:rPr>
    </w:lvl>
    <w:lvl w:ilvl="8" w:tplc="BD86572E">
      <w:start w:val="1"/>
      <w:numFmt w:val="bullet"/>
      <w:lvlText w:val=""/>
      <w:lvlJc w:val="left"/>
      <w:pPr>
        <w:ind w:left="1080" w:hanging="360"/>
      </w:pPr>
      <w:rPr>
        <w:rFonts w:ascii="Symbol" w:hAnsi="Symbol"/>
      </w:rPr>
    </w:lvl>
  </w:abstractNum>
  <w:abstractNum w:abstractNumId="46" w15:restartNumberingAfterBreak="0">
    <w:nsid w:val="647A673B"/>
    <w:multiLevelType w:val="hybridMultilevel"/>
    <w:tmpl w:val="02BA15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67903B4C"/>
    <w:multiLevelType w:val="hybridMultilevel"/>
    <w:tmpl w:val="3D6E2AC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67F6054E"/>
    <w:multiLevelType w:val="hybridMultilevel"/>
    <w:tmpl w:val="67849C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69D67F6D"/>
    <w:multiLevelType w:val="hybridMultilevel"/>
    <w:tmpl w:val="90324B4A"/>
    <w:lvl w:ilvl="0" w:tplc="04160001">
      <w:start w:val="1"/>
      <w:numFmt w:val="bullet"/>
      <w:lvlText w:val=""/>
      <w:lvlJc w:val="left"/>
      <w:pPr>
        <w:ind w:left="1931" w:hanging="360"/>
      </w:pPr>
      <w:rPr>
        <w:rFonts w:ascii="Symbol" w:hAnsi="Symbol" w:hint="default"/>
        <w:b w:val="0"/>
        <w:bCs w:val="0"/>
      </w:rPr>
    </w:lvl>
    <w:lvl w:ilvl="1" w:tplc="04160019">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50" w15:restartNumberingAfterBreak="0">
    <w:nsid w:val="6B9C03DB"/>
    <w:multiLevelType w:val="hybridMultilevel"/>
    <w:tmpl w:val="50E4CEE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717310AC"/>
    <w:multiLevelType w:val="hybridMultilevel"/>
    <w:tmpl w:val="35B6FF3C"/>
    <w:lvl w:ilvl="0" w:tplc="C55CD0FA">
      <w:start w:val="1"/>
      <w:numFmt w:val="lowerLetter"/>
      <w:pStyle w:val="Ttulo5"/>
      <w:lvlText w:val="%1)"/>
      <w:lvlJc w:val="left"/>
      <w:pPr>
        <w:ind w:left="1571" w:hanging="360"/>
      </w:pPr>
      <w:rPr>
        <w:rFonts w:hint="default"/>
        <w:b w:val="0"/>
        <w:bCs w:val="0"/>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2" w15:restartNumberingAfterBreak="0">
    <w:nsid w:val="792D7DD2"/>
    <w:multiLevelType w:val="hybridMultilevel"/>
    <w:tmpl w:val="78D620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7A3D3A5F"/>
    <w:multiLevelType w:val="hybridMultilevel"/>
    <w:tmpl w:val="4002041E"/>
    <w:lvl w:ilvl="0" w:tplc="04160017">
      <w:start w:val="1"/>
      <w:numFmt w:val="lowerLetter"/>
      <w:lvlText w:val="%1)"/>
      <w:lvlJc w:val="left"/>
      <w:pPr>
        <w:ind w:left="1571" w:hanging="360"/>
      </w:pPr>
      <w:rPr>
        <w:rFonts w:hint="default"/>
        <w:b w:val="0"/>
        <w:bCs w:val="0"/>
      </w:rPr>
    </w:lvl>
    <w:lvl w:ilvl="1" w:tplc="04160019">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54" w15:restartNumberingAfterBreak="0">
    <w:nsid w:val="7B8D2767"/>
    <w:multiLevelType w:val="hybridMultilevel"/>
    <w:tmpl w:val="9AEE3C36"/>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5" w15:restartNumberingAfterBreak="0">
    <w:nsid w:val="7C1764F5"/>
    <w:multiLevelType w:val="hybridMultilevel"/>
    <w:tmpl w:val="9F8405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86867156">
    <w:abstractNumId w:val="31"/>
  </w:num>
  <w:num w:numId="2" w16cid:durableId="1327440749">
    <w:abstractNumId w:val="0"/>
  </w:num>
  <w:num w:numId="3" w16cid:durableId="1381133332">
    <w:abstractNumId w:val="30"/>
  </w:num>
  <w:num w:numId="4" w16cid:durableId="1951890363">
    <w:abstractNumId w:val="23"/>
  </w:num>
  <w:num w:numId="5" w16cid:durableId="1660692916">
    <w:abstractNumId w:val="27"/>
  </w:num>
  <w:num w:numId="6" w16cid:durableId="151022194">
    <w:abstractNumId w:val="13"/>
  </w:num>
  <w:num w:numId="7" w16cid:durableId="1277372814">
    <w:abstractNumId w:val="38"/>
  </w:num>
  <w:num w:numId="8" w16cid:durableId="571894517">
    <w:abstractNumId w:val="26"/>
  </w:num>
  <w:num w:numId="9" w16cid:durableId="834226056">
    <w:abstractNumId w:val="48"/>
  </w:num>
  <w:num w:numId="10" w16cid:durableId="890380400">
    <w:abstractNumId w:val="9"/>
  </w:num>
  <w:num w:numId="11" w16cid:durableId="488785193">
    <w:abstractNumId w:val="17"/>
  </w:num>
  <w:num w:numId="12" w16cid:durableId="1736389661">
    <w:abstractNumId w:val="20"/>
  </w:num>
  <w:num w:numId="13" w16cid:durableId="1128816620">
    <w:abstractNumId w:val="28"/>
  </w:num>
  <w:num w:numId="14" w16cid:durableId="964196088">
    <w:abstractNumId w:val="40"/>
  </w:num>
  <w:num w:numId="15" w16cid:durableId="265237659">
    <w:abstractNumId w:val="33"/>
  </w:num>
  <w:num w:numId="16" w16cid:durableId="1433356122">
    <w:abstractNumId w:val="55"/>
  </w:num>
  <w:num w:numId="17" w16cid:durableId="515191119">
    <w:abstractNumId w:val="3"/>
  </w:num>
  <w:num w:numId="18" w16cid:durableId="1901017599">
    <w:abstractNumId w:val="18"/>
  </w:num>
  <w:num w:numId="19" w16cid:durableId="846290183">
    <w:abstractNumId w:val="24"/>
  </w:num>
  <w:num w:numId="20" w16cid:durableId="1696350432">
    <w:abstractNumId w:val="50"/>
  </w:num>
  <w:num w:numId="21" w16cid:durableId="2067222295">
    <w:abstractNumId w:val="52"/>
  </w:num>
  <w:num w:numId="22" w16cid:durableId="1107038067">
    <w:abstractNumId w:val="47"/>
  </w:num>
  <w:num w:numId="23" w16cid:durableId="1407992267">
    <w:abstractNumId w:val="6"/>
  </w:num>
  <w:num w:numId="24" w16cid:durableId="409010817">
    <w:abstractNumId w:val="35"/>
  </w:num>
  <w:num w:numId="25" w16cid:durableId="58212783">
    <w:abstractNumId w:val="22"/>
  </w:num>
  <w:num w:numId="26" w16cid:durableId="885026143">
    <w:abstractNumId w:val="4"/>
  </w:num>
  <w:num w:numId="27" w16cid:durableId="910774973">
    <w:abstractNumId w:val="10"/>
  </w:num>
  <w:num w:numId="28" w16cid:durableId="924069982">
    <w:abstractNumId w:val="11"/>
  </w:num>
  <w:num w:numId="29" w16cid:durableId="2134249648">
    <w:abstractNumId w:val="21"/>
  </w:num>
  <w:num w:numId="30" w16cid:durableId="1528375345">
    <w:abstractNumId w:val="51"/>
  </w:num>
  <w:num w:numId="31" w16cid:durableId="917593589">
    <w:abstractNumId w:val="29"/>
  </w:num>
  <w:num w:numId="32" w16cid:durableId="1812670335">
    <w:abstractNumId w:val="44"/>
  </w:num>
  <w:num w:numId="33" w16cid:durableId="1417482093">
    <w:abstractNumId w:val="36"/>
  </w:num>
  <w:num w:numId="34" w16cid:durableId="322202479">
    <w:abstractNumId w:val="41"/>
  </w:num>
  <w:num w:numId="35" w16cid:durableId="1597715376">
    <w:abstractNumId w:val="12"/>
  </w:num>
  <w:num w:numId="36" w16cid:durableId="482284202">
    <w:abstractNumId w:val="32"/>
  </w:num>
  <w:num w:numId="37" w16cid:durableId="587538384">
    <w:abstractNumId w:val="34"/>
  </w:num>
  <w:num w:numId="38" w16cid:durableId="1453747651">
    <w:abstractNumId w:val="8"/>
  </w:num>
  <w:num w:numId="39" w16cid:durableId="1982221970">
    <w:abstractNumId w:val="54"/>
  </w:num>
  <w:num w:numId="40" w16cid:durableId="426081130">
    <w:abstractNumId w:val="46"/>
  </w:num>
  <w:num w:numId="41" w16cid:durableId="1408457449">
    <w:abstractNumId w:val="7"/>
  </w:num>
  <w:num w:numId="42" w16cid:durableId="1082333463">
    <w:abstractNumId w:val="43"/>
  </w:num>
  <w:num w:numId="43" w16cid:durableId="1665474945">
    <w:abstractNumId w:val="25"/>
  </w:num>
  <w:num w:numId="44" w16cid:durableId="2134052856">
    <w:abstractNumId w:val="19"/>
  </w:num>
  <w:num w:numId="45" w16cid:durableId="1706713016">
    <w:abstractNumId w:val="16"/>
  </w:num>
  <w:num w:numId="46" w16cid:durableId="344524813">
    <w:abstractNumId w:val="5"/>
  </w:num>
  <w:num w:numId="47" w16cid:durableId="2053767914">
    <w:abstractNumId w:val="37"/>
  </w:num>
  <w:num w:numId="48" w16cid:durableId="883833039">
    <w:abstractNumId w:val="14"/>
  </w:num>
  <w:num w:numId="49" w16cid:durableId="1573738767">
    <w:abstractNumId w:val="49"/>
  </w:num>
  <w:num w:numId="50" w16cid:durableId="1007949669">
    <w:abstractNumId w:val="53"/>
  </w:num>
  <w:num w:numId="51" w16cid:durableId="1632831813">
    <w:abstractNumId w:val="39"/>
  </w:num>
  <w:num w:numId="52" w16cid:durableId="359015246">
    <w:abstractNumId w:val="15"/>
  </w:num>
  <w:num w:numId="53" w16cid:durableId="255872378">
    <w:abstractNumId w:val="51"/>
    <w:lvlOverride w:ilvl="0">
      <w:startOverride w:val="1"/>
    </w:lvlOverride>
  </w:num>
  <w:num w:numId="54" w16cid:durableId="58677433">
    <w:abstractNumId w:val="45"/>
  </w:num>
  <w:num w:numId="55" w16cid:durableId="1545870576">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4F"/>
    <w:rsid w:val="000012D5"/>
    <w:rsid w:val="00001331"/>
    <w:rsid w:val="00001B5F"/>
    <w:rsid w:val="00001C9D"/>
    <w:rsid w:val="00001D78"/>
    <w:rsid w:val="0000244C"/>
    <w:rsid w:val="00002BB1"/>
    <w:rsid w:val="00002BEA"/>
    <w:rsid w:val="00002F10"/>
    <w:rsid w:val="0000313B"/>
    <w:rsid w:val="000031E9"/>
    <w:rsid w:val="00003DAD"/>
    <w:rsid w:val="00003EE8"/>
    <w:rsid w:val="00004298"/>
    <w:rsid w:val="0000444D"/>
    <w:rsid w:val="00004BEB"/>
    <w:rsid w:val="000052F5"/>
    <w:rsid w:val="0000530A"/>
    <w:rsid w:val="000054DF"/>
    <w:rsid w:val="00005947"/>
    <w:rsid w:val="0000598B"/>
    <w:rsid w:val="00005D51"/>
    <w:rsid w:val="000069B3"/>
    <w:rsid w:val="00006B6F"/>
    <w:rsid w:val="00006D4E"/>
    <w:rsid w:val="000076EE"/>
    <w:rsid w:val="000103F0"/>
    <w:rsid w:val="000104C8"/>
    <w:rsid w:val="000105A0"/>
    <w:rsid w:val="000109AE"/>
    <w:rsid w:val="00010BEB"/>
    <w:rsid w:val="00012480"/>
    <w:rsid w:val="00012ACE"/>
    <w:rsid w:val="00012BE1"/>
    <w:rsid w:val="00013808"/>
    <w:rsid w:val="000142F1"/>
    <w:rsid w:val="00015F45"/>
    <w:rsid w:val="000162EB"/>
    <w:rsid w:val="00016360"/>
    <w:rsid w:val="00016AEE"/>
    <w:rsid w:val="0001781E"/>
    <w:rsid w:val="00017B65"/>
    <w:rsid w:val="00017DC3"/>
    <w:rsid w:val="00017E2F"/>
    <w:rsid w:val="00020B36"/>
    <w:rsid w:val="00021160"/>
    <w:rsid w:val="00022BF4"/>
    <w:rsid w:val="000230A7"/>
    <w:rsid w:val="0002395E"/>
    <w:rsid w:val="00023A75"/>
    <w:rsid w:val="00023DDF"/>
    <w:rsid w:val="00024F65"/>
    <w:rsid w:val="000256A5"/>
    <w:rsid w:val="000264C5"/>
    <w:rsid w:val="00026A1A"/>
    <w:rsid w:val="000271C8"/>
    <w:rsid w:val="00027433"/>
    <w:rsid w:val="00027C4C"/>
    <w:rsid w:val="00027C6C"/>
    <w:rsid w:val="0003013C"/>
    <w:rsid w:val="000310BF"/>
    <w:rsid w:val="0003111D"/>
    <w:rsid w:val="00031241"/>
    <w:rsid w:val="000315DE"/>
    <w:rsid w:val="000317A1"/>
    <w:rsid w:val="000327A2"/>
    <w:rsid w:val="000332B8"/>
    <w:rsid w:val="000333B7"/>
    <w:rsid w:val="000333C7"/>
    <w:rsid w:val="0003375B"/>
    <w:rsid w:val="000337E2"/>
    <w:rsid w:val="000341D4"/>
    <w:rsid w:val="00034D0C"/>
    <w:rsid w:val="00035607"/>
    <w:rsid w:val="000362B1"/>
    <w:rsid w:val="0003698F"/>
    <w:rsid w:val="00036A48"/>
    <w:rsid w:val="000373AC"/>
    <w:rsid w:val="00037DE8"/>
    <w:rsid w:val="000402FD"/>
    <w:rsid w:val="00041281"/>
    <w:rsid w:val="00041527"/>
    <w:rsid w:val="0004191F"/>
    <w:rsid w:val="00041CA4"/>
    <w:rsid w:val="00041CF2"/>
    <w:rsid w:val="00043217"/>
    <w:rsid w:val="00043F06"/>
    <w:rsid w:val="0004447E"/>
    <w:rsid w:val="000447C5"/>
    <w:rsid w:val="000454BA"/>
    <w:rsid w:val="00045B9A"/>
    <w:rsid w:val="00046443"/>
    <w:rsid w:val="00046B53"/>
    <w:rsid w:val="00046D6E"/>
    <w:rsid w:val="00047033"/>
    <w:rsid w:val="000472C7"/>
    <w:rsid w:val="0004777B"/>
    <w:rsid w:val="00047BEC"/>
    <w:rsid w:val="00047F64"/>
    <w:rsid w:val="0005001F"/>
    <w:rsid w:val="0005058F"/>
    <w:rsid w:val="00050745"/>
    <w:rsid w:val="000515DC"/>
    <w:rsid w:val="000516D2"/>
    <w:rsid w:val="00052176"/>
    <w:rsid w:val="000529C6"/>
    <w:rsid w:val="00053A99"/>
    <w:rsid w:val="00053AD9"/>
    <w:rsid w:val="00053CD7"/>
    <w:rsid w:val="00053F6A"/>
    <w:rsid w:val="00054BE0"/>
    <w:rsid w:val="0005548A"/>
    <w:rsid w:val="00055BDB"/>
    <w:rsid w:val="00055D6F"/>
    <w:rsid w:val="00055E2B"/>
    <w:rsid w:val="00056744"/>
    <w:rsid w:val="000568C4"/>
    <w:rsid w:val="00060DD6"/>
    <w:rsid w:val="0006128C"/>
    <w:rsid w:val="000613A8"/>
    <w:rsid w:val="00061692"/>
    <w:rsid w:val="00061E57"/>
    <w:rsid w:val="000633A6"/>
    <w:rsid w:val="0006348F"/>
    <w:rsid w:val="000641AD"/>
    <w:rsid w:val="00064348"/>
    <w:rsid w:val="000644C3"/>
    <w:rsid w:val="000655DE"/>
    <w:rsid w:val="000657D8"/>
    <w:rsid w:val="00065C9F"/>
    <w:rsid w:val="000664F7"/>
    <w:rsid w:val="00067C3C"/>
    <w:rsid w:val="00071CCB"/>
    <w:rsid w:val="00071EFD"/>
    <w:rsid w:val="00072798"/>
    <w:rsid w:val="00072A64"/>
    <w:rsid w:val="00072F78"/>
    <w:rsid w:val="00073220"/>
    <w:rsid w:val="0007384A"/>
    <w:rsid w:val="000739AE"/>
    <w:rsid w:val="00073A09"/>
    <w:rsid w:val="00074387"/>
    <w:rsid w:val="000754C6"/>
    <w:rsid w:val="000759FA"/>
    <w:rsid w:val="00075BFD"/>
    <w:rsid w:val="000763E7"/>
    <w:rsid w:val="00076CE2"/>
    <w:rsid w:val="0007709C"/>
    <w:rsid w:val="00077C37"/>
    <w:rsid w:val="00080037"/>
    <w:rsid w:val="00080130"/>
    <w:rsid w:val="000815A4"/>
    <w:rsid w:val="00081E6F"/>
    <w:rsid w:val="000821A5"/>
    <w:rsid w:val="000823B4"/>
    <w:rsid w:val="000827EC"/>
    <w:rsid w:val="00082DF1"/>
    <w:rsid w:val="00082E92"/>
    <w:rsid w:val="00083571"/>
    <w:rsid w:val="0008391C"/>
    <w:rsid w:val="00084135"/>
    <w:rsid w:val="00084C97"/>
    <w:rsid w:val="00084CC3"/>
    <w:rsid w:val="00084EAA"/>
    <w:rsid w:val="0008590D"/>
    <w:rsid w:val="00086267"/>
    <w:rsid w:val="00086C0A"/>
    <w:rsid w:val="00086EE8"/>
    <w:rsid w:val="000873AE"/>
    <w:rsid w:val="00087C9A"/>
    <w:rsid w:val="0009011E"/>
    <w:rsid w:val="000908E8"/>
    <w:rsid w:val="000909C1"/>
    <w:rsid w:val="00090C4B"/>
    <w:rsid w:val="0009137D"/>
    <w:rsid w:val="00091A62"/>
    <w:rsid w:val="00091C24"/>
    <w:rsid w:val="00091CB9"/>
    <w:rsid w:val="000924DE"/>
    <w:rsid w:val="000927F1"/>
    <w:rsid w:val="00092FDA"/>
    <w:rsid w:val="00094007"/>
    <w:rsid w:val="00094988"/>
    <w:rsid w:val="00094CB9"/>
    <w:rsid w:val="0009521E"/>
    <w:rsid w:val="00095284"/>
    <w:rsid w:val="000954B6"/>
    <w:rsid w:val="000954D2"/>
    <w:rsid w:val="0009654C"/>
    <w:rsid w:val="000969D0"/>
    <w:rsid w:val="00096D4D"/>
    <w:rsid w:val="00097086"/>
    <w:rsid w:val="000975D2"/>
    <w:rsid w:val="00097929"/>
    <w:rsid w:val="00097B40"/>
    <w:rsid w:val="00097F5E"/>
    <w:rsid w:val="00097FDA"/>
    <w:rsid w:val="000A008E"/>
    <w:rsid w:val="000A127B"/>
    <w:rsid w:val="000A1DF4"/>
    <w:rsid w:val="000A209F"/>
    <w:rsid w:val="000A3203"/>
    <w:rsid w:val="000A3F9D"/>
    <w:rsid w:val="000A424B"/>
    <w:rsid w:val="000A42A9"/>
    <w:rsid w:val="000A57D6"/>
    <w:rsid w:val="000A632A"/>
    <w:rsid w:val="000A6C31"/>
    <w:rsid w:val="000A7306"/>
    <w:rsid w:val="000A7582"/>
    <w:rsid w:val="000A7A92"/>
    <w:rsid w:val="000B0DD6"/>
    <w:rsid w:val="000B1019"/>
    <w:rsid w:val="000B1AAB"/>
    <w:rsid w:val="000B2050"/>
    <w:rsid w:val="000B214B"/>
    <w:rsid w:val="000B254E"/>
    <w:rsid w:val="000B360A"/>
    <w:rsid w:val="000B3E31"/>
    <w:rsid w:val="000B3FA3"/>
    <w:rsid w:val="000B41B5"/>
    <w:rsid w:val="000B471B"/>
    <w:rsid w:val="000B49A1"/>
    <w:rsid w:val="000B55EE"/>
    <w:rsid w:val="000B5932"/>
    <w:rsid w:val="000B5C0E"/>
    <w:rsid w:val="000B615F"/>
    <w:rsid w:val="000B655A"/>
    <w:rsid w:val="000B65E3"/>
    <w:rsid w:val="000B70DA"/>
    <w:rsid w:val="000B736C"/>
    <w:rsid w:val="000B78D2"/>
    <w:rsid w:val="000B7A56"/>
    <w:rsid w:val="000C138E"/>
    <w:rsid w:val="000C1B59"/>
    <w:rsid w:val="000C1D8E"/>
    <w:rsid w:val="000C1F9E"/>
    <w:rsid w:val="000C27A4"/>
    <w:rsid w:val="000C2DF1"/>
    <w:rsid w:val="000C3665"/>
    <w:rsid w:val="000C3737"/>
    <w:rsid w:val="000C406B"/>
    <w:rsid w:val="000C416C"/>
    <w:rsid w:val="000C4FAA"/>
    <w:rsid w:val="000C5306"/>
    <w:rsid w:val="000C53A5"/>
    <w:rsid w:val="000C5D42"/>
    <w:rsid w:val="000C6230"/>
    <w:rsid w:val="000C6337"/>
    <w:rsid w:val="000C68B4"/>
    <w:rsid w:val="000C6AA9"/>
    <w:rsid w:val="000C6FEA"/>
    <w:rsid w:val="000C7335"/>
    <w:rsid w:val="000C7751"/>
    <w:rsid w:val="000C7C2D"/>
    <w:rsid w:val="000D106C"/>
    <w:rsid w:val="000D2B31"/>
    <w:rsid w:val="000D367F"/>
    <w:rsid w:val="000D3B24"/>
    <w:rsid w:val="000D3D5C"/>
    <w:rsid w:val="000D3E91"/>
    <w:rsid w:val="000D40C4"/>
    <w:rsid w:val="000D4B68"/>
    <w:rsid w:val="000D4DC7"/>
    <w:rsid w:val="000D51A3"/>
    <w:rsid w:val="000D57A8"/>
    <w:rsid w:val="000D57F6"/>
    <w:rsid w:val="000D584F"/>
    <w:rsid w:val="000D5C5B"/>
    <w:rsid w:val="000D5FDA"/>
    <w:rsid w:val="000D62ED"/>
    <w:rsid w:val="000D63A8"/>
    <w:rsid w:val="000D647C"/>
    <w:rsid w:val="000E0764"/>
    <w:rsid w:val="000E0DDF"/>
    <w:rsid w:val="000E15DF"/>
    <w:rsid w:val="000E161C"/>
    <w:rsid w:val="000E1988"/>
    <w:rsid w:val="000E2069"/>
    <w:rsid w:val="000E2C13"/>
    <w:rsid w:val="000E2FCA"/>
    <w:rsid w:val="000E37C5"/>
    <w:rsid w:val="000E3FFF"/>
    <w:rsid w:val="000E459F"/>
    <w:rsid w:val="000E46F6"/>
    <w:rsid w:val="000E4BB3"/>
    <w:rsid w:val="000E4E09"/>
    <w:rsid w:val="000E51B8"/>
    <w:rsid w:val="000E58AC"/>
    <w:rsid w:val="000E5B19"/>
    <w:rsid w:val="000E6A35"/>
    <w:rsid w:val="000E7DA0"/>
    <w:rsid w:val="000F0347"/>
    <w:rsid w:val="000F04AD"/>
    <w:rsid w:val="000F068D"/>
    <w:rsid w:val="000F0903"/>
    <w:rsid w:val="000F1443"/>
    <w:rsid w:val="000F15AE"/>
    <w:rsid w:val="000F194F"/>
    <w:rsid w:val="000F1CCA"/>
    <w:rsid w:val="000F2AE6"/>
    <w:rsid w:val="000F3378"/>
    <w:rsid w:val="000F4A60"/>
    <w:rsid w:val="000F4D58"/>
    <w:rsid w:val="000F5761"/>
    <w:rsid w:val="000F5A05"/>
    <w:rsid w:val="000F5BBE"/>
    <w:rsid w:val="000F684B"/>
    <w:rsid w:val="000F6859"/>
    <w:rsid w:val="000F69F9"/>
    <w:rsid w:val="000F712F"/>
    <w:rsid w:val="00100B43"/>
    <w:rsid w:val="00100E51"/>
    <w:rsid w:val="0010129D"/>
    <w:rsid w:val="001012CB"/>
    <w:rsid w:val="0010215D"/>
    <w:rsid w:val="001021A8"/>
    <w:rsid w:val="001024A5"/>
    <w:rsid w:val="00102605"/>
    <w:rsid w:val="0010288C"/>
    <w:rsid w:val="001030DA"/>
    <w:rsid w:val="001039AD"/>
    <w:rsid w:val="00103A9F"/>
    <w:rsid w:val="00104050"/>
    <w:rsid w:val="0010437C"/>
    <w:rsid w:val="00104584"/>
    <w:rsid w:val="001050EF"/>
    <w:rsid w:val="0010559C"/>
    <w:rsid w:val="001057CE"/>
    <w:rsid w:val="00105926"/>
    <w:rsid w:val="00105967"/>
    <w:rsid w:val="001059D1"/>
    <w:rsid w:val="00105C7F"/>
    <w:rsid w:val="00105D08"/>
    <w:rsid w:val="0010718B"/>
    <w:rsid w:val="00107A18"/>
    <w:rsid w:val="00107E30"/>
    <w:rsid w:val="00110134"/>
    <w:rsid w:val="00110875"/>
    <w:rsid w:val="00111420"/>
    <w:rsid w:val="00111889"/>
    <w:rsid w:val="0011193E"/>
    <w:rsid w:val="00111DE7"/>
    <w:rsid w:val="00113DF3"/>
    <w:rsid w:val="00114228"/>
    <w:rsid w:val="00114B40"/>
    <w:rsid w:val="00114D12"/>
    <w:rsid w:val="00115891"/>
    <w:rsid w:val="00115E42"/>
    <w:rsid w:val="00116104"/>
    <w:rsid w:val="0011629F"/>
    <w:rsid w:val="00116534"/>
    <w:rsid w:val="001165B4"/>
    <w:rsid w:val="00116923"/>
    <w:rsid w:val="00116AA9"/>
    <w:rsid w:val="00116CF2"/>
    <w:rsid w:val="00116DD5"/>
    <w:rsid w:val="001174A4"/>
    <w:rsid w:val="001179BD"/>
    <w:rsid w:val="001179EF"/>
    <w:rsid w:val="0012006C"/>
    <w:rsid w:val="00120EB9"/>
    <w:rsid w:val="00120F9D"/>
    <w:rsid w:val="0012129F"/>
    <w:rsid w:val="001213C4"/>
    <w:rsid w:val="001218A0"/>
    <w:rsid w:val="00121AB9"/>
    <w:rsid w:val="00121B0F"/>
    <w:rsid w:val="00121B9C"/>
    <w:rsid w:val="00121DAB"/>
    <w:rsid w:val="001229C8"/>
    <w:rsid w:val="001229E4"/>
    <w:rsid w:val="00122B0F"/>
    <w:rsid w:val="00123661"/>
    <w:rsid w:val="001236B7"/>
    <w:rsid w:val="00123728"/>
    <w:rsid w:val="00124048"/>
    <w:rsid w:val="00124573"/>
    <w:rsid w:val="00124918"/>
    <w:rsid w:val="00124E40"/>
    <w:rsid w:val="00124E68"/>
    <w:rsid w:val="001250E8"/>
    <w:rsid w:val="00125537"/>
    <w:rsid w:val="00125D5A"/>
    <w:rsid w:val="00126793"/>
    <w:rsid w:val="00126E34"/>
    <w:rsid w:val="0012724C"/>
    <w:rsid w:val="001277D4"/>
    <w:rsid w:val="00127D63"/>
    <w:rsid w:val="00130C8C"/>
    <w:rsid w:val="0013158F"/>
    <w:rsid w:val="001315D8"/>
    <w:rsid w:val="00131D1E"/>
    <w:rsid w:val="00132523"/>
    <w:rsid w:val="001325FB"/>
    <w:rsid w:val="001328AC"/>
    <w:rsid w:val="00133009"/>
    <w:rsid w:val="00133465"/>
    <w:rsid w:val="00133DF4"/>
    <w:rsid w:val="00133DFE"/>
    <w:rsid w:val="001362A0"/>
    <w:rsid w:val="001365E6"/>
    <w:rsid w:val="001368E8"/>
    <w:rsid w:val="00136B2F"/>
    <w:rsid w:val="00136EFB"/>
    <w:rsid w:val="0013706E"/>
    <w:rsid w:val="001371F8"/>
    <w:rsid w:val="00137480"/>
    <w:rsid w:val="0013765B"/>
    <w:rsid w:val="00137B06"/>
    <w:rsid w:val="00140A26"/>
    <w:rsid w:val="00141781"/>
    <w:rsid w:val="0014237F"/>
    <w:rsid w:val="00142751"/>
    <w:rsid w:val="00142A30"/>
    <w:rsid w:val="00142EA5"/>
    <w:rsid w:val="00144753"/>
    <w:rsid w:val="00144E60"/>
    <w:rsid w:val="001453D9"/>
    <w:rsid w:val="001459DA"/>
    <w:rsid w:val="001459F5"/>
    <w:rsid w:val="00145D42"/>
    <w:rsid w:val="00145FF0"/>
    <w:rsid w:val="001460C5"/>
    <w:rsid w:val="00146BFE"/>
    <w:rsid w:val="00146CB6"/>
    <w:rsid w:val="00146D6E"/>
    <w:rsid w:val="0014743E"/>
    <w:rsid w:val="0015018D"/>
    <w:rsid w:val="001505E5"/>
    <w:rsid w:val="00150710"/>
    <w:rsid w:val="00150ABE"/>
    <w:rsid w:val="0015111A"/>
    <w:rsid w:val="001513FC"/>
    <w:rsid w:val="001529D0"/>
    <w:rsid w:val="00152B88"/>
    <w:rsid w:val="00153581"/>
    <w:rsid w:val="00153694"/>
    <w:rsid w:val="00153A16"/>
    <w:rsid w:val="001541B9"/>
    <w:rsid w:val="00155263"/>
    <w:rsid w:val="00155BBA"/>
    <w:rsid w:val="001564FD"/>
    <w:rsid w:val="001606A2"/>
    <w:rsid w:val="0016129C"/>
    <w:rsid w:val="0016260D"/>
    <w:rsid w:val="00162CAE"/>
    <w:rsid w:val="00162CC6"/>
    <w:rsid w:val="0016431B"/>
    <w:rsid w:val="0016440C"/>
    <w:rsid w:val="00164D4D"/>
    <w:rsid w:val="00165BF0"/>
    <w:rsid w:val="00166F33"/>
    <w:rsid w:val="001702CD"/>
    <w:rsid w:val="0017064A"/>
    <w:rsid w:val="001706A6"/>
    <w:rsid w:val="0017140F"/>
    <w:rsid w:val="0017178B"/>
    <w:rsid w:val="00172313"/>
    <w:rsid w:val="00172547"/>
    <w:rsid w:val="00172F55"/>
    <w:rsid w:val="0017304B"/>
    <w:rsid w:val="0017390D"/>
    <w:rsid w:val="00174D07"/>
    <w:rsid w:val="001750A2"/>
    <w:rsid w:val="001752A1"/>
    <w:rsid w:val="001757AB"/>
    <w:rsid w:val="00176045"/>
    <w:rsid w:val="0017616F"/>
    <w:rsid w:val="0017628C"/>
    <w:rsid w:val="001763ED"/>
    <w:rsid w:val="00176689"/>
    <w:rsid w:val="00176A16"/>
    <w:rsid w:val="00176B84"/>
    <w:rsid w:val="00177314"/>
    <w:rsid w:val="00177E57"/>
    <w:rsid w:val="00177F98"/>
    <w:rsid w:val="00180205"/>
    <w:rsid w:val="00180D37"/>
    <w:rsid w:val="00180EE2"/>
    <w:rsid w:val="001825E9"/>
    <w:rsid w:val="00183865"/>
    <w:rsid w:val="001838EC"/>
    <w:rsid w:val="00183BB1"/>
    <w:rsid w:val="00183D48"/>
    <w:rsid w:val="00183FD2"/>
    <w:rsid w:val="00184333"/>
    <w:rsid w:val="001847E7"/>
    <w:rsid w:val="00184929"/>
    <w:rsid w:val="00184D54"/>
    <w:rsid w:val="001859D6"/>
    <w:rsid w:val="00185AA7"/>
    <w:rsid w:val="00186131"/>
    <w:rsid w:val="001864E7"/>
    <w:rsid w:val="0018650C"/>
    <w:rsid w:val="001865C8"/>
    <w:rsid w:val="0018662A"/>
    <w:rsid w:val="001866EF"/>
    <w:rsid w:val="00186F3E"/>
    <w:rsid w:val="001870EE"/>
    <w:rsid w:val="00187295"/>
    <w:rsid w:val="001876C9"/>
    <w:rsid w:val="001876D6"/>
    <w:rsid w:val="00187D23"/>
    <w:rsid w:val="00190C95"/>
    <w:rsid w:val="00190E3F"/>
    <w:rsid w:val="001910B2"/>
    <w:rsid w:val="00192086"/>
    <w:rsid w:val="0019266B"/>
    <w:rsid w:val="00192715"/>
    <w:rsid w:val="00192EA3"/>
    <w:rsid w:val="00193040"/>
    <w:rsid w:val="00193BE6"/>
    <w:rsid w:val="00194230"/>
    <w:rsid w:val="00194338"/>
    <w:rsid w:val="00194679"/>
    <w:rsid w:val="001949AF"/>
    <w:rsid w:val="00194A33"/>
    <w:rsid w:val="00195572"/>
    <w:rsid w:val="001957BB"/>
    <w:rsid w:val="00195A75"/>
    <w:rsid w:val="00195BDB"/>
    <w:rsid w:val="00195D13"/>
    <w:rsid w:val="00195DE9"/>
    <w:rsid w:val="00196624"/>
    <w:rsid w:val="00196B58"/>
    <w:rsid w:val="001A0257"/>
    <w:rsid w:val="001A0688"/>
    <w:rsid w:val="001A1B92"/>
    <w:rsid w:val="001A204C"/>
    <w:rsid w:val="001A270A"/>
    <w:rsid w:val="001A2A4A"/>
    <w:rsid w:val="001A2D05"/>
    <w:rsid w:val="001A3456"/>
    <w:rsid w:val="001A3A4F"/>
    <w:rsid w:val="001A3B3D"/>
    <w:rsid w:val="001A3C77"/>
    <w:rsid w:val="001A41F2"/>
    <w:rsid w:val="001A477C"/>
    <w:rsid w:val="001A4C8F"/>
    <w:rsid w:val="001A4DCF"/>
    <w:rsid w:val="001A5326"/>
    <w:rsid w:val="001A69BA"/>
    <w:rsid w:val="001A6BD9"/>
    <w:rsid w:val="001A77BC"/>
    <w:rsid w:val="001A7A1D"/>
    <w:rsid w:val="001B030D"/>
    <w:rsid w:val="001B0708"/>
    <w:rsid w:val="001B13D1"/>
    <w:rsid w:val="001B221D"/>
    <w:rsid w:val="001B224A"/>
    <w:rsid w:val="001B2381"/>
    <w:rsid w:val="001B24FC"/>
    <w:rsid w:val="001B255F"/>
    <w:rsid w:val="001B2A5A"/>
    <w:rsid w:val="001B3776"/>
    <w:rsid w:val="001B37C0"/>
    <w:rsid w:val="001B4110"/>
    <w:rsid w:val="001B53C2"/>
    <w:rsid w:val="001B5B56"/>
    <w:rsid w:val="001B6049"/>
    <w:rsid w:val="001B615F"/>
    <w:rsid w:val="001B6317"/>
    <w:rsid w:val="001B7ACD"/>
    <w:rsid w:val="001C0590"/>
    <w:rsid w:val="001C0A0B"/>
    <w:rsid w:val="001C0D5A"/>
    <w:rsid w:val="001C2667"/>
    <w:rsid w:val="001C288C"/>
    <w:rsid w:val="001C28BF"/>
    <w:rsid w:val="001C2926"/>
    <w:rsid w:val="001C29D0"/>
    <w:rsid w:val="001C3627"/>
    <w:rsid w:val="001C479E"/>
    <w:rsid w:val="001C54F9"/>
    <w:rsid w:val="001C628C"/>
    <w:rsid w:val="001C6613"/>
    <w:rsid w:val="001C6735"/>
    <w:rsid w:val="001C69A6"/>
    <w:rsid w:val="001C723B"/>
    <w:rsid w:val="001C75CF"/>
    <w:rsid w:val="001D07D3"/>
    <w:rsid w:val="001D0A2D"/>
    <w:rsid w:val="001D0C5B"/>
    <w:rsid w:val="001D0E79"/>
    <w:rsid w:val="001D12B9"/>
    <w:rsid w:val="001D1BC5"/>
    <w:rsid w:val="001D1DF2"/>
    <w:rsid w:val="001D2723"/>
    <w:rsid w:val="001D2ADC"/>
    <w:rsid w:val="001D2C42"/>
    <w:rsid w:val="001D381A"/>
    <w:rsid w:val="001D38A9"/>
    <w:rsid w:val="001D44C1"/>
    <w:rsid w:val="001D4761"/>
    <w:rsid w:val="001D4D03"/>
    <w:rsid w:val="001D4FD3"/>
    <w:rsid w:val="001D536D"/>
    <w:rsid w:val="001D5388"/>
    <w:rsid w:val="001D5493"/>
    <w:rsid w:val="001D55E4"/>
    <w:rsid w:val="001D5DF3"/>
    <w:rsid w:val="001D6813"/>
    <w:rsid w:val="001D6CAD"/>
    <w:rsid w:val="001D6F32"/>
    <w:rsid w:val="001E002B"/>
    <w:rsid w:val="001E02F1"/>
    <w:rsid w:val="001E0C3F"/>
    <w:rsid w:val="001E126D"/>
    <w:rsid w:val="001E229C"/>
    <w:rsid w:val="001E2FB0"/>
    <w:rsid w:val="001E308E"/>
    <w:rsid w:val="001E316A"/>
    <w:rsid w:val="001E3C4F"/>
    <w:rsid w:val="001E3C88"/>
    <w:rsid w:val="001E432B"/>
    <w:rsid w:val="001E4AB2"/>
    <w:rsid w:val="001E567A"/>
    <w:rsid w:val="001E5704"/>
    <w:rsid w:val="001E5B96"/>
    <w:rsid w:val="001E68B3"/>
    <w:rsid w:val="001E6C1B"/>
    <w:rsid w:val="001E76DC"/>
    <w:rsid w:val="001E7838"/>
    <w:rsid w:val="001E7D5B"/>
    <w:rsid w:val="001E7EA7"/>
    <w:rsid w:val="001F028D"/>
    <w:rsid w:val="001F09A1"/>
    <w:rsid w:val="001F1539"/>
    <w:rsid w:val="001F26D0"/>
    <w:rsid w:val="001F292F"/>
    <w:rsid w:val="001F3B36"/>
    <w:rsid w:val="001F3B9C"/>
    <w:rsid w:val="001F3F9A"/>
    <w:rsid w:val="001F47E3"/>
    <w:rsid w:val="001F4903"/>
    <w:rsid w:val="001F4C62"/>
    <w:rsid w:val="001F4CCA"/>
    <w:rsid w:val="001F4D38"/>
    <w:rsid w:val="001F4F72"/>
    <w:rsid w:val="001F5398"/>
    <w:rsid w:val="001F6CC5"/>
    <w:rsid w:val="001F78CC"/>
    <w:rsid w:val="001F7D1C"/>
    <w:rsid w:val="001F7D30"/>
    <w:rsid w:val="0020057E"/>
    <w:rsid w:val="00200F2A"/>
    <w:rsid w:val="002019B2"/>
    <w:rsid w:val="002020B7"/>
    <w:rsid w:val="002022DF"/>
    <w:rsid w:val="002023B7"/>
    <w:rsid w:val="0020271C"/>
    <w:rsid w:val="0020297A"/>
    <w:rsid w:val="00203DE5"/>
    <w:rsid w:val="00204DD2"/>
    <w:rsid w:val="00205271"/>
    <w:rsid w:val="002058BF"/>
    <w:rsid w:val="002058D5"/>
    <w:rsid w:val="0020650D"/>
    <w:rsid w:val="00206793"/>
    <w:rsid w:val="00206EB8"/>
    <w:rsid w:val="00206F79"/>
    <w:rsid w:val="002104CC"/>
    <w:rsid w:val="00210522"/>
    <w:rsid w:val="00212D8C"/>
    <w:rsid w:val="00212EBA"/>
    <w:rsid w:val="002134C5"/>
    <w:rsid w:val="00213A3A"/>
    <w:rsid w:val="00214E21"/>
    <w:rsid w:val="00214E9A"/>
    <w:rsid w:val="002151A4"/>
    <w:rsid w:val="002154FA"/>
    <w:rsid w:val="0021562C"/>
    <w:rsid w:val="00215B93"/>
    <w:rsid w:val="00215E29"/>
    <w:rsid w:val="00215EC1"/>
    <w:rsid w:val="0021620D"/>
    <w:rsid w:val="00216760"/>
    <w:rsid w:val="00216B40"/>
    <w:rsid w:val="00216B59"/>
    <w:rsid w:val="00216CB8"/>
    <w:rsid w:val="00217213"/>
    <w:rsid w:val="00217AA7"/>
    <w:rsid w:val="002200E1"/>
    <w:rsid w:val="00220808"/>
    <w:rsid w:val="00220B5D"/>
    <w:rsid w:val="002216DD"/>
    <w:rsid w:val="002217AD"/>
    <w:rsid w:val="00222222"/>
    <w:rsid w:val="002222B6"/>
    <w:rsid w:val="002226ED"/>
    <w:rsid w:val="0022279B"/>
    <w:rsid w:val="0022286F"/>
    <w:rsid w:val="00222888"/>
    <w:rsid w:val="00222CE8"/>
    <w:rsid w:val="00224532"/>
    <w:rsid w:val="00224B27"/>
    <w:rsid w:val="00224B83"/>
    <w:rsid w:val="00225257"/>
    <w:rsid w:val="00225580"/>
    <w:rsid w:val="002256BD"/>
    <w:rsid w:val="00225935"/>
    <w:rsid w:val="00225BC1"/>
    <w:rsid w:val="00226786"/>
    <w:rsid w:val="00226BD1"/>
    <w:rsid w:val="00227483"/>
    <w:rsid w:val="00227930"/>
    <w:rsid w:val="0022799C"/>
    <w:rsid w:val="00227E80"/>
    <w:rsid w:val="0023093A"/>
    <w:rsid w:val="00230F78"/>
    <w:rsid w:val="00231960"/>
    <w:rsid w:val="0023455A"/>
    <w:rsid w:val="00234642"/>
    <w:rsid w:val="00234AB2"/>
    <w:rsid w:val="00234D19"/>
    <w:rsid w:val="002354C7"/>
    <w:rsid w:val="002355C0"/>
    <w:rsid w:val="0023619D"/>
    <w:rsid w:val="00236749"/>
    <w:rsid w:val="00236DA7"/>
    <w:rsid w:val="00236E6E"/>
    <w:rsid w:val="002371BE"/>
    <w:rsid w:val="0023769C"/>
    <w:rsid w:val="00240848"/>
    <w:rsid w:val="00240F4E"/>
    <w:rsid w:val="0024166C"/>
    <w:rsid w:val="0024171A"/>
    <w:rsid w:val="00241D45"/>
    <w:rsid w:val="00241DD8"/>
    <w:rsid w:val="00242611"/>
    <w:rsid w:val="00242AF4"/>
    <w:rsid w:val="00242BB5"/>
    <w:rsid w:val="00242EDA"/>
    <w:rsid w:val="002432BC"/>
    <w:rsid w:val="00243D49"/>
    <w:rsid w:val="002454FE"/>
    <w:rsid w:val="00245D99"/>
    <w:rsid w:val="00245ED7"/>
    <w:rsid w:val="00246026"/>
    <w:rsid w:val="00246057"/>
    <w:rsid w:val="0024624D"/>
    <w:rsid w:val="00246433"/>
    <w:rsid w:val="002466B6"/>
    <w:rsid w:val="00246967"/>
    <w:rsid w:val="00246E60"/>
    <w:rsid w:val="00247170"/>
    <w:rsid w:val="002471CE"/>
    <w:rsid w:val="0025016C"/>
    <w:rsid w:val="00250647"/>
    <w:rsid w:val="002509AC"/>
    <w:rsid w:val="00250BB0"/>
    <w:rsid w:val="0025100C"/>
    <w:rsid w:val="0025116F"/>
    <w:rsid w:val="00251176"/>
    <w:rsid w:val="002513F5"/>
    <w:rsid w:val="00251582"/>
    <w:rsid w:val="0025204E"/>
    <w:rsid w:val="00252B71"/>
    <w:rsid w:val="002535BA"/>
    <w:rsid w:val="002539E6"/>
    <w:rsid w:val="00253F4C"/>
    <w:rsid w:val="00254BFC"/>
    <w:rsid w:val="002553B4"/>
    <w:rsid w:val="00255403"/>
    <w:rsid w:val="002558A7"/>
    <w:rsid w:val="002559BA"/>
    <w:rsid w:val="00255CCF"/>
    <w:rsid w:val="00256055"/>
    <w:rsid w:val="00256B5F"/>
    <w:rsid w:val="002571A4"/>
    <w:rsid w:val="002577F6"/>
    <w:rsid w:val="00257932"/>
    <w:rsid w:val="00257D6C"/>
    <w:rsid w:val="002600A3"/>
    <w:rsid w:val="002603C8"/>
    <w:rsid w:val="00260D86"/>
    <w:rsid w:val="00260E94"/>
    <w:rsid w:val="00260F37"/>
    <w:rsid w:val="0026183E"/>
    <w:rsid w:val="002618B6"/>
    <w:rsid w:val="00261D9B"/>
    <w:rsid w:val="0026376E"/>
    <w:rsid w:val="0026414D"/>
    <w:rsid w:val="0026434A"/>
    <w:rsid w:val="00264555"/>
    <w:rsid w:val="002646E5"/>
    <w:rsid w:val="00264845"/>
    <w:rsid w:val="00264D70"/>
    <w:rsid w:val="002653DE"/>
    <w:rsid w:val="00265488"/>
    <w:rsid w:val="002658DC"/>
    <w:rsid w:val="002663A8"/>
    <w:rsid w:val="0026695E"/>
    <w:rsid w:val="00266A7E"/>
    <w:rsid w:val="00266D13"/>
    <w:rsid w:val="002672CE"/>
    <w:rsid w:val="002674FC"/>
    <w:rsid w:val="00267705"/>
    <w:rsid w:val="0026786C"/>
    <w:rsid w:val="00267AB8"/>
    <w:rsid w:val="00270E3D"/>
    <w:rsid w:val="002710EE"/>
    <w:rsid w:val="00271765"/>
    <w:rsid w:val="00271839"/>
    <w:rsid w:val="00272A55"/>
    <w:rsid w:val="00272EEA"/>
    <w:rsid w:val="00274E5F"/>
    <w:rsid w:val="00274EE1"/>
    <w:rsid w:val="00274F8E"/>
    <w:rsid w:val="0027544C"/>
    <w:rsid w:val="002754D6"/>
    <w:rsid w:val="00275753"/>
    <w:rsid w:val="00275AA2"/>
    <w:rsid w:val="00276249"/>
    <w:rsid w:val="00276CCC"/>
    <w:rsid w:val="0027773C"/>
    <w:rsid w:val="00277AF2"/>
    <w:rsid w:val="00277CBB"/>
    <w:rsid w:val="00277D02"/>
    <w:rsid w:val="002814DB"/>
    <w:rsid w:val="002818D8"/>
    <w:rsid w:val="00282344"/>
    <w:rsid w:val="002827BA"/>
    <w:rsid w:val="00283D21"/>
    <w:rsid w:val="002846D1"/>
    <w:rsid w:val="002847CC"/>
    <w:rsid w:val="0028507E"/>
    <w:rsid w:val="00285767"/>
    <w:rsid w:val="002859CB"/>
    <w:rsid w:val="00285A51"/>
    <w:rsid w:val="002879E8"/>
    <w:rsid w:val="00290379"/>
    <w:rsid w:val="00290745"/>
    <w:rsid w:val="00290C95"/>
    <w:rsid w:val="00291014"/>
    <w:rsid w:val="00291856"/>
    <w:rsid w:val="002931D6"/>
    <w:rsid w:val="0029388D"/>
    <w:rsid w:val="0029394D"/>
    <w:rsid w:val="00293FDC"/>
    <w:rsid w:val="002949AC"/>
    <w:rsid w:val="00294DB0"/>
    <w:rsid w:val="002952AF"/>
    <w:rsid w:val="002953B8"/>
    <w:rsid w:val="0029615A"/>
    <w:rsid w:val="002975F0"/>
    <w:rsid w:val="002A063F"/>
    <w:rsid w:val="002A0EBD"/>
    <w:rsid w:val="002A139A"/>
    <w:rsid w:val="002A1FCA"/>
    <w:rsid w:val="002A22AA"/>
    <w:rsid w:val="002A2538"/>
    <w:rsid w:val="002A286A"/>
    <w:rsid w:val="002A2888"/>
    <w:rsid w:val="002A2909"/>
    <w:rsid w:val="002A3122"/>
    <w:rsid w:val="002A3AA3"/>
    <w:rsid w:val="002A3B03"/>
    <w:rsid w:val="002A52BE"/>
    <w:rsid w:val="002A56F3"/>
    <w:rsid w:val="002A666B"/>
    <w:rsid w:val="002A6CC1"/>
    <w:rsid w:val="002A767E"/>
    <w:rsid w:val="002A7931"/>
    <w:rsid w:val="002A7DB3"/>
    <w:rsid w:val="002A7E11"/>
    <w:rsid w:val="002B03D4"/>
    <w:rsid w:val="002B06B2"/>
    <w:rsid w:val="002B0C3C"/>
    <w:rsid w:val="002B1942"/>
    <w:rsid w:val="002B287B"/>
    <w:rsid w:val="002B36F8"/>
    <w:rsid w:val="002B4738"/>
    <w:rsid w:val="002B55D4"/>
    <w:rsid w:val="002B5C27"/>
    <w:rsid w:val="002B6D79"/>
    <w:rsid w:val="002B730C"/>
    <w:rsid w:val="002C0CB3"/>
    <w:rsid w:val="002C1A6A"/>
    <w:rsid w:val="002C35E5"/>
    <w:rsid w:val="002C3AD5"/>
    <w:rsid w:val="002C3B01"/>
    <w:rsid w:val="002C4081"/>
    <w:rsid w:val="002C4087"/>
    <w:rsid w:val="002C4A75"/>
    <w:rsid w:val="002C5115"/>
    <w:rsid w:val="002C6049"/>
    <w:rsid w:val="002C6ECA"/>
    <w:rsid w:val="002D0A42"/>
    <w:rsid w:val="002D0E5E"/>
    <w:rsid w:val="002D130C"/>
    <w:rsid w:val="002D14F6"/>
    <w:rsid w:val="002D2EF1"/>
    <w:rsid w:val="002D2FE1"/>
    <w:rsid w:val="002D3096"/>
    <w:rsid w:val="002D3289"/>
    <w:rsid w:val="002D32E1"/>
    <w:rsid w:val="002D3740"/>
    <w:rsid w:val="002D3F17"/>
    <w:rsid w:val="002D46D9"/>
    <w:rsid w:val="002D5581"/>
    <w:rsid w:val="002D5820"/>
    <w:rsid w:val="002D5A96"/>
    <w:rsid w:val="002D5C43"/>
    <w:rsid w:val="002D5F7B"/>
    <w:rsid w:val="002D66D9"/>
    <w:rsid w:val="002D70AC"/>
    <w:rsid w:val="002D7A41"/>
    <w:rsid w:val="002D7EA4"/>
    <w:rsid w:val="002E0675"/>
    <w:rsid w:val="002E0745"/>
    <w:rsid w:val="002E0BCB"/>
    <w:rsid w:val="002E0E91"/>
    <w:rsid w:val="002E0FD8"/>
    <w:rsid w:val="002E0FF7"/>
    <w:rsid w:val="002E173E"/>
    <w:rsid w:val="002E1CF5"/>
    <w:rsid w:val="002E200E"/>
    <w:rsid w:val="002E222A"/>
    <w:rsid w:val="002E285F"/>
    <w:rsid w:val="002E2C58"/>
    <w:rsid w:val="002E310D"/>
    <w:rsid w:val="002E3589"/>
    <w:rsid w:val="002E3B92"/>
    <w:rsid w:val="002E4B6B"/>
    <w:rsid w:val="002E4C3B"/>
    <w:rsid w:val="002E50E2"/>
    <w:rsid w:val="002E5EFA"/>
    <w:rsid w:val="002E6270"/>
    <w:rsid w:val="002E66B6"/>
    <w:rsid w:val="002E68E0"/>
    <w:rsid w:val="002E6FCF"/>
    <w:rsid w:val="002E7C39"/>
    <w:rsid w:val="002E7CE5"/>
    <w:rsid w:val="002F1113"/>
    <w:rsid w:val="002F11F7"/>
    <w:rsid w:val="002F1ABB"/>
    <w:rsid w:val="002F2588"/>
    <w:rsid w:val="002F2992"/>
    <w:rsid w:val="002F2F7E"/>
    <w:rsid w:val="002F30B4"/>
    <w:rsid w:val="002F36B2"/>
    <w:rsid w:val="002F36E7"/>
    <w:rsid w:val="002F3936"/>
    <w:rsid w:val="002F396B"/>
    <w:rsid w:val="002F4075"/>
    <w:rsid w:val="002F4AAC"/>
    <w:rsid w:val="002F4E90"/>
    <w:rsid w:val="002F4EC3"/>
    <w:rsid w:val="002F4F4E"/>
    <w:rsid w:val="002F4FB7"/>
    <w:rsid w:val="002F5217"/>
    <w:rsid w:val="002F6240"/>
    <w:rsid w:val="002F6F87"/>
    <w:rsid w:val="002F7966"/>
    <w:rsid w:val="002F7AE6"/>
    <w:rsid w:val="003000FF"/>
    <w:rsid w:val="0030026D"/>
    <w:rsid w:val="00300DE7"/>
    <w:rsid w:val="003010AE"/>
    <w:rsid w:val="003016FD"/>
    <w:rsid w:val="00302211"/>
    <w:rsid w:val="003027CE"/>
    <w:rsid w:val="003028A6"/>
    <w:rsid w:val="00302EDA"/>
    <w:rsid w:val="003031A4"/>
    <w:rsid w:val="0030325E"/>
    <w:rsid w:val="0030378E"/>
    <w:rsid w:val="00303FE9"/>
    <w:rsid w:val="0030451D"/>
    <w:rsid w:val="00304BDC"/>
    <w:rsid w:val="00305079"/>
    <w:rsid w:val="00305705"/>
    <w:rsid w:val="003064D9"/>
    <w:rsid w:val="00306549"/>
    <w:rsid w:val="0030675D"/>
    <w:rsid w:val="00306A27"/>
    <w:rsid w:val="003107C4"/>
    <w:rsid w:val="0031161A"/>
    <w:rsid w:val="00312CD1"/>
    <w:rsid w:val="0031365B"/>
    <w:rsid w:val="00313BA9"/>
    <w:rsid w:val="00314DDC"/>
    <w:rsid w:val="003158D0"/>
    <w:rsid w:val="00315AE4"/>
    <w:rsid w:val="003162FC"/>
    <w:rsid w:val="0031663C"/>
    <w:rsid w:val="00317065"/>
    <w:rsid w:val="00317493"/>
    <w:rsid w:val="0031774A"/>
    <w:rsid w:val="00317EE2"/>
    <w:rsid w:val="003201DB"/>
    <w:rsid w:val="0032076C"/>
    <w:rsid w:val="003216CA"/>
    <w:rsid w:val="00321822"/>
    <w:rsid w:val="00321D58"/>
    <w:rsid w:val="0032210E"/>
    <w:rsid w:val="003229C2"/>
    <w:rsid w:val="00323117"/>
    <w:rsid w:val="003238DD"/>
    <w:rsid w:val="00323CC2"/>
    <w:rsid w:val="00323F8A"/>
    <w:rsid w:val="0032407A"/>
    <w:rsid w:val="00324319"/>
    <w:rsid w:val="00324443"/>
    <w:rsid w:val="00324F3C"/>
    <w:rsid w:val="003254F6"/>
    <w:rsid w:val="0032623B"/>
    <w:rsid w:val="00326308"/>
    <w:rsid w:val="00326417"/>
    <w:rsid w:val="00326939"/>
    <w:rsid w:val="00327256"/>
    <w:rsid w:val="00327989"/>
    <w:rsid w:val="00330032"/>
    <w:rsid w:val="00330069"/>
    <w:rsid w:val="003314DA"/>
    <w:rsid w:val="003315B0"/>
    <w:rsid w:val="0033188D"/>
    <w:rsid w:val="00331E8D"/>
    <w:rsid w:val="003320C5"/>
    <w:rsid w:val="00332B08"/>
    <w:rsid w:val="0033358D"/>
    <w:rsid w:val="003337B3"/>
    <w:rsid w:val="00333BF6"/>
    <w:rsid w:val="0033434B"/>
    <w:rsid w:val="0033438C"/>
    <w:rsid w:val="00335B03"/>
    <w:rsid w:val="00336019"/>
    <w:rsid w:val="003363DB"/>
    <w:rsid w:val="003364EC"/>
    <w:rsid w:val="00336AAB"/>
    <w:rsid w:val="00336DDB"/>
    <w:rsid w:val="00336E8E"/>
    <w:rsid w:val="0033734F"/>
    <w:rsid w:val="00340C6B"/>
    <w:rsid w:val="00341544"/>
    <w:rsid w:val="00341A07"/>
    <w:rsid w:val="00341C18"/>
    <w:rsid w:val="00341F2D"/>
    <w:rsid w:val="0034226A"/>
    <w:rsid w:val="00342842"/>
    <w:rsid w:val="00342B35"/>
    <w:rsid w:val="003431C9"/>
    <w:rsid w:val="00343205"/>
    <w:rsid w:val="0034353D"/>
    <w:rsid w:val="00343AB3"/>
    <w:rsid w:val="00343ADB"/>
    <w:rsid w:val="0034421D"/>
    <w:rsid w:val="00344271"/>
    <w:rsid w:val="0034449E"/>
    <w:rsid w:val="00344654"/>
    <w:rsid w:val="00344742"/>
    <w:rsid w:val="003454D5"/>
    <w:rsid w:val="003457FB"/>
    <w:rsid w:val="00345E8D"/>
    <w:rsid w:val="00346A8D"/>
    <w:rsid w:val="00346D02"/>
    <w:rsid w:val="0034769B"/>
    <w:rsid w:val="00347BF2"/>
    <w:rsid w:val="003502AD"/>
    <w:rsid w:val="00350337"/>
    <w:rsid w:val="0035082B"/>
    <w:rsid w:val="00350E36"/>
    <w:rsid w:val="003525A7"/>
    <w:rsid w:val="00352AFA"/>
    <w:rsid w:val="00352B7E"/>
    <w:rsid w:val="00352BC5"/>
    <w:rsid w:val="003537A7"/>
    <w:rsid w:val="00353AAF"/>
    <w:rsid w:val="00354010"/>
    <w:rsid w:val="0035402A"/>
    <w:rsid w:val="0035467C"/>
    <w:rsid w:val="003546D5"/>
    <w:rsid w:val="003547F4"/>
    <w:rsid w:val="00354964"/>
    <w:rsid w:val="00355405"/>
    <w:rsid w:val="003557D8"/>
    <w:rsid w:val="0035599D"/>
    <w:rsid w:val="0035672A"/>
    <w:rsid w:val="003569F9"/>
    <w:rsid w:val="00356A1F"/>
    <w:rsid w:val="00356AB3"/>
    <w:rsid w:val="00356CB5"/>
    <w:rsid w:val="00356D25"/>
    <w:rsid w:val="00357253"/>
    <w:rsid w:val="0036006E"/>
    <w:rsid w:val="00360B20"/>
    <w:rsid w:val="00360DD7"/>
    <w:rsid w:val="0036118E"/>
    <w:rsid w:val="00362040"/>
    <w:rsid w:val="00362175"/>
    <w:rsid w:val="00362585"/>
    <w:rsid w:val="00362690"/>
    <w:rsid w:val="003630ED"/>
    <w:rsid w:val="003644C5"/>
    <w:rsid w:val="00364C78"/>
    <w:rsid w:val="00364E71"/>
    <w:rsid w:val="00365151"/>
    <w:rsid w:val="00366C01"/>
    <w:rsid w:val="00366D77"/>
    <w:rsid w:val="00367479"/>
    <w:rsid w:val="003677D4"/>
    <w:rsid w:val="0036790E"/>
    <w:rsid w:val="00367AD6"/>
    <w:rsid w:val="00370A29"/>
    <w:rsid w:val="00370F37"/>
    <w:rsid w:val="0037123F"/>
    <w:rsid w:val="00372C03"/>
    <w:rsid w:val="0037401B"/>
    <w:rsid w:val="003745FD"/>
    <w:rsid w:val="00374881"/>
    <w:rsid w:val="00375162"/>
    <w:rsid w:val="003763E2"/>
    <w:rsid w:val="003764DB"/>
    <w:rsid w:val="0037675B"/>
    <w:rsid w:val="0037676F"/>
    <w:rsid w:val="0037683E"/>
    <w:rsid w:val="00376A5C"/>
    <w:rsid w:val="00376B13"/>
    <w:rsid w:val="003779D1"/>
    <w:rsid w:val="003800EF"/>
    <w:rsid w:val="003805A2"/>
    <w:rsid w:val="0038062C"/>
    <w:rsid w:val="003813A2"/>
    <w:rsid w:val="0038179D"/>
    <w:rsid w:val="003823B6"/>
    <w:rsid w:val="003827ED"/>
    <w:rsid w:val="003830A4"/>
    <w:rsid w:val="003830AB"/>
    <w:rsid w:val="003830F8"/>
    <w:rsid w:val="00383839"/>
    <w:rsid w:val="00383F2B"/>
    <w:rsid w:val="003843B0"/>
    <w:rsid w:val="003843BE"/>
    <w:rsid w:val="0038452C"/>
    <w:rsid w:val="00385065"/>
    <w:rsid w:val="003853FF"/>
    <w:rsid w:val="00385426"/>
    <w:rsid w:val="003870EB"/>
    <w:rsid w:val="003871F9"/>
    <w:rsid w:val="00387208"/>
    <w:rsid w:val="00390382"/>
    <w:rsid w:val="00390517"/>
    <w:rsid w:val="0039096D"/>
    <w:rsid w:val="00390C4A"/>
    <w:rsid w:val="003918B9"/>
    <w:rsid w:val="00391D37"/>
    <w:rsid w:val="00391DB9"/>
    <w:rsid w:val="00392102"/>
    <w:rsid w:val="003925B9"/>
    <w:rsid w:val="0039297C"/>
    <w:rsid w:val="0039330B"/>
    <w:rsid w:val="00393795"/>
    <w:rsid w:val="003942AC"/>
    <w:rsid w:val="0039535B"/>
    <w:rsid w:val="00395791"/>
    <w:rsid w:val="00396337"/>
    <w:rsid w:val="003963F6"/>
    <w:rsid w:val="0039657A"/>
    <w:rsid w:val="00396742"/>
    <w:rsid w:val="003967D6"/>
    <w:rsid w:val="00396E9B"/>
    <w:rsid w:val="003974E6"/>
    <w:rsid w:val="0039779F"/>
    <w:rsid w:val="0039781D"/>
    <w:rsid w:val="00397845"/>
    <w:rsid w:val="003A0B5A"/>
    <w:rsid w:val="003A0EBC"/>
    <w:rsid w:val="003A1A31"/>
    <w:rsid w:val="003A1FE9"/>
    <w:rsid w:val="003A244C"/>
    <w:rsid w:val="003A24DD"/>
    <w:rsid w:val="003A2566"/>
    <w:rsid w:val="003A2A1E"/>
    <w:rsid w:val="003A2B64"/>
    <w:rsid w:val="003A2D22"/>
    <w:rsid w:val="003A2D8E"/>
    <w:rsid w:val="003A35D8"/>
    <w:rsid w:val="003A360F"/>
    <w:rsid w:val="003A3CC7"/>
    <w:rsid w:val="003A3DC8"/>
    <w:rsid w:val="003A43D4"/>
    <w:rsid w:val="003A46E8"/>
    <w:rsid w:val="003A4CE6"/>
    <w:rsid w:val="003A501F"/>
    <w:rsid w:val="003A58D9"/>
    <w:rsid w:val="003A5A95"/>
    <w:rsid w:val="003A5D98"/>
    <w:rsid w:val="003A676B"/>
    <w:rsid w:val="003A6811"/>
    <w:rsid w:val="003A6B16"/>
    <w:rsid w:val="003A6D2F"/>
    <w:rsid w:val="003A713F"/>
    <w:rsid w:val="003A75EF"/>
    <w:rsid w:val="003B1106"/>
    <w:rsid w:val="003B11B3"/>
    <w:rsid w:val="003B1CAE"/>
    <w:rsid w:val="003B2795"/>
    <w:rsid w:val="003B2854"/>
    <w:rsid w:val="003B2FCC"/>
    <w:rsid w:val="003B3159"/>
    <w:rsid w:val="003B36B7"/>
    <w:rsid w:val="003B36E3"/>
    <w:rsid w:val="003B3F28"/>
    <w:rsid w:val="003B5735"/>
    <w:rsid w:val="003B591A"/>
    <w:rsid w:val="003B5BC7"/>
    <w:rsid w:val="003B5FC8"/>
    <w:rsid w:val="003B6734"/>
    <w:rsid w:val="003B7DE5"/>
    <w:rsid w:val="003C0638"/>
    <w:rsid w:val="003C11C4"/>
    <w:rsid w:val="003C11EE"/>
    <w:rsid w:val="003C120E"/>
    <w:rsid w:val="003C14B2"/>
    <w:rsid w:val="003C27D3"/>
    <w:rsid w:val="003C293F"/>
    <w:rsid w:val="003C2A37"/>
    <w:rsid w:val="003C2ABF"/>
    <w:rsid w:val="003C2F55"/>
    <w:rsid w:val="003C3327"/>
    <w:rsid w:val="003C4856"/>
    <w:rsid w:val="003C4CDA"/>
    <w:rsid w:val="003C4FF0"/>
    <w:rsid w:val="003C5CE3"/>
    <w:rsid w:val="003C6279"/>
    <w:rsid w:val="003C6D20"/>
    <w:rsid w:val="003C7480"/>
    <w:rsid w:val="003C7647"/>
    <w:rsid w:val="003C78D6"/>
    <w:rsid w:val="003C7920"/>
    <w:rsid w:val="003D01B0"/>
    <w:rsid w:val="003D079C"/>
    <w:rsid w:val="003D0D51"/>
    <w:rsid w:val="003D13C9"/>
    <w:rsid w:val="003D1BC3"/>
    <w:rsid w:val="003D2345"/>
    <w:rsid w:val="003D267F"/>
    <w:rsid w:val="003D28D9"/>
    <w:rsid w:val="003D3BAF"/>
    <w:rsid w:val="003D3D0F"/>
    <w:rsid w:val="003D402F"/>
    <w:rsid w:val="003D435C"/>
    <w:rsid w:val="003D47AC"/>
    <w:rsid w:val="003D4C91"/>
    <w:rsid w:val="003D4F53"/>
    <w:rsid w:val="003D5AEA"/>
    <w:rsid w:val="003D6C9C"/>
    <w:rsid w:val="003D7051"/>
    <w:rsid w:val="003D7216"/>
    <w:rsid w:val="003D7414"/>
    <w:rsid w:val="003D772C"/>
    <w:rsid w:val="003D799F"/>
    <w:rsid w:val="003D7F3B"/>
    <w:rsid w:val="003E05AD"/>
    <w:rsid w:val="003E1D09"/>
    <w:rsid w:val="003E1D1B"/>
    <w:rsid w:val="003E250F"/>
    <w:rsid w:val="003E2E9C"/>
    <w:rsid w:val="003E346A"/>
    <w:rsid w:val="003E43D3"/>
    <w:rsid w:val="003E483B"/>
    <w:rsid w:val="003E4937"/>
    <w:rsid w:val="003E4ACE"/>
    <w:rsid w:val="003E7341"/>
    <w:rsid w:val="003E7826"/>
    <w:rsid w:val="003E7AB7"/>
    <w:rsid w:val="003E7FB6"/>
    <w:rsid w:val="003E7FEE"/>
    <w:rsid w:val="003E7FF7"/>
    <w:rsid w:val="003F0848"/>
    <w:rsid w:val="003F08B5"/>
    <w:rsid w:val="003F2A72"/>
    <w:rsid w:val="003F340F"/>
    <w:rsid w:val="003F3544"/>
    <w:rsid w:val="003F475C"/>
    <w:rsid w:val="003F48CC"/>
    <w:rsid w:val="003F5578"/>
    <w:rsid w:val="003F560A"/>
    <w:rsid w:val="003F64B0"/>
    <w:rsid w:val="003F653B"/>
    <w:rsid w:val="003F74F3"/>
    <w:rsid w:val="003F7786"/>
    <w:rsid w:val="003F7BFA"/>
    <w:rsid w:val="00400144"/>
    <w:rsid w:val="0040019C"/>
    <w:rsid w:val="00400595"/>
    <w:rsid w:val="0040126F"/>
    <w:rsid w:val="004014A9"/>
    <w:rsid w:val="004014CE"/>
    <w:rsid w:val="00401F56"/>
    <w:rsid w:val="00402437"/>
    <w:rsid w:val="00402A85"/>
    <w:rsid w:val="004033D8"/>
    <w:rsid w:val="00403CE9"/>
    <w:rsid w:val="00404EA1"/>
    <w:rsid w:val="004055A8"/>
    <w:rsid w:val="004077C6"/>
    <w:rsid w:val="00410A61"/>
    <w:rsid w:val="00410BDB"/>
    <w:rsid w:val="00411CD8"/>
    <w:rsid w:val="00411D5E"/>
    <w:rsid w:val="00412865"/>
    <w:rsid w:val="00412EDC"/>
    <w:rsid w:val="0041388D"/>
    <w:rsid w:val="00413F3F"/>
    <w:rsid w:val="00414C4C"/>
    <w:rsid w:val="00415480"/>
    <w:rsid w:val="00415708"/>
    <w:rsid w:val="00415836"/>
    <w:rsid w:val="0041596D"/>
    <w:rsid w:val="00416660"/>
    <w:rsid w:val="00417B3F"/>
    <w:rsid w:val="00417FB8"/>
    <w:rsid w:val="00417FBD"/>
    <w:rsid w:val="0042056D"/>
    <w:rsid w:val="00420A7F"/>
    <w:rsid w:val="00420CAE"/>
    <w:rsid w:val="004216C7"/>
    <w:rsid w:val="00421D3F"/>
    <w:rsid w:val="00421DB6"/>
    <w:rsid w:val="00421ED7"/>
    <w:rsid w:val="0042272C"/>
    <w:rsid w:val="00422909"/>
    <w:rsid w:val="00422C72"/>
    <w:rsid w:val="004230AB"/>
    <w:rsid w:val="004241DC"/>
    <w:rsid w:val="00424962"/>
    <w:rsid w:val="00424D18"/>
    <w:rsid w:val="00424D5B"/>
    <w:rsid w:val="004250FE"/>
    <w:rsid w:val="0042585B"/>
    <w:rsid w:val="00425895"/>
    <w:rsid w:val="00425F19"/>
    <w:rsid w:val="004261B6"/>
    <w:rsid w:val="00426A17"/>
    <w:rsid w:val="004273C9"/>
    <w:rsid w:val="00427A32"/>
    <w:rsid w:val="00427A53"/>
    <w:rsid w:val="004315F2"/>
    <w:rsid w:val="004316F4"/>
    <w:rsid w:val="00432AE5"/>
    <w:rsid w:val="004331B7"/>
    <w:rsid w:val="004332D9"/>
    <w:rsid w:val="004338EA"/>
    <w:rsid w:val="00433997"/>
    <w:rsid w:val="0043405C"/>
    <w:rsid w:val="004341A6"/>
    <w:rsid w:val="004343A4"/>
    <w:rsid w:val="0043461D"/>
    <w:rsid w:val="004347B1"/>
    <w:rsid w:val="00434998"/>
    <w:rsid w:val="00434ABB"/>
    <w:rsid w:val="0043514B"/>
    <w:rsid w:val="004352BD"/>
    <w:rsid w:val="0043550E"/>
    <w:rsid w:val="00435737"/>
    <w:rsid w:val="004362E2"/>
    <w:rsid w:val="00436AF5"/>
    <w:rsid w:val="00437E4A"/>
    <w:rsid w:val="004405EA"/>
    <w:rsid w:val="00440836"/>
    <w:rsid w:val="00440F91"/>
    <w:rsid w:val="004412E5"/>
    <w:rsid w:val="004413DD"/>
    <w:rsid w:val="00441AD6"/>
    <w:rsid w:val="0044257C"/>
    <w:rsid w:val="00442B94"/>
    <w:rsid w:val="00442E34"/>
    <w:rsid w:val="00442E53"/>
    <w:rsid w:val="00443015"/>
    <w:rsid w:val="00443516"/>
    <w:rsid w:val="00443C1A"/>
    <w:rsid w:val="00443E7D"/>
    <w:rsid w:val="00443F60"/>
    <w:rsid w:val="004445F3"/>
    <w:rsid w:val="00444CC2"/>
    <w:rsid w:val="00444E77"/>
    <w:rsid w:val="00445612"/>
    <w:rsid w:val="00446025"/>
    <w:rsid w:val="00446458"/>
    <w:rsid w:val="00446865"/>
    <w:rsid w:val="00447857"/>
    <w:rsid w:val="004502F6"/>
    <w:rsid w:val="00450811"/>
    <w:rsid w:val="0045112D"/>
    <w:rsid w:val="00451349"/>
    <w:rsid w:val="0045137D"/>
    <w:rsid w:val="00451D5C"/>
    <w:rsid w:val="00451FFA"/>
    <w:rsid w:val="00452300"/>
    <w:rsid w:val="004530F5"/>
    <w:rsid w:val="0045325B"/>
    <w:rsid w:val="004536DA"/>
    <w:rsid w:val="00453E2E"/>
    <w:rsid w:val="0045410A"/>
    <w:rsid w:val="0045415D"/>
    <w:rsid w:val="00454431"/>
    <w:rsid w:val="004547ED"/>
    <w:rsid w:val="004561CE"/>
    <w:rsid w:val="004563CC"/>
    <w:rsid w:val="004563FB"/>
    <w:rsid w:val="00456C12"/>
    <w:rsid w:val="00456E6E"/>
    <w:rsid w:val="00456FE2"/>
    <w:rsid w:val="00457027"/>
    <w:rsid w:val="004571F5"/>
    <w:rsid w:val="00457787"/>
    <w:rsid w:val="004577B4"/>
    <w:rsid w:val="00457818"/>
    <w:rsid w:val="00457E42"/>
    <w:rsid w:val="004603B8"/>
    <w:rsid w:val="004605C0"/>
    <w:rsid w:val="00460703"/>
    <w:rsid w:val="00460C18"/>
    <w:rsid w:val="00460ECA"/>
    <w:rsid w:val="00461507"/>
    <w:rsid w:val="0046150B"/>
    <w:rsid w:val="0046164F"/>
    <w:rsid w:val="00461684"/>
    <w:rsid w:val="0046172A"/>
    <w:rsid w:val="00461870"/>
    <w:rsid w:val="00461E3E"/>
    <w:rsid w:val="00462716"/>
    <w:rsid w:val="00462EB3"/>
    <w:rsid w:val="00463802"/>
    <w:rsid w:val="0046488C"/>
    <w:rsid w:val="00464920"/>
    <w:rsid w:val="00464C58"/>
    <w:rsid w:val="00464EFF"/>
    <w:rsid w:val="004652BC"/>
    <w:rsid w:val="00465C9B"/>
    <w:rsid w:val="004665FD"/>
    <w:rsid w:val="00466689"/>
    <w:rsid w:val="004669F9"/>
    <w:rsid w:val="00466A1D"/>
    <w:rsid w:val="0046768E"/>
    <w:rsid w:val="00467C49"/>
    <w:rsid w:val="0047070F"/>
    <w:rsid w:val="00470F6E"/>
    <w:rsid w:val="00471239"/>
    <w:rsid w:val="0047145E"/>
    <w:rsid w:val="00471710"/>
    <w:rsid w:val="00471C6A"/>
    <w:rsid w:val="00471DF7"/>
    <w:rsid w:val="0047219C"/>
    <w:rsid w:val="00472AAD"/>
    <w:rsid w:val="004732F9"/>
    <w:rsid w:val="00473D4D"/>
    <w:rsid w:val="00473D86"/>
    <w:rsid w:val="00473E94"/>
    <w:rsid w:val="0047402F"/>
    <w:rsid w:val="004741C7"/>
    <w:rsid w:val="0047578F"/>
    <w:rsid w:val="00475B55"/>
    <w:rsid w:val="004769C0"/>
    <w:rsid w:val="00477592"/>
    <w:rsid w:val="00480C77"/>
    <w:rsid w:val="00481056"/>
    <w:rsid w:val="004811E4"/>
    <w:rsid w:val="0048178E"/>
    <w:rsid w:val="00481BB7"/>
    <w:rsid w:val="00483037"/>
    <w:rsid w:val="00483ECB"/>
    <w:rsid w:val="0048453A"/>
    <w:rsid w:val="00484C8E"/>
    <w:rsid w:val="00484FA6"/>
    <w:rsid w:val="00484FCD"/>
    <w:rsid w:val="00485836"/>
    <w:rsid w:val="00485DCA"/>
    <w:rsid w:val="0048667D"/>
    <w:rsid w:val="00486AA7"/>
    <w:rsid w:val="0048779C"/>
    <w:rsid w:val="004878CF"/>
    <w:rsid w:val="0049039A"/>
    <w:rsid w:val="004904A9"/>
    <w:rsid w:val="004917B5"/>
    <w:rsid w:val="0049264F"/>
    <w:rsid w:val="00492AC2"/>
    <w:rsid w:val="00493054"/>
    <w:rsid w:val="00494188"/>
    <w:rsid w:val="0049457C"/>
    <w:rsid w:val="00494B17"/>
    <w:rsid w:val="00494D2A"/>
    <w:rsid w:val="00495887"/>
    <w:rsid w:val="00495A55"/>
    <w:rsid w:val="00495E7F"/>
    <w:rsid w:val="00497481"/>
    <w:rsid w:val="00497495"/>
    <w:rsid w:val="00497E58"/>
    <w:rsid w:val="004A0521"/>
    <w:rsid w:val="004A0FAA"/>
    <w:rsid w:val="004A1669"/>
    <w:rsid w:val="004A1798"/>
    <w:rsid w:val="004A1AF4"/>
    <w:rsid w:val="004A1D6A"/>
    <w:rsid w:val="004A2FD4"/>
    <w:rsid w:val="004A3D44"/>
    <w:rsid w:val="004A46BA"/>
    <w:rsid w:val="004A486F"/>
    <w:rsid w:val="004A561E"/>
    <w:rsid w:val="004A5894"/>
    <w:rsid w:val="004A5A9B"/>
    <w:rsid w:val="004A6126"/>
    <w:rsid w:val="004A6241"/>
    <w:rsid w:val="004A6A82"/>
    <w:rsid w:val="004A6E0E"/>
    <w:rsid w:val="004A7307"/>
    <w:rsid w:val="004A7C1B"/>
    <w:rsid w:val="004B0005"/>
    <w:rsid w:val="004B0366"/>
    <w:rsid w:val="004B0ED9"/>
    <w:rsid w:val="004B1988"/>
    <w:rsid w:val="004B1B4E"/>
    <w:rsid w:val="004B20EA"/>
    <w:rsid w:val="004B2C91"/>
    <w:rsid w:val="004B31FF"/>
    <w:rsid w:val="004B3542"/>
    <w:rsid w:val="004B3B37"/>
    <w:rsid w:val="004B3CBC"/>
    <w:rsid w:val="004B4BFA"/>
    <w:rsid w:val="004B4CCB"/>
    <w:rsid w:val="004B4D40"/>
    <w:rsid w:val="004B5147"/>
    <w:rsid w:val="004B5968"/>
    <w:rsid w:val="004B6EAF"/>
    <w:rsid w:val="004B72A9"/>
    <w:rsid w:val="004B7569"/>
    <w:rsid w:val="004B793C"/>
    <w:rsid w:val="004B7CFA"/>
    <w:rsid w:val="004C0215"/>
    <w:rsid w:val="004C0623"/>
    <w:rsid w:val="004C0793"/>
    <w:rsid w:val="004C3128"/>
    <w:rsid w:val="004C3368"/>
    <w:rsid w:val="004C368D"/>
    <w:rsid w:val="004C4AF3"/>
    <w:rsid w:val="004C4FFD"/>
    <w:rsid w:val="004C527F"/>
    <w:rsid w:val="004C5374"/>
    <w:rsid w:val="004C5D09"/>
    <w:rsid w:val="004C639C"/>
    <w:rsid w:val="004C663C"/>
    <w:rsid w:val="004C66FC"/>
    <w:rsid w:val="004C7246"/>
    <w:rsid w:val="004C73D1"/>
    <w:rsid w:val="004D0326"/>
    <w:rsid w:val="004D05E9"/>
    <w:rsid w:val="004D093B"/>
    <w:rsid w:val="004D0A70"/>
    <w:rsid w:val="004D0ACB"/>
    <w:rsid w:val="004D0D5B"/>
    <w:rsid w:val="004D171C"/>
    <w:rsid w:val="004D1C6A"/>
    <w:rsid w:val="004D20D0"/>
    <w:rsid w:val="004D21AE"/>
    <w:rsid w:val="004D2494"/>
    <w:rsid w:val="004D26F0"/>
    <w:rsid w:val="004D37DD"/>
    <w:rsid w:val="004D38B8"/>
    <w:rsid w:val="004D3A0E"/>
    <w:rsid w:val="004D3D55"/>
    <w:rsid w:val="004D3E2A"/>
    <w:rsid w:val="004D4520"/>
    <w:rsid w:val="004D4C2C"/>
    <w:rsid w:val="004D53D0"/>
    <w:rsid w:val="004D567D"/>
    <w:rsid w:val="004D57EB"/>
    <w:rsid w:val="004D5AE2"/>
    <w:rsid w:val="004D600B"/>
    <w:rsid w:val="004D60D7"/>
    <w:rsid w:val="004D6747"/>
    <w:rsid w:val="004D68B7"/>
    <w:rsid w:val="004D6943"/>
    <w:rsid w:val="004D7BB2"/>
    <w:rsid w:val="004D7C6B"/>
    <w:rsid w:val="004E0099"/>
    <w:rsid w:val="004E0320"/>
    <w:rsid w:val="004E0657"/>
    <w:rsid w:val="004E0875"/>
    <w:rsid w:val="004E0900"/>
    <w:rsid w:val="004E1F12"/>
    <w:rsid w:val="004E1FD1"/>
    <w:rsid w:val="004E3277"/>
    <w:rsid w:val="004E3AF8"/>
    <w:rsid w:val="004E3C33"/>
    <w:rsid w:val="004E419E"/>
    <w:rsid w:val="004E49DF"/>
    <w:rsid w:val="004E4C73"/>
    <w:rsid w:val="004E505F"/>
    <w:rsid w:val="004E5541"/>
    <w:rsid w:val="004E5649"/>
    <w:rsid w:val="004E6AD2"/>
    <w:rsid w:val="004E77CE"/>
    <w:rsid w:val="004F0A6E"/>
    <w:rsid w:val="004F15B1"/>
    <w:rsid w:val="004F17FA"/>
    <w:rsid w:val="004F1E9A"/>
    <w:rsid w:val="004F2357"/>
    <w:rsid w:val="004F2A36"/>
    <w:rsid w:val="004F32A3"/>
    <w:rsid w:val="004F3679"/>
    <w:rsid w:val="004F3E19"/>
    <w:rsid w:val="004F407C"/>
    <w:rsid w:val="004F49C6"/>
    <w:rsid w:val="004F4C76"/>
    <w:rsid w:val="004F4FCD"/>
    <w:rsid w:val="004F578A"/>
    <w:rsid w:val="004F5B22"/>
    <w:rsid w:val="004F5C6B"/>
    <w:rsid w:val="004F5DCF"/>
    <w:rsid w:val="004F5FA3"/>
    <w:rsid w:val="004F65E7"/>
    <w:rsid w:val="004F681F"/>
    <w:rsid w:val="004F6E92"/>
    <w:rsid w:val="004F7C15"/>
    <w:rsid w:val="004F7FDF"/>
    <w:rsid w:val="0050071F"/>
    <w:rsid w:val="00500C3F"/>
    <w:rsid w:val="00500C5B"/>
    <w:rsid w:val="00500F8F"/>
    <w:rsid w:val="005011D0"/>
    <w:rsid w:val="00501E05"/>
    <w:rsid w:val="00502A96"/>
    <w:rsid w:val="005030B4"/>
    <w:rsid w:val="00503B89"/>
    <w:rsid w:val="00503C37"/>
    <w:rsid w:val="00504173"/>
    <w:rsid w:val="00504540"/>
    <w:rsid w:val="00505190"/>
    <w:rsid w:val="0050553F"/>
    <w:rsid w:val="00505CC2"/>
    <w:rsid w:val="005061A2"/>
    <w:rsid w:val="0050663E"/>
    <w:rsid w:val="0050670B"/>
    <w:rsid w:val="00506DE6"/>
    <w:rsid w:val="00506EE9"/>
    <w:rsid w:val="005071A2"/>
    <w:rsid w:val="0050757F"/>
    <w:rsid w:val="005079BF"/>
    <w:rsid w:val="00507CC5"/>
    <w:rsid w:val="00510CF5"/>
    <w:rsid w:val="00512156"/>
    <w:rsid w:val="005121FB"/>
    <w:rsid w:val="00512713"/>
    <w:rsid w:val="005129D9"/>
    <w:rsid w:val="00512A5F"/>
    <w:rsid w:val="00512BC6"/>
    <w:rsid w:val="00513A6D"/>
    <w:rsid w:val="00513C07"/>
    <w:rsid w:val="00514038"/>
    <w:rsid w:val="005142C2"/>
    <w:rsid w:val="005145CE"/>
    <w:rsid w:val="00515455"/>
    <w:rsid w:val="00515764"/>
    <w:rsid w:val="00515857"/>
    <w:rsid w:val="00515858"/>
    <w:rsid w:val="0051622F"/>
    <w:rsid w:val="005162E3"/>
    <w:rsid w:val="00516F36"/>
    <w:rsid w:val="0051732D"/>
    <w:rsid w:val="005175A5"/>
    <w:rsid w:val="00517E7D"/>
    <w:rsid w:val="005203F5"/>
    <w:rsid w:val="005205F9"/>
    <w:rsid w:val="00520D37"/>
    <w:rsid w:val="0052136C"/>
    <w:rsid w:val="005218A3"/>
    <w:rsid w:val="00521E1E"/>
    <w:rsid w:val="0052219C"/>
    <w:rsid w:val="005226F8"/>
    <w:rsid w:val="00523D8D"/>
    <w:rsid w:val="00523F9A"/>
    <w:rsid w:val="00524940"/>
    <w:rsid w:val="00524CB5"/>
    <w:rsid w:val="00524D16"/>
    <w:rsid w:val="0052579C"/>
    <w:rsid w:val="00525FBF"/>
    <w:rsid w:val="005263BC"/>
    <w:rsid w:val="00526A93"/>
    <w:rsid w:val="0052757E"/>
    <w:rsid w:val="005275B0"/>
    <w:rsid w:val="00527CDF"/>
    <w:rsid w:val="0053018E"/>
    <w:rsid w:val="00530375"/>
    <w:rsid w:val="00531810"/>
    <w:rsid w:val="00531BEA"/>
    <w:rsid w:val="00531D46"/>
    <w:rsid w:val="00533271"/>
    <w:rsid w:val="00533D55"/>
    <w:rsid w:val="00533EEA"/>
    <w:rsid w:val="005343AA"/>
    <w:rsid w:val="00534594"/>
    <w:rsid w:val="00535636"/>
    <w:rsid w:val="0053592C"/>
    <w:rsid w:val="00535B73"/>
    <w:rsid w:val="0053631C"/>
    <w:rsid w:val="00536EE2"/>
    <w:rsid w:val="0053751E"/>
    <w:rsid w:val="00540491"/>
    <w:rsid w:val="005408DF"/>
    <w:rsid w:val="00540B97"/>
    <w:rsid w:val="00540D6D"/>
    <w:rsid w:val="00540FA6"/>
    <w:rsid w:val="0054134C"/>
    <w:rsid w:val="00541ECD"/>
    <w:rsid w:val="00542516"/>
    <w:rsid w:val="00542524"/>
    <w:rsid w:val="005428D2"/>
    <w:rsid w:val="00542A94"/>
    <w:rsid w:val="005432F2"/>
    <w:rsid w:val="00543A12"/>
    <w:rsid w:val="00544FDA"/>
    <w:rsid w:val="005450D8"/>
    <w:rsid w:val="00545C18"/>
    <w:rsid w:val="00546AB6"/>
    <w:rsid w:val="00546C04"/>
    <w:rsid w:val="00546D22"/>
    <w:rsid w:val="00547129"/>
    <w:rsid w:val="00547AE0"/>
    <w:rsid w:val="00547C47"/>
    <w:rsid w:val="005503D7"/>
    <w:rsid w:val="005507D8"/>
    <w:rsid w:val="00550B11"/>
    <w:rsid w:val="00550DE8"/>
    <w:rsid w:val="005512A5"/>
    <w:rsid w:val="00551982"/>
    <w:rsid w:val="005526FA"/>
    <w:rsid w:val="00552C9F"/>
    <w:rsid w:val="005539E9"/>
    <w:rsid w:val="00553AE1"/>
    <w:rsid w:val="00554006"/>
    <w:rsid w:val="00554180"/>
    <w:rsid w:val="00554483"/>
    <w:rsid w:val="00554618"/>
    <w:rsid w:val="00554760"/>
    <w:rsid w:val="005554B9"/>
    <w:rsid w:val="00555D46"/>
    <w:rsid w:val="005563A8"/>
    <w:rsid w:val="00556FF3"/>
    <w:rsid w:val="005572D3"/>
    <w:rsid w:val="0055772E"/>
    <w:rsid w:val="005577C3"/>
    <w:rsid w:val="00560975"/>
    <w:rsid w:val="00560E74"/>
    <w:rsid w:val="005615F7"/>
    <w:rsid w:val="00561A12"/>
    <w:rsid w:val="00562781"/>
    <w:rsid w:val="005627E7"/>
    <w:rsid w:val="0056345F"/>
    <w:rsid w:val="005639D7"/>
    <w:rsid w:val="00563E1A"/>
    <w:rsid w:val="005641EE"/>
    <w:rsid w:val="00564B9A"/>
    <w:rsid w:val="00564FC6"/>
    <w:rsid w:val="0056534B"/>
    <w:rsid w:val="005654E8"/>
    <w:rsid w:val="00565519"/>
    <w:rsid w:val="0056558C"/>
    <w:rsid w:val="00565F6B"/>
    <w:rsid w:val="005670CE"/>
    <w:rsid w:val="00567121"/>
    <w:rsid w:val="005672ED"/>
    <w:rsid w:val="00570844"/>
    <w:rsid w:val="00570C34"/>
    <w:rsid w:val="005710DA"/>
    <w:rsid w:val="00571558"/>
    <w:rsid w:val="005715F0"/>
    <w:rsid w:val="0057229C"/>
    <w:rsid w:val="00573A70"/>
    <w:rsid w:val="0057416D"/>
    <w:rsid w:val="005757DA"/>
    <w:rsid w:val="00575B27"/>
    <w:rsid w:val="0057688A"/>
    <w:rsid w:val="005773C2"/>
    <w:rsid w:val="0058110C"/>
    <w:rsid w:val="00581C23"/>
    <w:rsid w:val="005823FD"/>
    <w:rsid w:val="005828BB"/>
    <w:rsid w:val="00583826"/>
    <w:rsid w:val="00583875"/>
    <w:rsid w:val="00583AF6"/>
    <w:rsid w:val="005844D8"/>
    <w:rsid w:val="00584E7F"/>
    <w:rsid w:val="00584F59"/>
    <w:rsid w:val="005857FF"/>
    <w:rsid w:val="00585BC1"/>
    <w:rsid w:val="005860A2"/>
    <w:rsid w:val="00586645"/>
    <w:rsid w:val="00586E7C"/>
    <w:rsid w:val="00587020"/>
    <w:rsid w:val="00587213"/>
    <w:rsid w:val="00587A06"/>
    <w:rsid w:val="005900E0"/>
    <w:rsid w:val="00590316"/>
    <w:rsid w:val="0059053A"/>
    <w:rsid w:val="0059061A"/>
    <w:rsid w:val="00590CDE"/>
    <w:rsid w:val="00591281"/>
    <w:rsid w:val="005914AF"/>
    <w:rsid w:val="00591908"/>
    <w:rsid w:val="00591B61"/>
    <w:rsid w:val="0059299C"/>
    <w:rsid w:val="005935AD"/>
    <w:rsid w:val="005941B6"/>
    <w:rsid w:val="00594540"/>
    <w:rsid w:val="00594DBB"/>
    <w:rsid w:val="0059673B"/>
    <w:rsid w:val="00596EA7"/>
    <w:rsid w:val="00597639"/>
    <w:rsid w:val="005976B6"/>
    <w:rsid w:val="005976CB"/>
    <w:rsid w:val="00597DDA"/>
    <w:rsid w:val="005A0673"/>
    <w:rsid w:val="005A090B"/>
    <w:rsid w:val="005A1991"/>
    <w:rsid w:val="005A2069"/>
    <w:rsid w:val="005A2705"/>
    <w:rsid w:val="005A280F"/>
    <w:rsid w:val="005A2A2F"/>
    <w:rsid w:val="005A31C3"/>
    <w:rsid w:val="005A3C78"/>
    <w:rsid w:val="005A3E04"/>
    <w:rsid w:val="005A4DDE"/>
    <w:rsid w:val="005A51B4"/>
    <w:rsid w:val="005A557A"/>
    <w:rsid w:val="005A5B6B"/>
    <w:rsid w:val="005A6202"/>
    <w:rsid w:val="005A6232"/>
    <w:rsid w:val="005A7752"/>
    <w:rsid w:val="005A7983"/>
    <w:rsid w:val="005A79FC"/>
    <w:rsid w:val="005A7B18"/>
    <w:rsid w:val="005A7C54"/>
    <w:rsid w:val="005B0073"/>
    <w:rsid w:val="005B0597"/>
    <w:rsid w:val="005B0E99"/>
    <w:rsid w:val="005B1454"/>
    <w:rsid w:val="005B14DE"/>
    <w:rsid w:val="005B1B8E"/>
    <w:rsid w:val="005B22AF"/>
    <w:rsid w:val="005B3B87"/>
    <w:rsid w:val="005B3E18"/>
    <w:rsid w:val="005B4848"/>
    <w:rsid w:val="005B5B5B"/>
    <w:rsid w:val="005B6DC1"/>
    <w:rsid w:val="005B6E1A"/>
    <w:rsid w:val="005B7A00"/>
    <w:rsid w:val="005C0138"/>
    <w:rsid w:val="005C01DE"/>
    <w:rsid w:val="005C064A"/>
    <w:rsid w:val="005C202E"/>
    <w:rsid w:val="005C25E1"/>
    <w:rsid w:val="005C29B9"/>
    <w:rsid w:val="005C3D49"/>
    <w:rsid w:val="005C3F24"/>
    <w:rsid w:val="005C4B41"/>
    <w:rsid w:val="005C5665"/>
    <w:rsid w:val="005C5C4E"/>
    <w:rsid w:val="005C60D5"/>
    <w:rsid w:val="005C6913"/>
    <w:rsid w:val="005C7206"/>
    <w:rsid w:val="005C728E"/>
    <w:rsid w:val="005C7D84"/>
    <w:rsid w:val="005D014B"/>
    <w:rsid w:val="005D0229"/>
    <w:rsid w:val="005D0C1C"/>
    <w:rsid w:val="005D0F57"/>
    <w:rsid w:val="005D1CBB"/>
    <w:rsid w:val="005D20CD"/>
    <w:rsid w:val="005D230E"/>
    <w:rsid w:val="005D24A2"/>
    <w:rsid w:val="005D268F"/>
    <w:rsid w:val="005D2A88"/>
    <w:rsid w:val="005D38C6"/>
    <w:rsid w:val="005D47C7"/>
    <w:rsid w:val="005D5570"/>
    <w:rsid w:val="005D6071"/>
    <w:rsid w:val="005D613B"/>
    <w:rsid w:val="005D6A9C"/>
    <w:rsid w:val="005D6C7E"/>
    <w:rsid w:val="005D7516"/>
    <w:rsid w:val="005D7635"/>
    <w:rsid w:val="005D76FE"/>
    <w:rsid w:val="005D7E1C"/>
    <w:rsid w:val="005E0136"/>
    <w:rsid w:val="005E0624"/>
    <w:rsid w:val="005E0B92"/>
    <w:rsid w:val="005E178C"/>
    <w:rsid w:val="005E22F9"/>
    <w:rsid w:val="005E403B"/>
    <w:rsid w:val="005E4198"/>
    <w:rsid w:val="005E4668"/>
    <w:rsid w:val="005E485D"/>
    <w:rsid w:val="005E5B82"/>
    <w:rsid w:val="005E5E35"/>
    <w:rsid w:val="005E66F1"/>
    <w:rsid w:val="005E725E"/>
    <w:rsid w:val="005E7372"/>
    <w:rsid w:val="005E7A29"/>
    <w:rsid w:val="005F1FD5"/>
    <w:rsid w:val="005F22A2"/>
    <w:rsid w:val="005F2A5A"/>
    <w:rsid w:val="005F2C45"/>
    <w:rsid w:val="005F3472"/>
    <w:rsid w:val="005F36C6"/>
    <w:rsid w:val="005F428F"/>
    <w:rsid w:val="005F4306"/>
    <w:rsid w:val="005F49AC"/>
    <w:rsid w:val="005F4DB6"/>
    <w:rsid w:val="005F4EFC"/>
    <w:rsid w:val="005F5342"/>
    <w:rsid w:val="005F5EDD"/>
    <w:rsid w:val="005F6429"/>
    <w:rsid w:val="005F77F9"/>
    <w:rsid w:val="005F7D02"/>
    <w:rsid w:val="00600137"/>
    <w:rsid w:val="006006CF"/>
    <w:rsid w:val="006023AC"/>
    <w:rsid w:val="006025E8"/>
    <w:rsid w:val="00602652"/>
    <w:rsid w:val="0060288B"/>
    <w:rsid w:val="00602D15"/>
    <w:rsid w:val="006031D5"/>
    <w:rsid w:val="00603463"/>
    <w:rsid w:val="00604E33"/>
    <w:rsid w:val="006055EF"/>
    <w:rsid w:val="00605793"/>
    <w:rsid w:val="00605E5C"/>
    <w:rsid w:val="006060AB"/>
    <w:rsid w:val="006060DC"/>
    <w:rsid w:val="00606C75"/>
    <w:rsid w:val="00606F8F"/>
    <w:rsid w:val="0060739C"/>
    <w:rsid w:val="0060755A"/>
    <w:rsid w:val="006076BC"/>
    <w:rsid w:val="00610034"/>
    <w:rsid w:val="00610DA2"/>
    <w:rsid w:val="006113DA"/>
    <w:rsid w:val="00611407"/>
    <w:rsid w:val="00611D04"/>
    <w:rsid w:val="00613E4B"/>
    <w:rsid w:val="00614365"/>
    <w:rsid w:val="0061477D"/>
    <w:rsid w:val="00614BB0"/>
    <w:rsid w:val="0061547E"/>
    <w:rsid w:val="00615618"/>
    <w:rsid w:val="00615D0A"/>
    <w:rsid w:val="0061613A"/>
    <w:rsid w:val="0061635B"/>
    <w:rsid w:val="00616FFB"/>
    <w:rsid w:val="00617408"/>
    <w:rsid w:val="0061756A"/>
    <w:rsid w:val="00617821"/>
    <w:rsid w:val="00620E90"/>
    <w:rsid w:val="006213B9"/>
    <w:rsid w:val="006213E3"/>
    <w:rsid w:val="00621B19"/>
    <w:rsid w:val="00621CBB"/>
    <w:rsid w:val="00621F78"/>
    <w:rsid w:val="00622214"/>
    <w:rsid w:val="006224BE"/>
    <w:rsid w:val="00623074"/>
    <w:rsid w:val="006239BF"/>
    <w:rsid w:val="00623AE1"/>
    <w:rsid w:val="006240A8"/>
    <w:rsid w:val="006247ED"/>
    <w:rsid w:val="00625238"/>
    <w:rsid w:val="00625289"/>
    <w:rsid w:val="00626571"/>
    <w:rsid w:val="006279D7"/>
    <w:rsid w:val="00627A8D"/>
    <w:rsid w:val="00627F87"/>
    <w:rsid w:val="0063063F"/>
    <w:rsid w:val="00630AC8"/>
    <w:rsid w:val="00630F46"/>
    <w:rsid w:val="0063158C"/>
    <w:rsid w:val="00631A67"/>
    <w:rsid w:val="00631C9D"/>
    <w:rsid w:val="006324A2"/>
    <w:rsid w:val="0063287A"/>
    <w:rsid w:val="00633053"/>
    <w:rsid w:val="00633B83"/>
    <w:rsid w:val="00633D90"/>
    <w:rsid w:val="006340D1"/>
    <w:rsid w:val="006341E2"/>
    <w:rsid w:val="00634269"/>
    <w:rsid w:val="006342D4"/>
    <w:rsid w:val="00634374"/>
    <w:rsid w:val="00634429"/>
    <w:rsid w:val="00634930"/>
    <w:rsid w:val="00635162"/>
    <w:rsid w:val="00635625"/>
    <w:rsid w:val="00636176"/>
    <w:rsid w:val="00636309"/>
    <w:rsid w:val="00636D14"/>
    <w:rsid w:val="006371C3"/>
    <w:rsid w:val="00637EA6"/>
    <w:rsid w:val="00637FBC"/>
    <w:rsid w:val="0064064B"/>
    <w:rsid w:val="006407B7"/>
    <w:rsid w:val="00640ADE"/>
    <w:rsid w:val="00640E0A"/>
    <w:rsid w:val="006415F8"/>
    <w:rsid w:val="006416F9"/>
    <w:rsid w:val="00641892"/>
    <w:rsid w:val="00641D68"/>
    <w:rsid w:val="006420A5"/>
    <w:rsid w:val="0064221D"/>
    <w:rsid w:val="00642A36"/>
    <w:rsid w:val="00642FAF"/>
    <w:rsid w:val="006430F6"/>
    <w:rsid w:val="0064435B"/>
    <w:rsid w:val="006443F6"/>
    <w:rsid w:val="0064528C"/>
    <w:rsid w:val="006453D3"/>
    <w:rsid w:val="006476DA"/>
    <w:rsid w:val="00650146"/>
    <w:rsid w:val="00651407"/>
    <w:rsid w:val="00651685"/>
    <w:rsid w:val="00651711"/>
    <w:rsid w:val="00651C45"/>
    <w:rsid w:val="00651D2F"/>
    <w:rsid w:val="0065218A"/>
    <w:rsid w:val="00652225"/>
    <w:rsid w:val="00652D14"/>
    <w:rsid w:val="00653A6D"/>
    <w:rsid w:val="00653C1F"/>
    <w:rsid w:val="00654010"/>
    <w:rsid w:val="00654235"/>
    <w:rsid w:val="00655D83"/>
    <w:rsid w:val="006578E3"/>
    <w:rsid w:val="00657C0B"/>
    <w:rsid w:val="006602EB"/>
    <w:rsid w:val="006604C8"/>
    <w:rsid w:val="00660578"/>
    <w:rsid w:val="006607E2"/>
    <w:rsid w:val="006620DA"/>
    <w:rsid w:val="00662305"/>
    <w:rsid w:val="00662DB3"/>
    <w:rsid w:val="00663EA5"/>
    <w:rsid w:val="00664284"/>
    <w:rsid w:val="00664716"/>
    <w:rsid w:val="00664A6D"/>
    <w:rsid w:val="00664C9C"/>
    <w:rsid w:val="00664DDB"/>
    <w:rsid w:val="00665879"/>
    <w:rsid w:val="00665C2B"/>
    <w:rsid w:val="00665DEF"/>
    <w:rsid w:val="006662A5"/>
    <w:rsid w:val="006664AC"/>
    <w:rsid w:val="00666507"/>
    <w:rsid w:val="00666ACA"/>
    <w:rsid w:val="00666ACB"/>
    <w:rsid w:val="00667ADD"/>
    <w:rsid w:val="00670073"/>
    <w:rsid w:val="00670B7E"/>
    <w:rsid w:val="00670CD1"/>
    <w:rsid w:val="00671039"/>
    <w:rsid w:val="00671637"/>
    <w:rsid w:val="00672305"/>
    <w:rsid w:val="00672766"/>
    <w:rsid w:val="006741AA"/>
    <w:rsid w:val="0067422E"/>
    <w:rsid w:val="00674D4C"/>
    <w:rsid w:val="00675790"/>
    <w:rsid w:val="00675ABF"/>
    <w:rsid w:val="006760F4"/>
    <w:rsid w:val="0067618F"/>
    <w:rsid w:val="00676E7F"/>
    <w:rsid w:val="00676F78"/>
    <w:rsid w:val="00677387"/>
    <w:rsid w:val="006773DF"/>
    <w:rsid w:val="00677BB0"/>
    <w:rsid w:val="00677C3C"/>
    <w:rsid w:val="006801F7"/>
    <w:rsid w:val="006804CB"/>
    <w:rsid w:val="00680506"/>
    <w:rsid w:val="0068140F"/>
    <w:rsid w:val="0068193D"/>
    <w:rsid w:val="0068220B"/>
    <w:rsid w:val="006825E9"/>
    <w:rsid w:val="006829D4"/>
    <w:rsid w:val="00683781"/>
    <w:rsid w:val="00683E2E"/>
    <w:rsid w:val="006848D0"/>
    <w:rsid w:val="00684BBB"/>
    <w:rsid w:val="00684E7C"/>
    <w:rsid w:val="006857D4"/>
    <w:rsid w:val="00685806"/>
    <w:rsid w:val="00685CCE"/>
    <w:rsid w:val="00686A5D"/>
    <w:rsid w:val="00686B72"/>
    <w:rsid w:val="006871D8"/>
    <w:rsid w:val="0068793B"/>
    <w:rsid w:val="00687EF5"/>
    <w:rsid w:val="006904A5"/>
    <w:rsid w:val="00690A20"/>
    <w:rsid w:val="00690D80"/>
    <w:rsid w:val="00690E81"/>
    <w:rsid w:val="0069248A"/>
    <w:rsid w:val="00692A83"/>
    <w:rsid w:val="00693390"/>
    <w:rsid w:val="006940FE"/>
    <w:rsid w:val="0069456C"/>
    <w:rsid w:val="00694C8B"/>
    <w:rsid w:val="00694F3E"/>
    <w:rsid w:val="00695040"/>
    <w:rsid w:val="00695C27"/>
    <w:rsid w:val="0069772A"/>
    <w:rsid w:val="006A06B8"/>
    <w:rsid w:val="006A0739"/>
    <w:rsid w:val="006A089B"/>
    <w:rsid w:val="006A0B93"/>
    <w:rsid w:val="006A0DF7"/>
    <w:rsid w:val="006A1788"/>
    <w:rsid w:val="006A1E71"/>
    <w:rsid w:val="006A1F6D"/>
    <w:rsid w:val="006A2014"/>
    <w:rsid w:val="006A3A2E"/>
    <w:rsid w:val="006A3C23"/>
    <w:rsid w:val="006A40AB"/>
    <w:rsid w:val="006A5664"/>
    <w:rsid w:val="006A5893"/>
    <w:rsid w:val="006A620C"/>
    <w:rsid w:val="006A6E08"/>
    <w:rsid w:val="006A794A"/>
    <w:rsid w:val="006A7B34"/>
    <w:rsid w:val="006A7C13"/>
    <w:rsid w:val="006B002B"/>
    <w:rsid w:val="006B15D0"/>
    <w:rsid w:val="006B1AA3"/>
    <w:rsid w:val="006B2031"/>
    <w:rsid w:val="006B2151"/>
    <w:rsid w:val="006B2187"/>
    <w:rsid w:val="006B22F9"/>
    <w:rsid w:val="006B24F5"/>
    <w:rsid w:val="006B277A"/>
    <w:rsid w:val="006B2F83"/>
    <w:rsid w:val="006B39DC"/>
    <w:rsid w:val="006B3AC1"/>
    <w:rsid w:val="006B3F64"/>
    <w:rsid w:val="006B4399"/>
    <w:rsid w:val="006B46A8"/>
    <w:rsid w:val="006B569E"/>
    <w:rsid w:val="006B6760"/>
    <w:rsid w:val="006B6B41"/>
    <w:rsid w:val="006B6D3C"/>
    <w:rsid w:val="006B7C90"/>
    <w:rsid w:val="006B7F0B"/>
    <w:rsid w:val="006C15F9"/>
    <w:rsid w:val="006C1B75"/>
    <w:rsid w:val="006C1D97"/>
    <w:rsid w:val="006C1E6E"/>
    <w:rsid w:val="006C2920"/>
    <w:rsid w:val="006C2CD2"/>
    <w:rsid w:val="006C2E02"/>
    <w:rsid w:val="006C325D"/>
    <w:rsid w:val="006C37A5"/>
    <w:rsid w:val="006C3B14"/>
    <w:rsid w:val="006C4BD2"/>
    <w:rsid w:val="006C55BB"/>
    <w:rsid w:val="006C576A"/>
    <w:rsid w:val="006C7465"/>
    <w:rsid w:val="006C7F83"/>
    <w:rsid w:val="006D00D8"/>
    <w:rsid w:val="006D07B2"/>
    <w:rsid w:val="006D085D"/>
    <w:rsid w:val="006D088B"/>
    <w:rsid w:val="006D1207"/>
    <w:rsid w:val="006D122C"/>
    <w:rsid w:val="006D14D4"/>
    <w:rsid w:val="006D1D42"/>
    <w:rsid w:val="006D1F54"/>
    <w:rsid w:val="006D2CF9"/>
    <w:rsid w:val="006D2D41"/>
    <w:rsid w:val="006D2F23"/>
    <w:rsid w:val="006D312E"/>
    <w:rsid w:val="006D3DAE"/>
    <w:rsid w:val="006D501B"/>
    <w:rsid w:val="006D54FB"/>
    <w:rsid w:val="006D6DAE"/>
    <w:rsid w:val="006D7181"/>
    <w:rsid w:val="006D72FA"/>
    <w:rsid w:val="006E0F61"/>
    <w:rsid w:val="006E10F0"/>
    <w:rsid w:val="006E1697"/>
    <w:rsid w:val="006E1C51"/>
    <w:rsid w:val="006E208C"/>
    <w:rsid w:val="006E2B17"/>
    <w:rsid w:val="006E2BC2"/>
    <w:rsid w:val="006E322C"/>
    <w:rsid w:val="006E3343"/>
    <w:rsid w:val="006E342A"/>
    <w:rsid w:val="006E3488"/>
    <w:rsid w:val="006E3AD4"/>
    <w:rsid w:val="006E4543"/>
    <w:rsid w:val="006E462D"/>
    <w:rsid w:val="006E4EA6"/>
    <w:rsid w:val="006E5F7E"/>
    <w:rsid w:val="006E60B6"/>
    <w:rsid w:val="006E67F6"/>
    <w:rsid w:val="006E6ACF"/>
    <w:rsid w:val="006E6B2C"/>
    <w:rsid w:val="006E6BF3"/>
    <w:rsid w:val="006F09A2"/>
    <w:rsid w:val="006F1021"/>
    <w:rsid w:val="006F18DC"/>
    <w:rsid w:val="006F2428"/>
    <w:rsid w:val="006F26E6"/>
    <w:rsid w:val="006F31DB"/>
    <w:rsid w:val="006F3ED8"/>
    <w:rsid w:val="006F436B"/>
    <w:rsid w:val="006F450D"/>
    <w:rsid w:val="006F47A3"/>
    <w:rsid w:val="006F4DC9"/>
    <w:rsid w:val="006F508F"/>
    <w:rsid w:val="006F516D"/>
    <w:rsid w:val="006F564A"/>
    <w:rsid w:val="006F5E58"/>
    <w:rsid w:val="006F622D"/>
    <w:rsid w:val="006F6362"/>
    <w:rsid w:val="006F6C26"/>
    <w:rsid w:val="006F702D"/>
    <w:rsid w:val="006F7B55"/>
    <w:rsid w:val="006F7C88"/>
    <w:rsid w:val="00700082"/>
    <w:rsid w:val="00700948"/>
    <w:rsid w:val="00700B58"/>
    <w:rsid w:val="00701056"/>
    <w:rsid w:val="00701F59"/>
    <w:rsid w:val="007027B7"/>
    <w:rsid w:val="00702B6B"/>
    <w:rsid w:val="00702FD9"/>
    <w:rsid w:val="00703346"/>
    <w:rsid w:val="00703573"/>
    <w:rsid w:val="00703A3A"/>
    <w:rsid w:val="00703DA8"/>
    <w:rsid w:val="00704932"/>
    <w:rsid w:val="00704A4C"/>
    <w:rsid w:val="00704DA4"/>
    <w:rsid w:val="0070535D"/>
    <w:rsid w:val="00705445"/>
    <w:rsid w:val="007057C3"/>
    <w:rsid w:val="007068C4"/>
    <w:rsid w:val="00706AF0"/>
    <w:rsid w:val="00710111"/>
    <w:rsid w:val="00711374"/>
    <w:rsid w:val="007114B4"/>
    <w:rsid w:val="00711765"/>
    <w:rsid w:val="007117F8"/>
    <w:rsid w:val="007119BA"/>
    <w:rsid w:val="0071261E"/>
    <w:rsid w:val="00712D37"/>
    <w:rsid w:val="0071312E"/>
    <w:rsid w:val="007131B1"/>
    <w:rsid w:val="0071327B"/>
    <w:rsid w:val="00713673"/>
    <w:rsid w:val="00713D06"/>
    <w:rsid w:val="00713ECC"/>
    <w:rsid w:val="007150AD"/>
    <w:rsid w:val="00715EAB"/>
    <w:rsid w:val="007170A4"/>
    <w:rsid w:val="007170CE"/>
    <w:rsid w:val="007178C9"/>
    <w:rsid w:val="007179C7"/>
    <w:rsid w:val="00717CC3"/>
    <w:rsid w:val="00717D93"/>
    <w:rsid w:val="007206AB"/>
    <w:rsid w:val="00720D7D"/>
    <w:rsid w:val="00721BA8"/>
    <w:rsid w:val="007220F9"/>
    <w:rsid w:val="00722868"/>
    <w:rsid w:val="00722A23"/>
    <w:rsid w:val="00722F04"/>
    <w:rsid w:val="007231F7"/>
    <w:rsid w:val="007233B2"/>
    <w:rsid w:val="00724095"/>
    <w:rsid w:val="007240EB"/>
    <w:rsid w:val="0072421D"/>
    <w:rsid w:val="007242DB"/>
    <w:rsid w:val="00724C1B"/>
    <w:rsid w:val="007253B0"/>
    <w:rsid w:val="00726225"/>
    <w:rsid w:val="007269F1"/>
    <w:rsid w:val="00726A19"/>
    <w:rsid w:val="007273D7"/>
    <w:rsid w:val="00727EFC"/>
    <w:rsid w:val="007301BF"/>
    <w:rsid w:val="00730AD6"/>
    <w:rsid w:val="00730FFE"/>
    <w:rsid w:val="00731555"/>
    <w:rsid w:val="00731C28"/>
    <w:rsid w:val="00731D5F"/>
    <w:rsid w:val="007321C2"/>
    <w:rsid w:val="00732A3D"/>
    <w:rsid w:val="00733138"/>
    <w:rsid w:val="00735532"/>
    <w:rsid w:val="00736074"/>
    <w:rsid w:val="00736173"/>
    <w:rsid w:val="00736C2F"/>
    <w:rsid w:val="007370DD"/>
    <w:rsid w:val="0073748A"/>
    <w:rsid w:val="00737C27"/>
    <w:rsid w:val="00737C71"/>
    <w:rsid w:val="00740C86"/>
    <w:rsid w:val="00740DC2"/>
    <w:rsid w:val="00741081"/>
    <w:rsid w:val="007413A3"/>
    <w:rsid w:val="007421AC"/>
    <w:rsid w:val="0074316D"/>
    <w:rsid w:val="00743654"/>
    <w:rsid w:val="00745137"/>
    <w:rsid w:val="00745387"/>
    <w:rsid w:val="0074599E"/>
    <w:rsid w:val="00746007"/>
    <w:rsid w:val="0074617D"/>
    <w:rsid w:val="007461E7"/>
    <w:rsid w:val="00746200"/>
    <w:rsid w:val="007462E5"/>
    <w:rsid w:val="007468EC"/>
    <w:rsid w:val="00747D80"/>
    <w:rsid w:val="00747F9D"/>
    <w:rsid w:val="007507AE"/>
    <w:rsid w:val="007512D7"/>
    <w:rsid w:val="00751353"/>
    <w:rsid w:val="0075241F"/>
    <w:rsid w:val="0075286F"/>
    <w:rsid w:val="00752E2F"/>
    <w:rsid w:val="0075351E"/>
    <w:rsid w:val="00753833"/>
    <w:rsid w:val="00753F3D"/>
    <w:rsid w:val="00753FF5"/>
    <w:rsid w:val="00754B75"/>
    <w:rsid w:val="00755F39"/>
    <w:rsid w:val="007560A0"/>
    <w:rsid w:val="00756117"/>
    <w:rsid w:val="0075665E"/>
    <w:rsid w:val="00756B67"/>
    <w:rsid w:val="00757BB1"/>
    <w:rsid w:val="007607CD"/>
    <w:rsid w:val="00760A43"/>
    <w:rsid w:val="00760CFA"/>
    <w:rsid w:val="00761528"/>
    <w:rsid w:val="0076219D"/>
    <w:rsid w:val="00762361"/>
    <w:rsid w:val="00762AB0"/>
    <w:rsid w:val="00762ECE"/>
    <w:rsid w:val="00762FC1"/>
    <w:rsid w:val="007637E2"/>
    <w:rsid w:val="00763B61"/>
    <w:rsid w:val="007641C9"/>
    <w:rsid w:val="00764B30"/>
    <w:rsid w:val="00764E90"/>
    <w:rsid w:val="0076505F"/>
    <w:rsid w:val="007659BC"/>
    <w:rsid w:val="00765D57"/>
    <w:rsid w:val="00765DBE"/>
    <w:rsid w:val="00766B25"/>
    <w:rsid w:val="007676E0"/>
    <w:rsid w:val="00770454"/>
    <w:rsid w:val="00770AC9"/>
    <w:rsid w:val="00770EC8"/>
    <w:rsid w:val="00771395"/>
    <w:rsid w:val="00771E8F"/>
    <w:rsid w:val="0077276B"/>
    <w:rsid w:val="007729D8"/>
    <w:rsid w:val="00773924"/>
    <w:rsid w:val="00773B6C"/>
    <w:rsid w:val="00773CA9"/>
    <w:rsid w:val="007740AD"/>
    <w:rsid w:val="00774304"/>
    <w:rsid w:val="00774684"/>
    <w:rsid w:val="00774B1D"/>
    <w:rsid w:val="00774CF1"/>
    <w:rsid w:val="00775DE2"/>
    <w:rsid w:val="00776725"/>
    <w:rsid w:val="00780357"/>
    <w:rsid w:val="007803C2"/>
    <w:rsid w:val="00780DA0"/>
    <w:rsid w:val="00780DB7"/>
    <w:rsid w:val="007820DC"/>
    <w:rsid w:val="00782605"/>
    <w:rsid w:val="007828E8"/>
    <w:rsid w:val="00783956"/>
    <w:rsid w:val="00784B80"/>
    <w:rsid w:val="00784E60"/>
    <w:rsid w:val="00785076"/>
    <w:rsid w:val="00785608"/>
    <w:rsid w:val="0078586F"/>
    <w:rsid w:val="007862E0"/>
    <w:rsid w:val="00787068"/>
    <w:rsid w:val="0078728B"/>
    <w:rsid w:val="0078731C"/>
    <w:rsid w:val="00787B8B"/>
    <w:rsid w:val="007902CE"/>
    <w:rsid w:val="00790828"/>
    <w:rsid w:val="007912A2"/>
    <w:rsid w:val="00791418"/>
    <w:rsid w:val="00791BEE"/>
    <w:rsid w:val="00791C7A"/>
    <w:rsid w:val="00791F66"/>
    <w:rsid w:val="00791F98"/>
    <w:rsid w:val="0079249D"/>
    <w:rsid w:val="00792D38"/>
    <w:rsid w:val="0079374F"/>
    <w:rsid w:val="00793812"/>
    <w:rsid w:val="00794CE6"/>
    <w:rsid w:val="00795023"/>
    <w:rsid w:val="00795348"/>
    <w:rsid w:val="0079573D"/>
    <w:rsid w:val="00795CB4"/>
    <w:rsid w:val="00795E7A"/>
    <w:rsid w:val="007A02BC"/>
    <w:rsid w:val="007A099F"/>
    <w:rsid w:val="007A147D"/>
    <w:rsid w:val="007A1688"/>
    <w:rsid w:val="007A1AD1"/>
    <w:rsid w:val="007A1B19"/>
    <w:rsid w:val="007A1B27"/>
    <w:rsid w:val="007A2435"/>
    <w:rsid w:val="007A25D5"/>
    <w:rsid w:val="007A29B3"/>
    <w:rsid w:val="007A2B0F"/>
    <w:rsid w:val="007A30DF"/>
    <w:rsid w:val="007A3202"/>
    <w:rsid w:val="007A3667"/>
    <w:rsid w:val="007A3B90"/>
    <w:rsid w:val="007A3BE5"/>
    <w:rsid w:val="007A3BEE"/>
    <w:rsid w:val="007A4418"/>
    <w:rsid w:val="007A4995"/>
    <w:rsid w:val="007A6340"/>
    <w:rsid w:val="007A6454"/>
    <w:rsid w:val="007A6588"/>
    <w:rsid w:val="007B018C"/>
    <w:rsid w:val="007B044A"/>
    <w:rsid w:val="007B0633"/>
    <w:rsid w:val="007B12AB"/>
    <w:rsid w:val="007B1CB8"/>
    <w:rsid w:val="007B20AB"/>
    <w:rsid w:val="007B2477"/>
    <w:rsid w:val="007B2615"/>
    <w:rsid w:val="007B297F"/>
    <w:rsid w:val="007B3BA8"/>
    <w:rsid w:val="007B4473"/>
    <w:rsid w:val="007B470B"/>
    <w:rsid w:val="007B4B7A"/>
    <w:rsid w:val="007B4E0C"/>
    <w:rsid w:val="007B5252"/>
    <w:rsid w:val="007B571F"/>
    <w:rsid w:val="007B62A4"/>
    <w:rsid w:val="007B6DC6"/>
    <w:rsid w:val="007B72D5"/>
    <w:rsid w:val="007B7AD7"/>
    <w:rsid w:val="007C0005"/>
    <w:rsid w:val="007C0350"/>
    <w:rsid w:val="007C0A26"/>
    <w:rsid w:val="007C124F"/>
    <w:rsid w:val="007C1CF9"/>
    <w:rsid w:val="007C22C8"/>
    <w:rsid w:val="007C2468"/>
    <w:rsid w:val="007C2C99"/>
    <w:rsid w:val="007C2D2C"/>
    <w:rsid w:val="007C2E63"/>
    <w:rsid w:val="007C328A"/>
    <w:rsid w:val="007C3424"/>
    <w:rsid w:val="007C38B7"/>
    <w:rsid w:val="007C39E2"/>
    <w:rsid w:val="007C4B57"/>
    <w:rsid w:val="007C573A"/>
    <w:rsid w:val="007C5C1C"/>
    <w:rsid w:val="007C642C"/>
    <w:rsid w:val="007C696B"/>
    <w:rsid w:val="007C6C92"/>
    <w:rsid w:val="007C6EB0"/>
    <w:rsid w:val="007D0A0D"/>
    <w:rsid w:val="007D1138"/>
    <w:rsid w:val="007D1429"/>
    <w:rsid w:val="007D154E"/>
    <w:rsid w:val="007D1DC3"/>
    <w:rsid w:val="007D1F45"/>
    <w:rsid w:val="007D262D"/>
    <w:rsid w:val="007D2830"/>
    <w:rsid w:val="007D3004"/>
    <w:rsid w:val="007D3200"/>
    <w:rsid w:val="007D350B"/>
    <w:rsid w:val="007D380D"/>
    <w:rsid w:val="007D3C41"/>
    <w:rsid w:val="007D4862"/>
    <w:rsid w:val="007D4AD6"/>
    <w:rsid w:val="007D4CD9"/>
    <w:rsid w:val="007D4F6C"/>
    <w:rsid w:val="007D58B8"/>
    <w:rsid w:val="007D66F8"/>
    <w:rsid w:val="007D7346"/>
    <w:rsid w:val="007D78FC"/>
    <w:rsid w:val="007D7B92"/>
    <w:rsid w:val="007D7E40"/>
    <w:rsid w:val="007E01A1"/>
    <w:rsid w:val="007E1154"/>
    <w:rsid w:val="007E120F"/>
    <w:rsid w:val="007E18A6"/>
    <w:rsid w:val="007E30EA"/>
    <w:rsid w:val="007E32BD"/>
    <w:rsid w:val="007E34B2"/>
    <w:rsid w:val="007E35CE"/>
    <w:rsid w:val="007E3A47"/>
    <w:rsid w:val="007E3D0D"/>
    <w:rsid w:val="007E4527"/>
    <w:rsid w:val="007E46B2"/>
    <w:rsid w:val="007E4943"/>
    <w:rsid w:val="007E4BE8"/>
    <w:rsid w:val="007E4E18"/>
    <w:rsid w:val="007E5955"/>
    <w:rsid w:val="007E74EE"/>
    <w:rsid w:val="007E7911"/>
    <w:rsid w:val="007F0A55"/>
    <w:rsid w:val="007F28A9"/>
    <w:rsid w:val="007F2914"/>
    <w:rsid w:val="007F2B17"/>
    <w:rsid w:val="007F3178"/>
    <w:rsid w:val="007F34A2"/>
    <w:rsid w:val="007F35E2"/>
    <w:rsid w:val="007F36B7"/>
    <w:rsid w:val="007F3853"/>
    <w:rsid w:val="007F3A5C"/>
    <w:rsid w:val="007F3BF2"/>
    <w:rsid w:val="007F3E75"/>
    <w:rsid w:val="007F42AB"/>
    <w:rsid w:val="007F4D3F"/>
    <w:rsid w:val="007F4F30"/>
    <w:rsid w:val="007F5A71"/>
    <w:rsid w:val="007F5E0F"/>
    <w:rsid w:val="007F66A1"/>
    <w:rsid w:val="007F741F"/>
    <w:rsid w:val="0080041B"/>
    <w:rsid w:val="008007F2"/>
    <w:rsid w:val="00800C93"/>
    <w:rsid w:val="00800EB7"/>
    <w:rsid w:val="0080199C"/>
    <w:rsid w:val="0080296F"/>
    <w:rsid w:val="00802AEB"/>
    <w:rsid w:val="00802D0E"/>
    <w:rsid w:val="00802F9D"/>
    <w:rsid w:val="00803032"/>
    <w:rsid w:val="00803B7B"/>
    <w:rsid w:val="008045B4"/>
    <w:rsid w:val="008046E2"/>
    <w:rsid w:val="00804A3E"/>
    <w:rsid w:val="00805210"/>
    <w:rsid w:val="0080527F"/>
    <w:rsid w:val="00805876"/>
    <w:rsid w:val="0080611A"/>
    <w:rsid w:val="00806182"/>
    <w:rsid w:val="0080699B"/>
    <w:rsid w:val="00807A78"/>
    <w:rsid w:val="00807E32"/>
    <w:rsid w:val="00807E70"/>
    <w:rsid w:val="00807ED9"/>
    <w:rsid w:val="0081147F"/>
    <w:rsid w:val="00811E64"/>
    <w:rsid w:val="008121D3"/>
    <w:rsid w:val="008121DE"/>
    <w:rsid w:val="00813042"/>
    <w:rsid w:val="008134A8"/>
    <w:rsid w:val="00813541"/>
    <w:rsid w:val="00813D63"/>
    <w:rsid w:val="00814241"/>
    <w:rsid w:val="0081445E"/>
    <w:rsid w:val="00814E64"/>
    <w:rsid w:val="0081655F"/>
    <w:rsid w:val="008171FB"/>
    <w:rsid w:val="00817637"/>
    <w:rsid w:val="00817937"/>
    <w:rsid w:val="00817DCB"/>
    <w:rsid w:val="0082073E"/>
    <w:rsid w:val="0082132B"/>
    <w:rsid w:val="00821BC1"/>
    <w:rsid w:val="00821E0B"/>
    <w:rsid w:val="008224A5"/>
    <w:rsid w:val="008225A6"/>
    <w:rsid w:val="00822719"/>
    <w:rsid w:val="008232F9"/>
    <w:rsid w:val="008233FC"/>
    <w:rsid w:val="00824FD2"/>
    <w:rsid w:val="00825B96"/>
    <w:rsid w:val="008264E9"/>
    <w:rsid w:val="00826BB9"/>
    <w:rsid w:val="00827765"/>
    <w:rsid w:val="008300CB"/>
    <w:rsid w:val="00830E91"/>
    <w:rsid w:val="0083138A"/>
    <w:rsid w:val="0083148C"/>
    <w:rsid w:val="00831F08"/>
    <w:rsid w:val="0083324F"/>
    <w:rsid w:val="0083410A"/>
    <w:rsid w:val="00834770"/>
    <w:rsid w:val="00834B06"/>
    <w:rsid w:val="00834D31"/>
    <w:rsid w:val="00835635"/>
    <w:rsid w:val="00835981"/>
    <w:rsid w:val="00835BFC"/>
    <w:rsid w:val="0083617B"/>
    <w:rsid w:val="008362EE"/>
    <w:rsid w:val="0083645B"/>
    <w:rsid w:val="00837134"/>
    <w:rsid w:val="00837868"/>
    <w:rsid w:val="0084039B"/>
    <w:rsid w:val="008408DA"/>
    <w:rsid w:val="00840C5D"/>
    <w:rsid w:val="00841078"/>
    <w:rsid w:val="00841173"/>
    <w:rsid w:val="00842295"/>
    <w:rsid w:val="008428AD"/>
    <w:rsid w:val="00842A54"/>
    <w:rsid w:val="008437AD"/>
    <w:rsid w:val="00843D38"/>
    <w:rsid w:val="00844075"/>
    <w:rsid w:val="00844A6B"/>
    <w:rsid w:val="00844B47"/>
    <w:rsid w:val="00845132"/>
    <w:rsid w:val="00845199"/>
    <w:rsid w:val="008461FB"/>
    <w:rsid w:val="00846488"/>
    <w:rsid w:val="00847CA3"/>
    <w:rsid w:val="00850154"/>
    <w:rsid w:val="008503A7"/>
    <w:rsid w:val="0085077E"/>
    <w:rsid w:val="00852716"/>
    <w:rsid w:val="0085313E"/>
    <w:rsid w:val="00853A68"/>
    <w:rsid w:val="00853C03"/>
    <w:rsid w:val="00853EC3"/>
    <w:rsid w:val="00854A03"/>
    <w:rsid w:val="00854D7D"/>
    <w:rsid w:val="008554A7"/>
    <w:rsid w:val="008563B6"/>
    <w:rsid w:val="00856959"/>
    <w:rsid w:val="00856EA9"/>
    <w:rsid w:val="00856F96"/>
    <w:rsid w:val="008574BD"/>
    <w:rsid w:val="00857A5D"/>
    <w:rsid w:val="00860085"/>
    <w:rsid w:val="00861587"/>
    <w:rsid w:val="00861A72"/>
    <w:rsid w:val="00861A97"/>
    <w:rsid w:val="00861CE1"/>
    <w:rsid w:val="008621CB"/>
    <w:rsid w:val="00862C9E"/>
    <w:rsid w:val="00862D93"/>
    <w:rsid w:val="00862F93"/>
    <w:rsid w:val="00863304"/>
    <w:rsid w:val="0086391B"/>
    <w:rsid w:val="00863BF3"/>
    <w:rsid w:val="008643A1"/>
    <w:rsid w:val="008644AB"/>
    <w:rsid w:val="00864644"/>
    <w:rsid w:val="00864CBE"/>
    <w:rsid w:val="00864CC4"/>
    <w:rsid w:val="00864E0C"/>
    <w:rsid w:val="00864EE4"/>
    <w:rsid w:val="008657E6"/>
    <w:rsid w:val="0086587C"/>
    <w:rsid w:val="00865897"/>
    <w:rsid w:val="00866927"/>
    <w:rsid w:val="00866C0E"/>
    <w:rsid w:val="008677DB"/>
    <w:rsid w:val="00867B7D"/>
    <w:rsid w:val="008703F4"/>
    <w:rsid w:val="00871255"/>
    <w:rsid w:val="00871683"/>
    <w:rsid w:val="0087176D"/>
    <w:rsid w:val="008727BE"/>
    <w:rsid w:val="00874A8F"/>
    <w:rsid w:val="00874D42"/>
    <w:rsid w:val="00875675"/>
    <w:rsid w:val="00875722"/>
    <w:rsid w:val="00875B99"/>
    <w:rsid w:val="00875F90"/>
    <w:rsid w:val="008760C6"/>
    <w:rsid w:val="00876842"/>
    <w:rsid w:val="00877925"/>
    <w:rsid w:val="00877A70"/>
    <w:rsid w:val="008801D9"/>
    <w:rsid w:val="00880865"/>
    <w:rsid w:val="008809F3"/>
    <w:rsid w:val="00881BC2"/>
    <w:rsid w:val="00882394"/>
    <w:rsid w:val="0088313C"/>
    <w:rsid w:val="00883587"/>
    <w:rsid w:val="00883727"/>
    <w:rsid w:val="008847E2"/>
    <w:rsid w:val="00885532"/>
    <w:rsid w:val="0088580B"/>
    <w:rsid w:val="00885D83"/>
    <w:rsid w:val="008867F0"/>
    <w:rsid w:val="00886EDF"/>
    <w:rsid w:val="0088752C"/>
    <w:rsid w:val="00887C46"/>
    <w:rsid w:val="00887C56"/>
    <w:rsid w:val="00890EE5"/>
    <w:rsid w:val="00891606"/>
    <w:rsid w:val="008922C0"/>
    <w:rsid w:val="00893043"/>
    <w:rsid w:val="008931D1"/>
    <w:rsid w:val="00893509"/>
    <w:rsid w:val="00894579"/>
    <w:rsid w:val="00894E32"/>
    <w:rsid w:val="00894E95"/>
    <w:rsid w:val="008951B4"/>
    <w:rsid w:val="0089564E"/>
    <w:rsid w:val="00895773"/>
    <w:rsid w:val="00895981"/>
    <w:rsid w:val="008960F9"/>
    <w:rsid w:val="0089648C"/>
    <w:rsid w:val="008969E8"/>
    <w:rsid w:val="00896D00"/>
    <w:rsid w:val="00896E2C"/>
    <w:rsid w:val="008A097C"/>
    <w:rsid w:val="008A1481"/>
    <w:rsid w:val="008A1A71"/>
    <w:rsid w:val="008A21EE"/>
    <w:rsid w:val="008A2246"/>
    <w:rsid w:val="008A27F5"/>
    <w:rsid w:val="008A2E26"/>
    <w:rsid w:val="008A3146"/>
    <w:rsid w:val="008A329C"/>
    <w:rsid w:val="008A3B7F"/>
    <w:rsid w:val="008A4273"/>
    <w:rsid w:val="008A471C"/>
    <w:rsid w:val="008A51B2"/>
    <w:rsid w:val="008A5AF0"/>
    <w:rsid w:val="008A5D4D"/>
    <w:rsid w:val="008A60FB"/>
    <w:rsid w:val="008A65F9"/>
    <w:rsid w:val="008A6842"/>
    <w:rsid w:val="008A6A06"/>
    <w:rsid w:val="008A7201"/>
    <w:rsid w:val="008A7EFB"/>
    <w:rsid w:val="008B01E7"/>
    <w:rsid w:val="008B145D"/>
    <w:rsid w:val="008B1E09"/>
    <w:rsid w:val="008B2461"/>
    <w:rsid w:val="008B26A3"/>
    <w:rsid w:val="008B287B"/>
    <w:rsid w:val="008B2A5D"/>
    <w:rsid w:val="008B2C88"/>
    <w:rsid w:val="008B2D05"/>
    <w:rsid w:val="008B3047"/>
    <w:rsid w:val="008B341C"/>
    <w:rsid w:val="008B3689"/>
    <w:rsid w:val="008B3765"/>
    <w:rsid w:val="008B3885"/>
    <w:rsid w:val="008B3934"/>
    <w:rsid w:val="008B3D31"/>
    <w:rsid w:val="008B49E0"/>
    <w:rsid w:val="008B4B16"/>
    <w:rsid w:val="008B4E8A"/>
    <w:rsid w:val="008B54D5"/>
    <w:rsid w:val="008B6405"/>
    <w:rsid w:val="008B6B21"/>
    <w:rsid w:val="008B6B7D"/>
    <w:rsid w:val="008B6C44"/>
    <w:rsid w:val="008B77F6"/>
    <w:rsid w:val="008B7F5B"/>
    <w:rsid w:val="008C00A5"/>
    <w:rsid w:val="008C01C4"/>
    <w:rsid w:val="008C0557"/>
    <w:rsid w:val="008C05C9"/>
    <w:rsid w:val="008C0ACF"/>
    <w:rsid w:val="008C1AB2"/>
    <w:rsid w:val="008C1C9D"/>
    <w:rsid w:val="008C21DB"/>
    <w:rsid w:val="008C2345"/>
    <w:rsid w:val="008C244E"/>
    <w:rsid w:val="008C2C6A"/>
    <w:rsid w:val="008C2EE4"/>
    <w:rsid w:val="008C312E"/>
    <w:rsid w:val="008C319C"/>
    <w:rsid w:val="008C3C3F"/>
    <w:rsid w:val="008C46E8"/>
    <w:rsid w:val="008C48EA"/>
    <w:rsid w:val="008C523D"/>
    <w:rsid w:val="008C5640"/>
    <w:rsid w:val="008C5A76"/>
    <w:rsid w:val="008C5E5E"/>
    <w:rsid w:val="008C7053"/>
    <w:rsid w:val="008C7A53"/>
    <w:rsid w:val="008C7C8D"/>
    <w:rsid w:val="008D0374"/>
    <w:rsid w:val="008D03A2"/>
    <w:rsid w:val="008D0977"/>
    <w:rsid w:val="008D0E5C"/>
    <w:rsid w:val="008D11BF"/>
    <w:rsid w:val="008D11F4"/>
    <w:rsid w:val="008D1E74"/>
    <w:rsid w:val="008D2259"/>
    <w:rsid w:val="008D2CC3"/>
    <w:rsid w:val="008D3125"/>
    <w:rsid w:val="008D3D7C"/>
    <w:rsid w:val="008D5347"/>
    <w:rsid w:val="008D53FC"/>
    <w:rsid w:val="008D5674"/>
    <w:rsid w:val="008D6D58"/>
    <w:rsid w:val="008D6DC9"/>
    <w:rsid w:val="008D794E"/>
    <w:rsid w:val="008D7A3E"/>
    <w:rsid w:val="008D7D6B"/>
    <w:rsid w:val="008D7D7D"/>
    <w:rsid w:val="008D7D8C"/>
    <w:rsid w:val="008D7EF6"/>
    <w:rsid w:val="008E0314"/>
    <w:rsid w:val="008E04F6"/>
    <w:rsid w:val="008E0C5E"/>
    <w:rsid w:val="008E1796"/>
    <w:rsid w:val="008E1A3D"/>
    <w:rsid w:val="008E1EAB"/>
    <w:rsid w:val="008E210C"/>
    <w:rsid w:val="008E3034"/>
    <w:rsid w:val="008E36C5"/>
    <w:rsid w:val="008E3733"/>
    <w:rsid w:val="008E3B79"/>
    <w:rsid w:val="008E3BB3"/>
    <w:rsid w:val="008E3D2A"/>
    <w:rsid w:val="008E4436"/>
    <w:rsid w:val="008E4937"/>
    <w:rsid w:val="008E4D28"/>
    <w:rsid w:val="008E5372"/>
    <w:rsid w:val="008E57F7"/>
    <w:rsid w:val="008E5907"/>
    <w:rsid w:val="008E5A2B"/>
    <w:rsid w:val="008E5AB7"/>
    <w:rsid w:val="008E5EDC"/>
    <w:rsid w:val="008E614F"/>
    <w:rsid w:val="008E6375"/>
    <w:rsid w:val="008E6ED1"/>
    <w:rsid w:val="008E79BB"/>
    <w:rsid w:val="008F0342"/>
    <w:rsid w:val="008F08FB"/>
    <w:rsid w:val="008F0B16"/>
    <w:rsid w:val="008F0D5B"/>
    <w:rsid w:val="008F1121"/>
    <w:rsid w:val="008F130F"/>
    <w:rsid w:val="008F161E"/>
    <w:rsid w:val="008F1C8D"/>
    <w:rsid w:val="008F214A"/>
    <w:rsid w:val="008F21B0"/>
    <w:rsid w:val="008F246A"/>
    <w:rsid w:val="008F2F1E"/>
    <w:rsid w:val="008F332B"/>
    <w:rsid w:val="008F366A"/>
    <w:rsid w:val="008F3F44"/>
    <w:rsid w:val="008F4968"/>
    <w:rsid w:val="008F56D5"/>
    <w:rsid w:val="008F5736"/>
    <w:rsid w:val="008F67C9"/>
    <w:rsid w:val="008F6AE6"/>
    <w:rsid w:val="008F6EDC"/>
    <w:rsid w:val="008F6EF5"/>
    <w:rsid w:val="008F730D"/>
    <w:rsid w:val="008F775F"/>
    <w:rsid w:val="008F778F"/>
    <w:rsid w:val="008F7D85"/>
    <w:rsid w:val="009002C9"/>
    <w:rsid w:val="0090031A"/>
    <w:rsid w:val="00900394"/>
    <w:rsid w:val="009008C8"/>
    <w:rsid w:val="009011F8"/>
    <w:rsid w:val="009020D2"/>
    <w:rsid w:val="0090306B"/>
    <w:rsid w:val="009035C7"/>
    <w:rsid w:val="00903629"/>
    <w:rsid w:val="00903CC3"/>
    <w:rsid w:val="009044D5"/>
    <w:rsid w:val="00904E45"/>
    <w:rsid w:val="0090525C"/>
    <w:rsid w:val="00905836"/>
    <w:rsid w:val="00906E68"/>
    <w:rsid w:val="0091013D"/>
    <w:rsid w:val="0091050E"/>
    <w:rsid w:val="00910B80"/>
    <w:rsid w:val="00910DE3"/>
    <w:rsid w:val="0091112F"/>
    <w:rsid w:val="00911FEC"/>
    <w:rsid w:val="00912E39"/>
    <w:rsid w:val="00912EE2"/>
    <w:rsid w:val="00912F5E"/>
    <w:rsid w:val="00913337"/>
    <w:rsid w:val="0091379C"/>
    <w:rsid w:val="009138D8"/>
    <w:rsid w:val="00914373"/>
    <w:rsid w:val="00914A4A"/>
    <w:rsid w:val="0091510B"/>
    <w:rsid w:val="00915127"/>
    <w:rsid w:val="00916130"/>
    <w:rsid w:val="0091617B"/>
    <w:rsid w:val="0091663D"/>
    <w:rsid w:val="00916803"/>
    <w:rsid w:val="00916B9F"/>
    <w:rsid w:val="009171A8"/>
    <w:rsid w:val="009178D6"/>
    <w:rsid w:val="00917B37"/>
    <w:rsid w:val="009200D7"/>
    <w:rsid w:val="00920B04"/>
    <w:rsid w:val="00920B45"/>
    <w:rsid w:val="00921098"/>
    <w:rsid w:val="009211A0"/>
    <w:rsid w:val="00921323"/>
    <w:rsid w:val="009214AF"/>
    <w:rsid w:val="0092189E"/>
    <w:rsid w:val="00922B07"/>
    <w:rsid w:val="00922B4B"/>
    <w:rsid w:val="00923318"/>
    <w:rsid w:val="009234B8"/>
    <w:rsid w:val="00923531"/>
    <w:rsid w:val="0092382B"/>
    <w:rsid w:val="009248B8"/>
    <w:rsid w:val="00924B7E"/>
    <w:rsid w:val="00925189"/>
    <w:rsid w:val="0092535D"/>
    <w:rsid w:val="009253B4"/>
    <w:rsid w:val="0092544E"/>
    <w:rsid w:val="00925899"/>
    <w:rsid w:val="00925928"/>
    <w:rsid w:val="00925AC8"/>
    <w:rsid w:val="00925B65"/>
    <w:rsid w:val="00926799"/>
    <w:rsid w:val="009268C4"/>
    <w:rsid w:val="00926A27"/>
    <w:rsid w:val="00926ABD"/>
    <w:rsid w:val="00926D51"/>
    <w:rsid w:val="00927463"/>
    <w:rsid w:val="009279F4"/>
    <w:rsid w:val="00927D73"/>
    <w:rsid w:val="009302F5"/>
    <w:rsid w:val="00930381"/>
    <w:rsid w:val="00930857"/>
    <w:rsid w:val="00930BCD"/>
    <w:rsid w:val="009312DA"/>
    <w:rsid w:val="00931B4F"/>
    <w:rsid w:val="00933E7F"/>
    <w:rsid w:val="00934601"/>
    <w:rsid w:val="00934996"/>
    <w:rsid w:val="00934D97"/>
    <w:rsid w:val="009365D1"/>
    <w:rsid w:val="00936B96"/>
    <w:rsid w:val="009378F7"/>
    <w:rsid w:val="009400C1"/>
    <w:rsid w:val="009404F3"/>
    <w:rsid w:val="0094177C"/>
    <w:rsid w:val="009419D3"/>
    <w:rsid w:val="009432BD"/>
    <w:rsid w:val="00943EFA"/>
    <w:rsid w:val="009443F5"/>
    <w:rsid w:val="0094453D"/>
    <w:rsid w:val="009448C2"/>
    <w:rsid w:val="00945C39"/>
    <w:rsid w:val="00945CE0"/>
    <w:rsid w:val="00945F89"/>
    <w:rsid w:val="00946DC1"/>
    <w:rsid w:val="00946EBF"/>
    <w:rsid w:val="00947492"/>
    <w:rsid w:val="009475C3"/>
    <w:rsid w:val="00947C1C"/>
    <w:rsid w:val="00947C4F"/>
    <w:rsid w:val="00947D21"/>
    <w:rsid w:val="0095044D"/>
    <w:rsid w:val="00950E77"/>
    <w:rsid w:val="0095165B"/>
    <w:rsid w:val="00951895"/>
    <w:rsid w:val="00951B0E"/>
    <w:rsid w:val="009522C8"/>
    <w:rsid w:val="009537E7"/>
    <w:rsid w:val="009540B0"/>
    <w:rsid w:val="0095421B"/>
    <w:rsid w:val="00954410"/>
    <w:rsid w:val="009544E5"/>
    <w:rsid w:val="0095478E"/>
    <w:rsid w:val="00954B04"/>
    <w:rsid w:val="0095610A"/>
    <w:rsid w:val="009566A7"/>
    <w:rsid w:val="00956849"/>
    <w:rsid w:val="00956C3F"/>
    <w:rsid w:val="009570EF"/>
    <w:rsid w:val="00960EA8"/>
    <w:rsid w:val="009614BD"/>
    <w:rsid w:val="00961752"/>
    <w:rsid w:val="00961D78"/>
    <w:rsid w:val="0096210B"/>
    <w:rsid w:val="009625F4"/>
    <w:rsid w:val="00962639"/>
    <w:rsid w:val="0096268F"/>
    <w:rsid w:val="0096284E"/>
    <w:rsid w:val="00962CFE"/>
    <w:rsid w:val="00963199"/>
    <w:rsid w:val="0096338D"/>
    <w:rsid w:val="0096365C"/>
    <w:rsid w:val="00963FE5"/>
    <w:rsid w:val="00964333"/>
    <w:rsid w:val="00964590"/>
    <w:rsid w:val="009645DA"/>
    <w:rsid w:val="0096515E"/>
    <w:rsid w:val="00965F83"/>
    <w:rsid w:val="00965FD6"/>
    <w:rsid w:val="009661E5"/>
    <w:rsid w:val="009674CA"/>
    <w:rsid w:val="0096771A"/>
    <w:rsid w:val="00970247"/>
    <w:rsid w:val="0097038A"/>
    <w:rsid w:val="009705F1"/>
    <w:rsid w:val="00970797"/>
    <w:rsid w:val="00970D11"/>
    <w:rsid w:val="0097128F"/>
    <w:rsid w:val="00971D05"/>
    <w:rsid w:val="009724F8"/>
    <w:rsid w:val="009727C0"/>
    <w:rsid w:val="00972EB4"/>
    <w:rsid w:val="00973CA1"/>
    <w:rsid w:val="009755FB"/>
    <w:rsid w:val="00975650"/>
    <w:rsid w:val="0097571F"/>
    <w:rsid w:val="00975C42"/>
    <w:rsid w:val="009765EF"/>
    <w:rsid w:val="009765F2"/>
    <w:rsid w:val="00976FA7"/>
    <w:rsid w:val="00977389"/>
    <w:rsid w:val="009774BE"/>
    <w:rsid w:val="009776DB"/>
    <w:rsid w:val="0098002F"/>
    <w:rsid w:val="009808C8"/>
    <w:rsid w:val="009809EB"/>
    <w:rsid w:val="009816C6"/>
    <w:rsid w:val="00981CF2"/>
    <w:rsid w:val="009825C9"/>
    <w:rsid w:val="00983CA9"/>
    <w:rsid w:val="009841C8"/>
    <w:rsid w:val="00984571"/>
    <w:rsid w:val="00984647"/>
    <w:rsid w:val="00984677"/>
    <w:rsid w:val="00984E37"/>
    <w:rsid w:val="00984FC6"/>
    <w:rsid w:val="00985F34"/>
    <w:rsid w:val="00990111"/>
    <w:rsid w:val="009906C1"/>
    <w:rsid w:val="0099094B"/>
    <w:rsid w:val="00990E6B"/>
    <w:rsid w:val="00991ED4"/>
    <w:rsid w:val="00991F98"/>
    <w:rsid w:val="0099288C"/>
    <w:rsid w:val="00992B0F"/>
    <w:rsid w:val="009942AA"/>
    <w:rsid w:val="00994349"/>
    <w:rsid w:val="009945D4"/>
    <w:rsid w:val="009949BA"/>
    <w:rsid w:val="00995398"/>
    <w:rsid w:val="009955DB"/>
    <w:rsid w:val="00995638"/>
    <w:rsid w:val="009958EC"/>
    <w:rsid w:val="009958F0"/>
    <w:rsid w:val="00995FF4"/>
    <w:rsid w:val="00996565"/>
    <w:rsid w:val="00997290"/>
    <w:rsid w:val="0099782E"/>
    <w:rsid w:val="009A03C8"/>
    <w:rsid w:val="009A093E"/>
    <w:rsid w:val="009A0B77"/>
    <w:rsid w:val="009A0D4A"/>
    <w:rsid w:val="009A0DA6"/>
    <w:rsid w:val="009A13EC"/>
    <w:rsid w:val="009A2B54"/>
    <w:rsid w:val="009A2D88"/>
    <w:rsid w:val="009A31F4"/>
    <w:rsid w:val="009A3A62"/>
    <w:rsid w:val="009A3C8D"/>
    <w:rsid w:val="009A3DE5"/>
    <w:rsid w:val="009A468C"/>
    <w:rsid w:val="009A475D"/>
    <w:rsid w:val="009A4E9D"/>
    <w:rsid w:val="009A4EB9"/>
    <w:rsid w:val="009A5CDF"/>
    <w:rsid w:val="009A5FDD"/>
    <w:rsid w:val="009A6341"/>
    <w:rsid w:val="009A6E5B"/>
    <w:rsid w:val="009A708A"/>
    <w:rsid w:val="009A7859"/>
    <w:rsid w:val="009A7968"/>
    <w:rsid w:val="009B0DB7"/>
    <w:rsid w:val="009B109B"/>
    <w:rsid w:val="009B16B0"/>
    <w:rsid w:val="009B1896"/>
    <w:rsid w:val="009B21AA"/>
    <w:rsid w:val="009B21B8"/>
    <w:rsid w:val="009B22A5"/>
    <w:rsid w:val="009B261F"/>
    <w:rsid w:val="009B28D6"/>
    <w:rsid w:val="009B29F7"/>
    <w:rsid w:val="009B2C44"/>
    <w:rsid w:val="009B2FBA"/>
    <w:rsid w:val="009B3B73"/>
    <w:rsid w:val="009B460C"/>
    <w:rsid w:val="009B463F"/>
    <w:rsid w:val="009B499E"/>
    <w:rsid w:val="009B5922"/>
    <w:rsid w:val="009B6850"/>
    <w:rsid w:val="009B6951"/>
    <w:rsid w:val="009B69A7"/>
    <w:rsid w:val="009C08B6"/>
    <w:rsid w:val="009C0A3A"/>
    <w:rsid w:val="009C1371"/>
    <w:rsid w:val="009C1A3F"/>
    <w:rsid w:val="009C1D2B"/>
    <w:rsid w:val="009C2048"/>
    <w:rsid w:val="009C2E65"/>
    <w:rsid w:val="009C3256"/>
    <w:rsid w:val="009C39E5"/>
    <w:rsid w:val="009C432A"/>
    <w:rsid w:val="009C490D"/>
    <w:rsid w:val="009C597F"/>
    <w:rsid w:val="009C5F80"/>
    <w:rsid w:val="009C69E4"/>
    <w:rsid w:val="009C6C8D"/>
    <w:rsid w:val="009C7341"/>
    <w:rsid w:val="009C772E"/>
    <w:rsid w:val="009D054E"/>
    <w:rsid w:val="009D0A67"/>
    <w:rsid w:val="009D1068"/>
    <w:rsid w:val="009D16B9"/>
    <w:rsid w:val="009D17E9"/>
    <w:rsid w:val="009D1A86"/>
    <w:rsid w:val="009D253C"/>
    <w:rsid w:val="009D2A48"/>
    <w:rsid w:val="009D2D1F"/>
    <w:rsid w:val="009D301B"/>
    <w:rsid w:val="009D3204"/>
    <w:rsid w:val="009D3CDB"/>
    <w:rsid w:val="009D406A"/>
    <w:rsid w:val="009D4610"/>
    <w:rsid w:val="009D49F6"/>
    <w:rsid w:val="009D4B03"/>
    <w:rsid w:val="009D5803"/>
    <w:rsid w:val="009D5A30"/>
    <w:rsid w:val="009D5E63"/>
    <w:rsid w:val="009D671D"/>
    <w:rsid w:val="009D69A8"/>
    <w:rsid w:val="009D70CF"/>
    <w:rsid w:val="009D735B"/>
    <w:rsid w:val="009D7426"/>
    <w:rsid w:val="009D775E"/>
    <w:rsid w:val="009D7B8D"/>
    <w:rsid w:val="009E1827"/>
    <w:rsid w:val="009E1F1F"/>
    <w:rsid w:val="009E2581"/>
    <w:rsid w:val="009E2DA7"/>
    <w:rsid w:val="009E3090"/>
    <w:rsid w:val="009E3318"/>
    <w:rsid w:val="009E379D"/>
    <w:rsid w:val="009E38A7"/>
    <w:rsid w:val="009E4A67"/>
    <w:rsid w:val="009E4B75"/>
    <w:rsid w:val="009E54C4"/>
    <w:rsid w:val="009E5828"/>
    <w:rsid w:val="009E5E51"/>
    <w:rsid w:val="009E7011"/>
    <w:rsid w:val="009E735A"/>
    <w:rsid w:val="009E7F3C"/>
    <w:rsid w:val="009F0448"/>
    <w:rsid w:val="009F0960"/>
    <w:rsid w:val="009F2251"/>
    <w:rsid w:val="009F22EF"/>
    <w:rsid w:val="009F26D2"/>
    <w:rsid w:val="009F2821"/>
    <w:rsid w:val="009F2A8B"/>
    <w:rsid w:val="009F357D"/>
    <w:rsid w:val="009F3A70"/>
    <w:rsid w:val="009F4661"/>
    <w:rsid w:val="009F540A"/>
    <w:rsid w:val="009F58A7"/>
    <w:rsid w:val="009F5D7F"/>
    <w:rsid w:val="009F6DDC"/>
    <w:rsid w:val="009F74F8"/>
    <w:rsid w:val="009F78A2"/>
    <w:rsid w:val="00A001E2"/>
    <w:rsid w:val="00A00F06"/>
    <w:rsid w:val="00A01215"/>
    <w:rsid w:val="00A018BD"/>
    <w:rsid w:val="00A01B6C"/>
    <w:rsid w:val="00A02171"/>
    <w:rsid w:val="00A023E8"/>
    <w:rsid w:val="00A02836"/>
    <w:rsid w:val="00A02CE4"/>
    <w:rsid w:val="00A03565"/>
    <w:rsid w:val="00A03CF1"/>
    <w:rsid w:val="00A04B11"/>
    <w:rsid w:val="00A04FB6"/>
    <w:rsid w:val="00A051C7"/>
    <w:rsid w:val="00A05AC5"/>
    <w:rsid w:val="00A05E89"/>
    <w:rsid w:val="00A06189"/>
    <w:rsid w:val="00A063B4"/>
    <w:rsid w:val="00A06401"/>
    <w:rsid w:val="00A066BD"/>
    <w:rsid w:val="00A0687D"/>
    <w:rsid w:val="00A06D05"/>
    <w:rsid w:val="00A06F1C"/>
    <w:rsid w:val="00A070D8"/>
    <w:rsid w:val="00A07206"/>
    <w:rsid w:val="00A10759"/>
    <w:rsid w:val="00A10AE9"/>
    <w:rsid w:val="00A11A23"/>
    <w:rsid w:val="00A12186"/>
    <w:rsid w:val="00A122B9"/>
    <w:rsid w:val="00A13553"/>
    <w:rsid w:val="00A13700"/>
    <w:rsid w:val="00A14C52"/>
    <w:rsid w:val="00A15398"/>
    <w:rsid w:val="00A154F1"/>
    <w:rsid w:val="00A155CC"/>
    <w:rsid w:val="00A16771"/>
    <w:rsid w:val="00A16915"/>
    <w:rsid w:val="00A1709E"/>
    <w:rsid w:val="00A176D7"/>
    <w:rsid w:val="00A17916"/>
    <w:rsid w:val="00A17FB4"/>
    <w:rsid w:val="00A21897"/>
    <w:rsid w:val="00A222A0"/>
    <w:rsid w:val="00A22678"/>
    <w:rsid w:val="00A234FE"/>
    <w:rsid w:val="00A23853"/>
    <w:rsid w:val="00A23957"/>
    <w:rsid w:val="00A239A8"/>
    <w:rsid w:val="00A24181"/>
    <w:rsid w:val="00A24B98"/>
    <w:rsid w:val="00A26163"/>
    <w:rsid w:val="00A2678F"/>
    <w:rsid w:val="00A27882"/>
    <w:rsid w:val="00A31047"/>
    <w:rsid w:val="00A31569"/>
    <w:rsid w:val="00A318B7"/>
    <w:rsid w:val="00A32AFA"/>
    <w:rsid w:val="00A32BB8"/>
    <w:rsid w:val="00A32C3E"/>
    <w:rsid w:val="00A335D3"/>
    <w:rsid w:val="00A337E6"/>
    <w:rsid w:val="00A338E5"/>
    <w:rsid w:val="00A33BC2"/>
    <w:rsid w:val="00A34785"/>
    <w:rsid w:val="00A35A4F"/>
    <w:rsid w:val="00A35A8C"/>
    <w:rsid w:val="00A35DB0"/>
    <w:rsid w:val="00A361DF"/>
    <w:rsid w:val="00A36A19"/>
    <w:rsid w:val="00A36BC7"/>
    <w:rsid w:val="00A36C65"/>
    <w:rsid w:val="00A36F1A"/>
    <w:rsid w:val="00A371D0"/>
    <w:rsid w:val="00A37DFA"/>
    <w:rsid w:val="00A402F3"/>
    <w:rsid w:val="00A40499"/>
    <w:rsid w:val="00A40549"/>
    <w:rsid w:val="00A41CB0"/>
    <w:rsid w:val="00A41EAB"/>
    <w:rsid w:val="00A4263C"/>
    <w:rsid w:val="00A42FA9"/>
    <w:rsid w:val="00A4377D"/>
    <w:rsid w:val="00A43B91"/>
    <w:rsid w:val="00A43D62"/>
    <w:rsid w:val="00A448C7"/>
    <w:rsid w:val="00A449F1"/>
    <w:rsid w:val="00A44AC5"/>
    <w:rsid w:val="00A45ED0"/>
    <w:rsid w:val="00A4724F"/>
    <w:rsid w:val="00A47C46"/>
    <w:rsid w:val="00A47E6F"/>
    <w:rsid w:val="00A47E75"/>
    <w:rsid w:val="00A5050D"/>
    <w:rsid w:val="00A505C1"/>
    <w:rsid w:val="00A506BD"/>
    <w:rsid w:val="00A51B90"/>
    <w:rsid w:val="00A51E6D"/>
    <w:rsid w:val="00A52DDE"/>
    <w:rsid w:val="00A537B0"/>
    <w:rsid w:val="00A537EE"/>
    <w:rsid w:val="00A5410C"/>
    <w:rsid w:val="00A54413"/>
    <w:rsid w:val="00A544A4"/>
    <w:rsid w:val="00A545D3"/>
    <w:rsid w:val="00A54731"/>
    <w:rsid w:val="00A54D55"/>
    <w:rsid w:val="00A55CA3"/>
    <w:rsid w:val="00A55CD0"/>
    <w:rsid w:val="00A55CEB"/>
    <w:rsid w:val="00A561A5"/>
    <w:rsid w:val="00A56930"/>
    <w:rsid w:val="00A56DAA"/>
    <w:rsid w:val="00A56F47"/>
    <w:rsid w:val="00A56FBA"/>
    <w:rsid w:val="00A57256"/>
    <w:rsid w:val="00A57504"/>
    <w:rsid w:val="00A60109"/>
    <w:rsid w:val="00A604B4"/>
    <w:rsid w:val="00A60547"/>
    <w:rsid w:val="00A60763"/>
    <w:rsid w:val="00A608CE"/>
    <w:rsid w:val="00A61FCC"/>
    <w:rsid w:val="00A62229"/>
    <w:rsid w:val="00A62318"/>
    <w:rsid w:val="00A62A9A"/>
    <w:rsid w:val="00A63472"/>
    <w:rsid w:val="00A6365A"/>
    <w:rsid w:val="00A63DD6"/>
    <w:rsid w:val="00A64081"/>
    <w:rsid w:val="00A641CE"/>
    <w:rsid w:val="00A644E6"/>
    <w:rsid w:val="00A64824"/>
    <w:rsid w:val="00A65469"/>
    <w:rsid w:val="00A65CFE"/>
    <w:rsid w:val="00A6617D"/>
    <w:rsid w:val="00A6697A"/>
    <w:rsid w:val="00A66EE0"/>
    <w:rsid w:val="00A70825"/>
    <w:rsid w:val="00A70F5A"/>
    <w:rsid w:val="00A721D7"/>
    <w:rsid w:val="00A72222"/>
    <w:rsid w:val="00A73022"/>
    <w:rsid w:val="00A7507E"/>
    <w:rsid w:val="00A75B8E"/>
    <w:rsid w:val="00A75E0B"/>
    <w:rsid w:val="00A7654F"/>
    <w:rsid w:val="00A76FAC"/>
    <w:rsid w:val="00A772C1"/>
    <w:rsid w:val="00A774EE"/>
    <w:rsid w:val="00A77B90"/>
    <w:rsid w:val="00A77E7F"/>
    <w:rsid w:val="00A8059B"/>
    <w:rsid w:val="00A811D1"/>
    <w:rsid w:val="00A8169E"/>
    <w:rsid w:val="00A81C1B"/>
    <w:rsid w:val="00A82392"/>
    <w:rsid w:val="00A835E3"/>
    <w:rsid w:val="00A83725"/>
    <w:rsid w:val="00A8386F"/>
    <w:rsid w:val="00A838A0"/>
    <w:rsid w:val="00A84468"/>
    <w:rsid w:val="00A847B3"/>
    <w:rsid w:val="00A84ED5"/>
    <w:rsid w:val="00A84F98"/>
    <w:rsid w:val="00A865C1"/>
    <w:rsid w:val="00A86687"/>
    <w:rsid w:val="00A870E5"/>
    <w:rsid w:val="00A87E43"/>
    <w:rsid w:val="00A90A65"/>
    <w:rsid w:val="00A91132"/>
    <w:rsid w:val="00A91175"/>
    <w:rsid w:val="00A91313"/>
    <w:rsid w:val="00A9175E"/>
    <w:rsid w:val="00A917CB"/>
    <w:rsid w:val="00A92BEC"/>
    <w:rsid w:val="00A92CB2"/>
    <w:rsid w:val="00A92F4B"/>
    <w:rsid w:val="00A93370"/>
    <w:rsid w:val="00A933B1"/>
    <w:rsid w:val="00A94183"/>
    <w:rsid w:val="00A94827"/>
    <w:rsid w:val="00A959B5"/>
    <w:rsid w:val="00A96020"/>
    <w:rsid w:val="00A96872"/>
    <w:rsid w:val="00A97D70"/>
    <w:rsid w:val="00AA0AD9"/>
    <w:rsid w:val="00AA0AE2"/>
    <w:rsid w:val="00AA1328"/>
    <w:rsid w:val="00AA1351"/>
    <w:rsid w:val="00AA1535"/>
    <w:rsid w:val="00AA2A79"/>
    <w:rsid w:val="00AA3378"/>
    <w:rsid w:val="00AA33DE"/>
    <w:rsid w:val="00AA3984"/>
    <w:rsid w:val="00AA3A96"/>
    <w:rsid w:val="00AA3DDF"/>
    <w:rsid w:val="00AA3E74"/>
    <w:rsid w:val="00AA3FBD"/>
    <w:rsid w:val="00AA5BE4"/>
    <w:rsid w:val="00AA64CC"/>
    <w:rsid w:val="00AA6677"/>
    <w:rsid w:val="00AA6B5B"/>
    <w:rsid w:val="00AA6FF3"/>
    <w:rsid w:val="00AA6FF6"/>
    <w:rsid w:val="00AA7586"/>
    <w:rsid w:val="00AA7D18"/>
    <w:rsid w:val="00AA7EF9"/>
    <w:rsid w:val="00AB0106"/>
    <w:rsid w:val="00AB08DE"/>
    <w:rsid w:val="00AB098E"/>
    <w:rsid w:val="00AB0C80"/>
    <w:rsid w:val="00AB0E3C"/>
    <w:rsid w:val="00AB118A"/>
    <w:rsid w:val="00AB1576"/>
    <w:rsid w:val="00AB16F9"/>
    <w:rsid w:val="00AB18B9"/>
    <w:rsid w:val="00AB1D5E"/>
    <w:rsid w:val="00AB1E01"/>
    <w:rsid w:val="00AB251F"/>
    <w:rsid w:val="00AB27D8"/>
    <w:rsid w:val="00AB2BB4"/>
    <w:rsid w:val="00AB3EEF"/>
    <w:rsid w:val="00AB43E1"/>
    <w:rsid w:val="00AB478D"/>
    <w:rsid w:val="00AB48E7"/>
    <w:rsid w:val="00AB50CE"/>
    <w:rsid w:val="00AB55C1"/>
    <w:rsid w:val="00AB599E"/>
    <w:rsid w:val="00AB5DD7"/>
    <w:rsid w:val="00AB5FA5"/>
    <w:rsid w:val="00AB6508"/>
    <w:rsid w:val="00AB75A4"/>
    <w:rsid w:val="00AC1E31"/>
    <w:rsid w:val="00AC2126"/>
    <w:rsid w:val="00AC28A5"/>
    <w:rsid w:val="00AC2EB9"/>
    <w:rsid w:val="00AC34A7"/>
    <w:rsid w:val="00AC3776"/>
    <w:rsid w:val="00AC38F2"/>
    <w:rsid w:val="00AC3EF5"/>
    <w:rsid w:val="00AC443F"/>
    <w:rsid w:val="00AC493F"/>
    <w:rsid w:val="00AC4E6B"/>
    <w:rsid w:val="00AC5318"/>
    <w:rsid w:val="00AC6294"/>
    <w:rsid w:val="00AC67F9"/>
    <w:rsid w:val="00AC7018"/>
    <w:rsid w:val="00AC7962"/>
    <w:rsid w:val="00AD0C5B"/>
    <w:rsid w:val="00AD11B9"/>
    <w:rsid w:val="00AD21E0"/>
    <w:rsid w:val="00AD2DE3"/>
    <w:rsid w:val="00AD2DE5"/>
    <w:rsid w:val="00AD2F81"/>
    <w:rsid w:val="00AD3659"/>
    <w:rsid w:val="00AD3891"/>
    <w:rsid w:val="00AD3B94"/>
    <w:rsid w:val="00AD3DF8"/>
    <w:rsid w:val="00AD4351"/>
    <w:rsid w:val="00AD4526"/>
    <w:rsid w:val="00AD4A3A"/>
    <w:rsid w:val="00AD4A6D"/>
    <w:rsid w:val="00AD4D09"/>
    <w:rsid w:val="00AD4D3B"/>
    <w:rsid w:val="00AD4EAD"/>
    <w:rsid w:val="00AD58F1"/>
    <w:rsid w:val="00AD5FA7"/>
    <w:rsid w:val="00AD6509"/>
    <w:rsid w:val="00AD66E8"/>
    <w:rsid w:val="00AD7889"/>
    <w:rsid w:val="00AE0577"/>
    <w:rsid w:val="00AE0D71"/>
    <w:rsid w:val="00AE105C"/>
    <w:rsid w:val="00AE174E"/>
    <w:rsid w:val="00AE20F7"/>
    <w:rsid w:val="00AE2519"/>
    <w:rsid w:val="00AE2EB6"/>
    <w:rsid w:val="00AE38AA"/>
    <w:rsid w:val="00AE39AD"/>
    <w:rsid w:val="00AE42CA"/>
    <w:rsid w:val="00AE432D"/>
    <w:rsid w:val="00AE4F64"/>
    <w:rsid w:val="00AE535E"/>
    <w:rsid w:val="00AE567C"/>
    <w:rsid w:val="00AE57BE"/>
    <w:rsid w:val="00AE5A45"/>
    <w:rsid w:val="00AE5C0C"/>
    <w:rsid w:val="00AE5ED2"/>
    <w:rsid w:val="00AE6C06"/>
    <w:rsid w:val="00AF0544"/>
    <w:rsid w:val="00AF0888"/>
    <w:rsid w:val="00AF099B"/>
    <w:rsid w:val="00AF0B55"/>
    <w:rsid w:val="00AF103D"/>
    <w:rsid w:val="00AF1231"/>
    <w:rsid w:val="00AF1683"/>
    <w:rsid w:val="00AF2243"/>
    <w:rsid w:val="00AF2474"/>
    <w:rsid w:val="00AF2A74"/>
    <w:rsid w:val="00AF33B6"/>
    <w:rsid w:val="00AF3AD8"/>
    <w:rsid w:val="00AF41E7"/>
    <w:rsid w:val="00AF5D08"/>
    <w:rsid w:val="00AF62D1"/>
    <w:rsid w:val="00AF7056"/>
    <w:rsid w:val="00AF7E2B"/>
    <w:rsid w:val="00B001F8"/>
    <w:rsid w:val="00B017D5"/>
    <w:rsid w:val="00B018ED"/>
    <w:rsid w:val="00B01906"/>
    <w:rsid w:val="00B02188"/>
    <w:rsid w:val="00B04005"/>
    <w:rsid w:val="00B042D7"/>
    <w:rsid w:val="00B04C9D"/>
    <w:rsid w:val="00B057A3"/>
    <w:rsid w:val="00B065B5"/>
    <w:rsid w:val="00B06A11"/>
    <w:rsid w:val="00B06D9C"/>
    <w:rsid w:val="00B072BA"/>
    <w:rsid w:val="00B1050A"/>
    <w:rsid w:val="00B10B46"/>
    <w:rsid w:val="00B111D4"/>
    <w:rsid w:val="00B11251"/>
    <w:rsid w:val="00B11565"/>
    <w:rsid w:val="00B1164B"/>
    <w:rsid w:val="00B11830"/>
    <w:rsid w:val="00B11E4B"/>
    <w:rsid w:val="00B1232D"/>
    <w:rsid w:val="00B12A9C"/>
    <w:rsid w:val="00B130CB"/>
    <w:rsid w:val="00B133AB"/>
    <w:rsid w:val="00B13777"/>
    <w:rsid w:val="00B13D45"/>
    <w:rsid w:val="00B140F2"/>
    <w:rsid w:val="00B152DC"/>
    <w:rsid w:val="00B152F8"/>
    <w:rsid w:val="00B15A11"/>
    <w:rsid w:val="00B15D87"/>
    <w:rsid w:val="00B163ED"/>
    <w:rsid w:val="00B173CD"/>
    <w:rsid w:val="00B17C4D"/>
    <w:rsid w:val="00B2079F"/>
    <w:rsid w:val="00B20BBB"/>
    <w:rsid w:val="00B2121A"/>
    <w:rsid w:val="00B22A8A"/>
    <w:rsid w:val="00B22E64"/>
    <w:rsid w:val="00B23804"/>
    <w:rsid w:val="00B241F1"/>
    <w:rsid w:val="00B243BD"/>
    <w:rsid w:val="00B24BE2"/>
    <w:rsid w:val="00B24E04"/>
    <w:rsid w:val="00B251C1"/>
    <w:rsid w:val="00B256CA"/>
    <w:rsid w:val="00B2795F"/>
    <w:rsid w:val="00B3070D"/>
    <w:rsid w:val="00B309F3"/>
    <w:rsid w:val="00B30E91"/>
    <w:rsid w:val="00B341FC"/>
    <w:rsid w:val="00B342B1"/>
    <w:rsid w:val="00B34CF5"/>
    <w:rsid w:val="00B34EE2"/>
    <w:rsid w:val="00B3633C"/>
    <w:rsid w:val="00B367F2"/>
    <w:rsid w:val="00B379D2"/>
    <w:rsid w:val="00B416D1"/>
    <w:rsid w:val="00B41D16"/>
    <w:rsid w:val="00B424E0"/>
    <w:rsid w:val="00B43297"/>
    <w:rsid w:val="00B44906"/>
    <w:rsid w:val="00B44CC8"/>
    <w:rsid w:val="00B463F2"/>
    <w:rsid w:val="00B4664A"/>
    <w:rsid w:val="00B46EF0"/>
    <w:rsid w:val="00B47FBD"/>
    <w:rsid w:val="00B503ED"/>
    <w:rsid w:val="00B50734"/>
    <w:rsid w:val="00B51905"/>
    <w:rsid w:val="00B5205A"/>
    <w:rsid w:val="00B5212E"/>
    <w:rsid w:val="00B52A84"/>
    <w:rsid w:val="00B52B04"/>
    <w:rsid w:val="00B52D43"/>
    <w:rsid w:val="00B53143"/>
    <w:rsid w:val="00B53BEA"/>
    <w:rsid w:val="00B54A34"/>
    <w:rsid w:val="00B5509F"/>
    <w:rsid w:val="00B557A1"/>
    <w:rsid w:val="00B55F79"/>
    <w:rsid w:val="00B564F5"/>
    <w:rsid w:val="00B5768C"/>
    <w:rsid w:val="00B57B92"/>
    <w:rsid w:val="00B600E9"/>
    <w:rsid w:val="00B608A4"/>
    <w:rsid w:val="00B60A28"/>
    <w:rsid w:val="00B60FCD"/>
    <w:rsid w:val="00B61AA8"/>
    <w:rsid w:val="00B61C40"/>
    <w:rsid w:val="00B62AC8"/>
    <w:rsid w:val="00B62F27"/>
    <w:rsid w:val="00B63412"/>
    <w:rsid w:val="00B637BB"/>
    <w:rsid w:val="00B641A5"/>
    <w:rsid w:val="00B6489A"/>
    <w:rsid w:val="00B6493C"/>
    <w:rsid w:val="00B64E25"/>
    <w:rsid w:val="00B650A7"/>
    <w:rsid w:val="00B65449"/>
    <w:rsid w:val="00B65662"/>
    <w:rsid w:val="00B65D5A"/>
    <w:rsid w:val="00B65F1D"/>
    <w:rsid w:val="00B66CD1"/>
    <w:rsid w:val="00B67876"/>
    <w:rsid w:val="00B6797F"/>
    <w:rsid w:val="00B67A9F"/>
    <w:rsid w:val="00B67DCC"/>
    <w:rsid w:val="00B7020F"/>
    <w:rsid w:val="00B707D4"/>
    <w:rsid w:val="00B70DD8"/>
    <w:rsid w:val="00B70F68"/>
    <w:rsid w:val="00B728D7"/>
    <w:rsid w:val="00B73D2D"/>
    <w:rsid w:val="00B73F71"/>
    <w:rsid w:val="00B74784"/>
    <w:rsid w:val="00B7660F"/>
    <w:rsid w:val="00B76620"/>
    <w:rsid w:val="00B76804"/>
    <w:rsid w:val="00B775C3"/>
    <w:rsid w:val="00B777FE"/>
    <w:rsid w:val="00B77811"/>
    <w:rsid w:val="00B8011D"/>
    <w:rsid w:val="00B809DC"/>
    <w:rsid w:val="00B80E62"/>
    <w:rsid w:val="00B81331"/>
    <w:rsid w:val="00B81415"/>
    <w:rsid w:val="00B818B6"/>
    <w:rsid w:val="00B822E6"/>
    <w:rsid w:val="00B82372"/>
    <w:rsid w:val="00B824C1"/>
    <w:rsid w:val="00B82CBA"/>
    <w:rsid w:val="00B830FC"/>
    <w:rsid w:val="00B834CD"/>
    <w:rsid w:val="00B8358C"/>
    <w:rsid w:val="00B84423"/>
    <w:rsid w:val="00B8527E"/>
    <w:rsid w:val="00B85F34"/>
    <w:rsid w:val="00B863CE"/>
    <w:rsid w:val="00B86799"/>
    <w:rsid w:val="00B86844"/>
    <w:rsid w:val="00B86861"/>
    <w:rsid w:val="00B871C3"/>
    <w:rsid w:val="00B8731E"/>
    <w:rsid w:val="00B87D82"/>
    <w:rsid w:val="00B87EF9"/>
    <w:rsid w:val="00B902D2"/>
    <w:rsid w:val="00B90D73"/>
    <w:rsid w:val="00B90EB8"/>
    <w:rsid w:val="00B91804"/>
    <w:rsid w:val="00B91EF3"/>
    <w:rsid w:val="00B91FC0"/>
    <w:rsid w:val="00B92350"/>
    <w:rsid w:val="00B92C1B"/>
    <w:rsid w:val="00B932B5"/>
    <w:rsid w:val="00B9432D"/>
    <w:rsid w:val="00B944A3"/>
    <w:rsid w:val="00B94AF1"/>
    <w:rsid w:val="00B953AF"/>
    <w:rsid w:val="00B956A5"/>
    <w:rsid w:val="00B95A7B"/>
    <w:rsid w:val="00B962C0"/>
    <w:rsid w:val="00B96635"/>
    <w:rsid w:val="00B96DB0"/>
    <w:rsid w:val="00B97408"/>
    <w:rsid w:val="00BA0044"/>
    <w:rsid w:val="00BA0B09"/>
    <w:rsid w:val="00BA1130"/>
    <w:rsid w:val="00BA1680"/>
    <w:rsid w:val="00BA1F0D"/>
    <w:rsid w:val="00BA34BD"/>
    <w:rsid w:val="00BA3C12"/>
    <w:rsid w:val="00BA42BA"/>
    <w:rsid w:val="00BA4C98"/>
    <w:rsid w:val="00BA4CCE"/>
    <w:rsid w:val="00BA5730"/>
    <w:rsid w:val="00BA67B4"/>
    <w:rsid w:val="00BA6958"/>
    <w:rsid w:val="00BA69D4"/>
    <w:rsid w:val="00BA6BA6"/>
    <w:rsid w:val="00BA6DD4"/>
    <w:rsid w:val="00BA6F14"/>
    <w:rsid w:val="00BA763E"/>
    <w:rsid w:val="00BA7BF1"/>
    <w:rsid w:val="00BA7CDF"/>
    <w:rsid w:val="00BA7E19"/>
    <w:rsid w:val="00BB0A27"/>
    <w:rsid w:val="00BB0C82"/>
    <w:rsid w:val="00BB0F8C"/>
    <w:rsid w:val="00BB1E63"/>
    <w:rsid w:val="00BB1F30"/>
    <w:rsid w:val="00BB23E3"/>
    <w:rsid w:val="00BB2543"/>
    <w:rsid w:val="00BB25F3"/>
    <w:rsid w:val="00BB26AF"/>
    <w:rsid w:val="00BB2A47"/>
    <w:rsid w:val="00BB2EF3"/>
    <w:rsid w:val="00BB3E6D"/>
    <w:rsid w:val="00BB4A47"/>
    <w:rsid w:val="00BB4BB7"/>
    <w:rsid w:val="00BB50A9"/>
    <w:rsid w:val="00BB5517"/>
    <w:rsid w:val="00BB6474"/>
    <w:rsid w:val="00BB6608"/>
    <w:rsid w:val="00BB66A0"/>
    <w:rsid w:val="00BB6F87"/>
    <w:rsid w:val="00BB704E"/>
    <w:rsid w:val="00BB70FA"/>
    <w:rsid w:val="00BB7251"/>
    <w:rsid w:val="00BB78AB"/>
    <w:rsid w:val="00BC0079"/>
    <w:rsid w:val="00BC0532"/>
    <w:rsid w:val="00BC07C8"/>
    <w:rsid w:val="00BC109C"/>
    <w:rsid w:val="00BC1549"/>
    <w:rsid w:val="00BC1996"/>
    <w:rsid w:val="00BC3423"/>
    <w:rsid w:val="00BC3433"/>
    <w:rsid w:val="00BC380F"/>
    <w:rsid w:val="00BC3BC1"/>
    <w:rsid w:val="00BC4089"/>
    <w:rsid w:val="00BC41F3"/>
    <w:rsid w:val="00BC4E45"/>
    <w:rsid w:val="00BC5732"/>
    <w:rsid w:val="00BC5743"/>
    <w:rsid w:val="00BC5AC5"/>
    <w:rsid w:val="00BC6925"/>
    <w:rsid w:val="00BC69EA"/>
    <w:rsid w:val="00BC77CE"/>
    <w:rsid w:val="00BC7DBE"/>
    <w:rsid w:val="00BD0563"/>
    <w:rsid w:val="00BD09ED"/>
    <w:rsid w:val="00BD1107"/>
    <w:rsid w:val="00BD15EE"/>
    <w:rsid w:val="00BD2E13"/>
    <w:rsid w:val="00BD304D"/>
    <w:rsid w:val="00BD30E8"/>
    <w:rsid w:val="00BD39F0"/>
    <w:rsid w:val="00BD4BFB"/>
    <w:rsid w:val="00BD65EB"/>
    <w:rsid w:val="00BD6C7E"/>
    <w:rsid w:val="00BD70BC"/>
    <w:rsid w:val="00BD7C83"/>
    <w:rsid w:val="00BD7EA8"/>
    <w:rsid w:val="00BE08E9"/>
    <w:rsid w:val="00BE0CE5"/>
    <w:rsid w:val="00BE1D19"/>
    <w:rsid w:val="00BE2397"/>
    <w:rsid w:val="00BE2963"/>
    <w:rsid w:val="00BE2D32"/>
    <w:rsid w:val="00BE2EA2"/>
    <w:rsid w:val="00BE34B8"/>
    <w:rsid w:val="00BE3C0A"/>
    <w:rsid w:val="00BE3DF3"/>
    <w:rsid w:val="00BE4781"/>
    <w:rsid w:val="00BE4F4E"/>
    <w:rsid w:val="00BE58E8"/>
    <w:rsid w:val="00BE5C60"/>
    <w:rsid w:val="00BE690D"/>
    <w:rsid w:val="00BE6AD6"/>
    <w:rsid w:val="00BE6AFE"/>
    <w:rsid w:val="00BE6BE3"/>
    <w:rsid w:val="00BE6CB5"/>
    <w:rsid w:val="00BE6E68"/>
    <w:rsid w:val="00BE6FC9"/>
    <w:rsid w:val="00BE7783"/>
    <w:rsid w:val="00BE7C45"/>
    <w:rsid w:val="00BF0732"/>
    <w:rsid w:val="00BF0759"/>
    <w:rsid w:val="00BF09F4"/>
    <w:rsid w:val="00BF1A35"/>
    <w:rsid w:val="00BF1EA4"/>
    <w:rsid w:val="00BF1F12"/>
    <w:rsid w:val="00BF23F5"/>
    <w:rsid w:val="00BF2EF6"/>
    <w:rsid w:val="00BF3374"/>
    <w:rsid w:val="00BF4DD2"/>
    <w:rsid w:val="00BF6744"/>
    <w:rsid w:val="00BF6AFF"/>
    <w:rsid w:val="00BF7E31"/>
    <w:rsid w:val="00C0010B"/>
    <w:rsid w:val="00C00F6B"/>
    <w:rsid w:val="00C0208D"/>
    <w:rsid w:val="00C0241A"/>
    <w:rsid w:val="00C02563"/>
    <w:rsid w:val="00C027D8"/>
    <w:rsid w:val="00C0317A"/>
    <w:rsid w:val="00C039D4"/>
    <w:rsid w:val="00C041F1"/>
    <w:rsid w:val="00C042AD"/>
    <w:rsid w:val="00C0438B"/>
    <w:rsid w:val="00C0461C"/>
    <w:rsid w:val="00C046C3"/>
    <w:rsid w:val="00C04EBD"/>
    <w:rsid w:val="00C052E9"/>
    <w:rsid w:val="00C058F1"/>
    <w:rsid w:val="00C05AAE"/>
    <w:rsid w:val="00C06BBF"/>
    <w:rsid w:val="00C06ECD"/>
    <w:rsid w:val="00C07214"/>
    <w:rsid w:val="00C07648"/>
    <w:rsid w:val="00C10A03"/>
    <w:rsid w:val="00C10B4C"/>
    <w:rsid w:val="00C10EB4"/>
    <w:rsid w:val="00C10FA0"/>
    <w:rsid w:val="00C110C6"/>
    <w:rsid w:val="00C114A9"/>
    <w:rsid w:val="00C11B24"/>
    <w:rsid w:val="00C11F1C"/>
    <w:rsid w:val="00C12221"/>
    <w:rsid w:val="00C12324"/>
    <w:rsid w:val="00C127B3"/>
    <w:rsid w:val="00C12E37"/>
    <w:rsid w:val="00C13662"/>
    <w:rsid w:val="00C139EC"/>
    <w:rsid w:val="00C13F3C"/>
    <w:rsid w:val="00C14084"/>
    <w:rsid w:val="00C147E4"/>
    <w:rsid w:val="00C149BD"/>
    <w:rsid w:val="00C15131"/>
    <w:rsid w:val="00C16C01"/>
    <w:rsid w:val="00C16DD4"/>
    <w:rsid w:val="00C16E69"/>
    <w:rsid w:val="00C17291"/>
    <w:rsid w:val="00C176A8"/>
    <w:rsid w:val="00C17E3A"/>
    <w:rsid w:val="00C17EDE"/>
    <w:rsid w:val="00C17F6A"/>
    <w:rsid w:val="00C20378"/>
    <w:rsid w:val="00C20398"/>
    <w:rsid w:val="00C20486"/>
    <w:rsid w:val="00C213D5"/>
    <w:rsid w:val="00C21F45"/>
    <w:rsid w:val="00C22560"/>
    <w:rsid w:val="00C229B3"/>
    <w:rsid w:val="00C246E1"/>
    <w:rsid w:val="00C2553A"/>
    <w:rsid w:val="00C25770"/>
    <w:rsid w:val="00C260A2"/>
    <w:rsid w:val="00C263B6"/>
    <w:rsid w:val="00C263BF"/>
    <w:rsid w:val="00C264E0"/>
    <w:rsid w:val="00C26AE3"/>
    <w:rsid w:val="00C31475"/>
    <w:rsid w:val="00C31608"/>
    <w:rsid w:val="00C319F2"/>
    <w:rsid w:val="00C31DC7"/>
    <w:rsid w:val="00C32954"/>
    <w:rsid w:val="00C32E6F"/>
    <w:rsid w:val="00C33370"/>
    <w:rsid w:val="00C336A8"/>
    <w:rsid w:val="00C338B1"/>
    <w:rsid w:val="00C33DD1"/>
    <w:rsid w:val="00C3432B"/>
    <w:rsid w:val="00C343CE"/>
    <w:rsid w:val="00C34CB4"/>
    <w:rsid w:val="00C35538"/>
    <w:rsid w:val="00C36254"/>
    <w:rsid w:val="00C3759A"/>
    <w:rsid w:val="00C375FC"/>
    <w:rsid w:val="00C40F5C"/>
    <w:rsid w:val="00C41023"/>
    <w:rsid w:val="00C4142E"/>
    <w:rsid w:val="00C41B91"/>
    <w:rsid w:val="00C4237F"/>
    <w:rsid w:val="00C42B87"/>
    <w:rsid w:val="00C42FA1"/>
    <w:rsid w:val="00C435AE"/>
    <w:rsid w:val="00C436F9"/>
    <w:rsid w:val="00C43CC9"/>
    <w:rsid w:val="00C43DBE"/>
    <w:rsid w:val="00C44660"/>
    <w:rsid w:val="00C4475E"/>
    <w:rsid w:val="00C44D6A"/>
    <w:rsid w:val="00C44E06"/>
    <w:rsid w:val="00C450EC"/>
    <w:rsid w:val="00C45C6E"/>
    <w:rsid w:val="00C45FDE"/>
    <w:rsid w:val="00C465D7"/>
    <w:rsid w:val="00C46650"/>
    <w:rsid w:val="00C46B93"/>
    <w:rsid w:val="00C46E3C"/>
    <w:rsid w:val="00C471A2"/>
    <w:rsid w:val="00C47534"/>
    <w:rsid w:val="00C5198F"/>
    <w:rsid w:val="00C52ADD"/>
    <w:rsid w:val="00C532F8"/>
    <w:rsid w:val="00C5401B"/>
    <w:rsid w:val="00C54BB1"/>
    <w:rsid w:val="00C55156"/>
    <w:rsid w:val="00C551D1"/>
    <w:rsid w:val="00C56030"/>
    <w:rsid w:val="00C56038"/>
    <w:rsid w:val="00C57C69"/>
    <w:rsid w:val="00C602A5"/>
    <w:rsid w:val="00C6038D"/>
    <w:rsid w:val="00C60882"/>
    <w:rsid w:val="00C60DAE"/>
    <w:rsid w:val="00C61466"/>
    <w:rsid w:val="00C61DE1"/>
    <w:rsid w:val="00C621C1"/>
    <w:rsid w:val="00C622AC"/>
    <w:rsid w:val="00C6271E"/>
    <w:rsid w:val="00C63B4C"/>
    <w:rsid w:val="00C644D9"/>
    <w:rsid w:val="00C6486A"/>
    <w:rsid w:val="00C65118"/>
    <w:rsid w:val="00C65590"/>
    <w:rsid w:val="00C65675"/>
    <w:rsid w:val="00C65B9E"/>
    <w:rsid w:val="00C65E36"/>
    <w:rsid w:val="00C66265"/>
    <w:rsid w:val="00C667CB"/>
    <w:rsid w:val="00C6692D"/>
    <w:rsid w:val="00C66964"/>
    <w:rsid w:val="00C6696C"/>
    <w:rsid w:val="00C6739A"/>
    <w:rsid w:val="00C67ACC"/>
    <w:rsid w:val="00C702D9"/>
    <w:rsid w:val="00C725CE"/>
    <w:rsid w:val="00C72652"/>
    <w:rsid w:val="00C72BB7"/>
    <w:rsid w:val="00C7335B"/>
    <w:rsid w:val="00C74172"/>
    <w:rsid w:val="00C746A3"/>
    <w:rsid w:val="00C74A96"/>
    <w:rsid w:val="00C75112"/>
    <w:rsid w:val="00C75B82"/>
    <w:rsid w:val="00C77BAD"/>
    <w:rsid w:val="00C804ED"/>
    <w:rsid w:val="00C80804"/>
    <w:rsid w:val="00C8165C"/>
    <w:rsid w:val="00C8179F"/>
    <w:rsid w:val="00C82243"/>
    <w:rsid w:val="00C829EF"/>
    <w:rsid w:val="00C82E90"/>
    <w:rsid w:val="00C82EBD"/>
    <w:rsid w:val="00C83A77"/>
    <w:rsid w:val="00C84E94"/>
    <w:rsid w:val="00C84F0F"/>
    <w:rsid w:val="00C8512B"/>
    <w:rsid w:val="00C85F5F"/>
    <w:rsid w:val="00C869FD"/>
    <w:rsid w:val="00C87667"/>
    <w:rsid w:val="00C915BF"/>
    <w:rsid w:val="00C9185D"/>
    <w:rsid w:val="00C9215D"/>
    <w:rsid w:val="00C92844"/>
    <w:rsid w:val="00C93867"/>
    <w:rsid w:val="00C9411B"/>
    <w:rsid w:val="00C945D6"/>
    <w:rsid w:val="00C9492F"/>
    <w:rsid w:val="00C94D14"/>
    <w:rsid w:val="00C9540F"/>
    <w:rsid w:val="00C955EF"/>
    <w:rsid w:val="00C957BD"/>
    <w:rsid w:val="00C95AE3"/>
    <w:rsid w:val="00C965C7"/>
    <w:rsid w:val="00C96D11"/>
    <w:rsid w:val="00C97F1B"/>
    <w:rsid w:val="00CA03E4"/>
    <w:rsid w:val="00CA0B13"/>
    <w:rsid w:val="00CA0C76"/>
    <w:rsid w:val="00CA110B"/>
    <w:rsid w:val="00CA1807"/>
    <w:rsid w:val="00CA1A4D"/>
    <w:rsid w:val="00CA1C21"/>
    <w:rsid w:val="00CA1D0E"/>
    <w:rsid w:val="00CA1D64"/>
    <w:rsid w:val="00CA20EB"/>
    <w:rsid w:val="00CA4692"/>
    <w:rsid w:val="00CA4E60"/>
    <w:rsid w:val="00CA51AA"/>
    <w:rsid w:val="00CA53E4"/>
    <w:rsid w:val="00CA5AC2"/>
    <w:rsid w:val="00CA5D33"/>
    <w:rsid w:val="00CA64EF"/>
    <w:rsid w:val="00CA6F0B"/>
    <w:rsid w:val="00CA740A"/>
    <w:rsid w:val="00CA74B2"/>
    <w:rsid w:val="00CB012F"/>
    <w:rsid w:val="00CB0C6A"/>
    <w:rsid w:val="00CB0DEB"/>
    <w:rsid w:val="00CB0FD5"/>
    <w:rsid w:val="00CB100C"/>
    <w:rsid w:val="00CB10DC"/>
    <w:rsid w:val="00CB1251"/>
    <w:rsid w:val="00CB14C5"/>
    <w:rsid w:val="00CB1633"/>
    <w:rsid w:val="00CB1840"/>
    <w:rsid w:val="00CB1E6F"/>
    <w:rsid w:val="00CB2020"/>
    <w:rsid w:val="00CB2435"/>
    <w:rsid w:val="00CB35AF"/>
    <w:rsid w:val="00CB3687"/>
    <w:rsid w:val="00CB3A94"/>
    <w:rsid w:val="00CB3D4B"/>
    <w:rsid w:val="00CB413C"/>
    <w:rsid w:val="00CB41FF"/>
    <w:rsid w:val="00CB4248"/>
    <w:rsid w:val="00CB431D"/>
    <w:rsid w:val="00CB43C3"/>
    <w:rsid w:val="00CB5275"/>
    <w:rsid w:val="00CB5327"/>
    <w:rsid w:val="00CB5362"/>
    <w:rsid w:val="00CB5EB5"/>
    <w:rsid w:val="00CB6272"/>
    <w:rsid w:val="00CB68F2"/>
    <w:rsid w:val="00CB76D2"/>
    <w:rsid w:val="00CC035B"/>
    <w:rsid w:val="00CC04BF"/>
    <w:rsid w:val="00CC081F"/>
    <w:rsid w:val="00CC0C5E"/>
    <w:rsid w:val="00CC1001"/>
    <w:rsid w:val="00CC1438"/>
    <w:rsid w:val="00CC1496"/>
    <w:rsid w:val="00CC3750"/>
    <w:rsid w:val="00CC4086"/>
    <w:rsid w:val="00CC44DC"/>
    <w:rsid w:val="00CC4773"/>
    <w:rsid w:val="00CC5984"/>
    <w:rsid w:val="00CC6AD8"/>
    <w:rsid w:val="00CC706C"/>
    <w:rsid w:val="00CC747C"/>
    <w:rsid w:val="00CD0701"/>
    <w:rsid w:val="00CD0B63"/>
    <w:rsid w:val="00CD1004"/>
    <w:rsid w:val="00CD17AF"/>
    <w:rsid w:val="00CD2A35"/>
    <w:rsid w:val="00CD30A0"/>
    <w:rsid w:val="00CD384D"/>
    <w:rsid w:val="00CD4058"/>
    <w:rsid w:val="00CD413D"/>
    <w:rsid w:val="00CD4187"/>
    <w:rsid w:val="00CD555B"/>
    <w:rsid w:val="00CD557B"/>
    <w:rsid w:val="00CD5F1D"/>
    <w:rsid w:val="00CD60CD"/>
    <w:rsid w:val="00CD68E9"/>
    <w:rsid w:val="00CD733E"/>
    <w:rsid w:val="00CD77E9"/>
    <w:rsid w:val="00CD78A2"/>
    <w:rsid w:val="00CD7E38"/>
    <w:rsid w:val="00CE0003"/>
    <w:rsid w:val="00CE0615"/>
    <w:rsid w:val="00CE0672"/>
    <w:rsid w:val="00CE0F4A"/>
    <w:rsid w:val="00CE0FB9"/>
    <w:rsid w:val="00CE19AB"/>
    <w:rsid w:val="00CE2004"/>
    <w:rsid w:val="00CE2DB0"/>
    <w:rsid w:val="00CE3073"/>
    <w:rsid w:val="00CE386F"/>
    <w:rsid w:val="00CE3CAA"/>
    <w:rsid w:val="00CE4137"/>
    <w:rsid w:val="00CE4410"/>
    <w:rsid w:val="00CE4430"/>
    <w:rsid w:val="00CE4976"/>
    <w:rsid w:val="00CE5678"/>
    <w:rsid w:val="00CE5FF6"/>
    <w:rsid w:val="00CE6C31"/>
    <w:rsid w:val="00CE707D"/>
    <w:rsid w:val="00CE79FD"/>
    <w:rsid w:val="00CE7F9E"/>
    <w:rsid w:val="00CF0445"/>
    <w:rsid w:val="00CF0621"/>
    <w:rsid w:val="00CF0963"/>
    <w:rsid w:val="00CF12E1"/>
    <w:rsid w:val="00CF16BD"/>
    <w:rsid w:val="00CF1F18"/>
    <w:rsid w:val="00CF2E60"/>
    <w:rsid w:val="00CF301D"/>
    <w:rsid w:val="00CF32FD"/>
    <w:rsid w:val="00CF3F9A"/>
    <w:rsid w:val="00CF45EB"/>
    <w:rsid w:val="00CF46B8"/>
    <w:rsid w:val="00CF5630"/>
    <w:rsid w:val="00CF5901"/>
    <w:rsid w:val="00CF590B"/>
    <w:rsid w:val="00CF5CCD"/>
    <w:rsid w:val="00CF5E5C"/>
    <w:rsid w:val="00CF5F84"/>
    <w:rsid w:val="00CF6187"/>
    <w:rsid w:val="00CF6565"/>
    <w:rsid w:val="00CF693E"/>
    <w:rsid w:val="00CF6CE4"/>
    <w:rsid w:val="00CF7EB3"/>
    <w:rsid w:val="00D00402"/>
    <w:rsid w:val="00D0080F"/>
    <w:rsid w:val="00D00DF8"/>
    <w:rsid w:val="00D0107D"/>
    <w:rsid w:val="00D018DD"/>
    <w:rsid w:val="00D01C4B"/>
    <w:rsid w:val="00D020A8"/>
    <w:rsid w:val="00D02E2B"/>
    <w:rsid w:val="00D038BB"/>
    <w:rsid w:val="00D03C7F"/>
    <w:rsid w:val="00D0456D"/>
    <w:rsid w:val="00D04C01"/>
    <w:rsid w:val="00D059AA"/>
    <w:rsid w:val="00D06003"/>
    <w:rsid w:val="00D060B5"/>
    <w:rsid w:val="00D0798E"/>
    <w:rsid w:val="00D079FE"/>
    <w:rsid w:val="00D105B6"/>
    <w:rsid w:val="00D1084F"/>
    <w:rsid w:val="00D111E3"/>
    <w:rsid w:val="00D1126A"/>
    <w:rsid w:val="00D11938"/>
    <w:rsid w:val="00D124C2"/>
    <w:rsid w:val="00D13174"/>
    <w:rsid w:val="00D137A2"/>
    <w:rsid w:val="00D13D50"/>
    <w:rsid w:val="00D13D79"/>
    <w:rsid w:val="00D14216"/>
    <w:rsid w:val="00D148B4"/>
    <w:rsid w:val="00D151A0"/>
    <w:rsid w:val="00D1596F"/>
    <w:rsid w:val="00D1656B"/>
    <w:rsid w:val="00D169BB"/>
    <w:rsid w:val="00D169D8"/>
    <w:rsid w:val="00D17B9A"/>
    <w:rsid w:val="00D20622"/>
    <w:rsid w:val="00D210FB"/>
    <w:rsid w:val="00D211A1"/>
    <w:rsid w:val="00D214CE"/>
    <w:rsid w:val="00D21865"/>
    <w:rsid w:val="00D22058"/>
    <w:rsid w:val="00D2215D"/>
    <w:rsid w:val="00D23F34"/>
    <w:rsid w:val="00D2446B"/>
    <w:rsid w:val="00D244B9"/>
    <w:rsid w:val="00D24564"/>
    <w:rsid w:val="00D250EA"/>
    <w:rsid w:val="00D251CE"/>
    <w:rsid w:val="00D252A6"/>
    <w:rsid w:val="00D253FC"/>
    <w:rsid w:val="00D2544D"/>
    <w:rsid w:val="00D25B0D"/>
    <w:rsid w:val="00D25B11"/>
    <w:rsid w:val="00D27DBB"/>
    <w:rsid w:val="00D27F2E"/>
    <w:rsid w:val="00D27F44"/>
    <w:rsid w:val="00D30134"/>
    <w:rsid w:val="00D30ADA"/>
    <w:rsid w:val="00D30D7D"/>
    <w:rsid w:val="00D31687"/>
    <w:rsid w:val="00D325A8"/>
    <w:rsid w:val="00D325D2"/>
    <w:rsid w:val="00D32A92"/>
    <w:rsid w:val="00D32CFA"/>
    <w:rsid w:val="00D331D9"/>
    <w:rsid w:val="00D34491"/>
    <w:rsid w:val="00D34503"/>
    <w:rsid w:val="00D34C56"/>
    <w:rsid w:val="00D35406"/>
    <w:rsid w:val="00D35C08"/>
    <w:rsid w:val="00D3624C"/>
    <w:rsid w:val="00D3710D"/>
    <w:rsid w:val="00D37A16"/>
    <w:rsid w:val="00D37DEE"/>
    <w:rsid w:val="00D40BC8"/>
    <w:rsid w:val="00D4129C"/>
    <w:rsid w:val="00D41301"/>
    <w:rsid w:val="00D4160E"/>
    <w:rsid w:val="00D419C6"/>
    <w:rsid w:val="00D41EE0"/>
    <w:rsid w:val="00D41EE9"/>
    <w:rsid w:val="00D422DA"/>
    <w:rsid w:val="00D42A3D"/>
    <w:rsid w:val="00D42E5E"/>
    <w:rsid w:val="00D434A9"/>
    <w:rsid w:val="00D435D5"/>
    <w:rsid w:val="00D43A69"/>
    <w:rsid w:val="00D43B2E"/>
    <w:rsid w:val="00D43C0D"/>
    <w:rsid w:val="00D43F51"/>
    <w:rsid w:val="00D440BD"/>
    <w:rsid w:val="00D44F77"/>
    <w:rsid w:val="00D45418"/>
    <w:rsid w:val="00D454B0"/>
    <w:rsid w:val="00D45DF5"/>
    <w:rsid w:val="00D463DF"/>
    <w:rsid w:val="00D467AE"/>
    <w:rsid w:val="00D467F5"/>
    <w:rsid w:val="00D46967"/>
    <w:rsid w:val="00D46A28"/>
    <w:rsid w:val="00D46AFE"/>
    <w:rsid w:val="00D46D07"/>
    <w:rsid w:val="00D473D6"/>
    <w:rsid w:val="00D4743A"/>
    <w:rsid w:val="00D47F72"/>
    <w:rsid w:val="00D50244"/>
    <w:rsid w:val="00D515B5"/>
    <w:rsid w:val="00D5195C"/>
    <w:rsid w:val="00D522B2"/>
    <w:rsid w:val="00D5242C"/>
    <w:rsid w:val="00D52B7B"/>
    <w:rsid w:val="00D52DCB"/>
    <w:rsid w:val="00D532CC"/>
    <w:rsid w:val="00D538EE"/>
    <w:rsid w:val="00D53DED"/>
    <w:rsid w:val="00D54468"/>
    <w:rsid w:val="00D5476F"/>
    <w:rsid w:val="00D550CD"/>
    <w:rsid w:val="00D56165"/>
    <w:rsid w:val="00D569C3"/>
    <w:rsid w:val="00D56F12"/>
    <w:rsid w:val="00D57EA4"/>
    <w:rsid w:val="00D60425"/>
    <w:rsid w:val="00D607B6"/>
    <w:rsid w:val="00D61BF1"/>
    <w:rsid w:val="00D61C3A"/>
    <w:rsid w:val="00D6263A"/>
    <w:rsid w:val="00D627A0"/>
    <w:rsid w:val="00D639A5"/>
    <w:rsid w:val="00D63C6A"/>
    <w:rsid w:val="00D64213"/>
    <w:rsid w:val="00D659DA"/>
    <w:rsid w:val="00D66A80"/>
    <w:rsid w:val="00D66AFD"/>
    <w:rsid w:val="00D66D88"/>
    <w:rsid w:val="00D6731E"/>
    <w:rsid w:val="00D67910"/>
    <w:rsid w:val="00D67BD1"/>
    <w:rsid w:val="00D71C40"/>
    <w:rsid w:val="00D7266D"/>
    <w:rsid w:val="00D72F03"/>
    <w:rsid w:val="00D72F4C"/>
    <w:rsid w:val="00D73DA3"/>
    <w:rsid w:val="00D73F30"/>
    <w:rsid w:val="00D74D5E"/>
    <w:rsid w:val="00D74E6E"/>
    <w:rsid w:val="00D75970"/>
    <w:rsid w:val="00D75E19"/>
    <w:rsid w:val="00D75E67"/>
    <w:rsid w:val="00D76B22"/>
    <w:rsid w:val="00D7707E"/>
    <w:rsid w:val="00D77EBF"/>
    <w:rsid w:val="00D80C8A"/>
    <w:rsid w:val="00D81638"/>
    <w:rsid w:val="00D81FF3"/>
    <w:rsid w:val="00D820CC"/>
    <w:rsid w:val="00D8293C"/>
    <w:rsid w:val="00D82C83"/>
    <w:rsid w:val="00D83429"/>
    <w:rsid w:val="00D838D9"/>
    <w:rsid w:val="00D83B4A"/>
    <w:rsid w:val="00D83BA2"/>
    <w:rsid w:val="00D83DDF"/>
    <w:rsid w:val="00D83ED5"/>
    <w:rsid w:val="00D84AB0"/>
    <w:rsid w:val="00D84BAE"/>
    <w:rsid w:val="00D854B8"/>
    <w:rsid w:val="00D85AB6"/>
    <w:rsid w:val="00D85BB1"/>
    <w:rsid w:val="00D87182"/>
    <w:rsid w:val="00D876A2"/>
    <w:rsid w:val="00D876B6"/>
    <w:rsid w:val="00D87852"/>
    <w:rsid w:val="00D906EB"/>
    <w:rsid w:val="00D90CEA"/>
    <w:rsid w:val="00D9283E"/>
    <w:rsid w:val="00D931DC"/>
    <w:rsid w:val="00D93775"/>
    <w:rsid w:val="00D96271"/>
    <w:rsid w:val="00D9641F"/>
    <w:rsid w:val="00D965A3"/>
    <w:rsid w:val="00D96D88"/>
    <w:rsid w:val="00D96F44"/>
    <w:rsid w:val="00D974FB"/>
    <w:rsid w:val="00D97EB2"/>
    <w:rsid w:val="00DA03AC"/>
    <w:rsid w:val="00DA11A1"/>
    <w:rsid w:val="00DA1A62"/>
    <w:rsid w:val="00DA1EE6"/>
    <w:rsid w:val="00DA2F78"/>
    <w:rsid w:val="00DA31D9"/>
    <w:rsid w:val="00DA394C"/>
    <w:rsid w:val="00DA3EC9"/>
    <w:rsid w:val="00DA3F71"/>
    <w:rsid w:val="00DA43DF"/>
    <w:rsid w:val="00DA47C2"/>
    <w:rsid w:val="00DA4C80"/>
    <w:rsid w:val="00DA4EC6"/>
    <w:rsid w:val="00DA5981"/>
    <w:rsid w:val="00DA63D6"/>
    <w:rsid w:val="00DA66C3"/>
    <w:rsid w:val="00DA68C5"/>
    <w:rsid w:val="00DA6954"/>
    <w:rsid w:val="00DA6A9C"/>
    <w:rsid w:val="00DA6B26"/>
    <w:rsid w:val="00DA7CCE"/>
    <w:rsid w:val="00DB1EFD"/>
    <w:rsid w:val="00DB2706"/>
    <w:rsid w:val="00DB2972"/>
    <w:rsid w:val="00DB2F4B"/>
    <w:rsid w:val="00DB3044"/>
    <w:rsid w:val="00DB3328"/>
    <w:rsid w:val="00DB3AD6"/>
    <w:rsid w:val="00DB3BF6"/>
    <w:rsid w:val="00DB3C22"/>
    <w:rsid w:val="00DB3CD9"/>
    <w:rsid w:val="00DB5611"/>
    <w:rsid w:val="00DB5FC9"/>
    <w:rsid w:val="00DB654A"/>
    <w:rsid w:val="00DB655C"/>
    <w:rsid w:val="00DB6974"/>
    <w:rsid w:val="00DB6A7D"/>
    <w:rsid w:val="00DB6AA8"/>
    <w:rsid w:val="00DB7117"/>
    <w:rsid w:val="00DB72E0"/>
    <w:rsid w:val="00DB78F9"/>
    <w:rsid w:val="00DB7F5E"/>
    <w:rsid w:val="00DC1270"/>
    <w:rsid w:val="00DC12AF"/>
    <w:rsid w:val="00DC24FE"/>
    <w:rsid w:val="00DC34AE"/>
    <w:rsid w:val="00DC428F"/>
    <w:rsid w:val="00DC4413"/>
    <w:rsid w:val="00DC482E"/>
    <w:rsid w:val="00DC4EBC"/>
    <w:rsid w:val="00DC5C43"/>
    <w:rsid w:val="00DC691F"/>
    <w:rsid w:val="00DC7325"/>
    <w:rsid w:val="00DD00AD"/>
    <w:rsid w:val="00DD05F8"/>
    <w:rsid w:val="00DD069E"/>
    <w:rsid w:val="00DD07B7"/>
    <w:rsid w:val="00DD0A6B"/>
    <w:rsid w:val="00DD0DB3"/>
    <w:rsid w:val="00DD1F8A"/>
    <w:rsid w:val="00DD2D20"/>
    <w:rsid w:val="00DD2E46"/>
    <w:rsid w:val="00DD326B"/>
    <w:rsid w:val="00DD3CBC"/>
    <w:rsid w:val="00DD4048"/>
    <w:rsid w:val="00DD4907"/>
    <w:rsid w:val="00DD5E6C"/>
    <w:rsid w:val="00DD5FB4"/>
    <w:rsid w:val="00DD623D"/>
    <w:rsid w:val="00DD64EB"/>
    <w:rsid w:val="00DD72A5"/>
    <w:rsid w:val="00DD7522"/>
    <w:rsid w:val="00DD79C5"/>
    <w:rsid w:val="00DD7D99"/>
    <w:rsid w:val="00DE0974"/>
    <w:rsid w:val="00DE12D0"/>
    <w:rsid w:val="00DE181F"/>
    <w:rsid w:val="00DE1AB7"/>
    <w:rsid w:val="00DE2A41"/>
    <w:rsid w:val="00DE39F1"/>
    <w:rsid w:val="00DE3A0C"/>
    <w:rsid w:val="00DE4004"/>
    <w:rsid w:val="00DE460F"/>
    <w:rsid w:val="00DE55F0"/>
    <w:rsid w:val="00DE560D"/>
    <w:rsid w:val="00DE5723"/>
    <w:rsid w:val="00DE5906"/>
    <w:rsid w:val="00DE6959"/>
    <w:rsid w:val="00DE6C1A"/>
    <w:rsid w:val="00DE6EB9"/>
    <w:rsid w:val="00DE71BA"/>
    <w:rsid w:val="00DE7B56"/>
    <w:rsid w:val="00DE7EDD"/>
    <w:rsid w:val="00DF01B6"/>
    <w:rsid w:val="00DF0ADD"/>
    <w:rsid w:val="00DF0E0A"/>
    <w:rsid w:val="00DF18B2"/>
    <w:rsid w:val="00DF1BE1"/>
    <w:rsid w:val="00DF4AF0"/>
    <w:rsid w:val="00DF4D12"/>
    <w:rsid w:val="00DF4E6D"/>
    <w:rsid w:val="00DF550A"/>
    <w:rsid w:val="00DF5D07"/>
    <w:rsid w:val="00DF6D3A"/>
    <w:rsid w:val="00DF6F66"/>
    <w:rsid w:val="00DF6F7A"/>
    <w:rsid w:val="00DF7410"/>
    <w:rsid w:val="00DF7C17"/>
    <w:rsid w:val="00E006FA"/>
    <w:rsid w:val="00E018FD"/>
    <w:rsid w:val="00E01C4B"/>
    <w:rsid w:val="00E024C3"/>
    <w:rsid w:val="00E02B12"/>
    <w:rsid w:val="00E02BBA"/>
    <w:rsid w:val="00E0301D"/>
    <w:rsid w:val="00E030F6"/>
    <w:rsid w:val="00E031B5"/>
    <w:rsid w:val="00E037D4"/>
    <w:rsid w:val="00E044B7"/>
    <w:rsid w:val="00E04D2B"/>
    <w:rsid w:val="00E06290"/>
    <w:rsid w:val="00E066FE"/>
    <w:rsid w:val="00E067BE"/>
    <w:rsid w:val="00E06907"/>
    <w:rsid w:val="00E06DDA"/>
    <w:rsid w:val="00E071AB"/>
    <w:rsid w:val="00E07DA4"/>
    <w:rsid w:val="00E108C4"/>
    <w:rsid w:val="00E10966"/>
    <w:rsid w:val="00E109E4"/>
    <w:rsid w:val="00E11343"/>
    <w:rsid w:val="00E11F9A"/>
    <w:rsid w:val="00E12A98"/>
    <w:rsid w:val="00E1345F"/>
    <w:rsid w:val="00E1349E"/>
    <w:rsid w:val="00E1404C"/>
    <w:rsid w:val="00E141BB"/>
    <w:rsid w:val="00E143D8"/>
    <w:rsid w:val="00E14B42"/>
    <w:rsid w:val="00E14DB3"/>
    <w:rsid w:val="00E14F6B"/>
    <w:rsid w:val="00E1511C"/>
    <w:rsid w:val="00E1565B"/>
    <w:rsid w:val="00E166AB"/>
    <w:rsid w:val="00E1779D"/>
    <w:rsid w:val="00E20394"/>
    <w:rsid w:val="00E209F7"/>
    <w:rsid w:val="00E20DB5"/>
    <w:rsid w:val="00E22136"/>
    <w:rsid w:val="00E2297D"/>
    <w:rsid w:val="00E237A1"/>
    <w:rsid w:val="00E2380F"/>
    <w:rsid w:val="00E23C41"/>
    <w:rsid w:val="00E241BA"/>
    <w:rsid w:val="00E245E0"/>
    <w:rsid w:val="00E25CD3"/>
    <w:rsid w:val="00E25F4B"/>
    <w:rsid w:val="00E26AEF"/>
    <w:rsid w:val="00E2744F"/>
    <w:rsid w:val="00E276AF"/>
    <w:rsid w:val="00E3024C"/>
    <w:rsid w:val="00E309E3"/>
    <w:rsid w:val="00E31B55"/>
    <w:rsid w:val="00E32773"/>
    <w:rsid w:val="00E327BC"/>
    <w:rsid w:val="00E32894"/>
    <w:rsid w:val="00E32912"/>
    <w:rsid w:val="00E32BF2"/>
    <w:rsid w:val="00E32DB2"/>
    <w:rsid w:val="00E33FE3"/>
    <w:rsid w:val="00E340ED"/>
    <w:rsid w:val="00E35AA7"/>
    <w:rsid w:val="00E35BA6"/>
    <w:rsid w:val="00E35BEF"/>
    <w:rsid w:val="00E35CCD"/>
    <w:rsid w:val="00E35D79"/>
    <w:rsid w:val="00E3651D"/>
    <w:rsid w:val="00E36A63"/>
    <w:rsid w:val="00E36BE3"/>
    <w:rsid w:val="00E37772"/>
    <w:rsid w:val="00E3797B"/>
    <w:rsid w:val="00E40193"/>
    <w:rsid w:val="00E4047D"/>
    <w:rsid w:val="00E4052A"/>
    <w:rsid w:val="00E41496"/>
    <w:rsid w:val="00E415B0"/>
    <w:rsid w:val="00E417CC"/>
    <w:rsid w:val="00E41B4A"/>
    <w:rsid w:val="00E41C0E"/>
    <w:rsid w:val="00E422EC"/>
    <w:rsid w:val="00E42722"/>
    <w:rsid w:val="00E42803"/>
    <w:rsid w:val="00E433E4"/>
    <w:rsid w:val="00E4445C"/>
    <w:rsid w:val="00E44E2A"/>
    <w:rsid w:val="00E455C1"/>
    <w:rsid w:val="00E45E84"/>
    <w:rsid w:val="00E460C5"/>
    <w:rsid w:val="00E46568"/>
    <w:rsid w:val="00E46750"/>
    <w:rsid w:val="00E4675C"/>
    <w:rsid w:val="00E46887"/>
    <w:rsid w:val="00E47BCC"/>
    <w:rsid w:val="00E47CB0"/>
    <w:rsid w:val="00E50779"/>
    <w:rsid w:val="00E51211"/>
    <w:rsid w:val="00E5150A"/>
    <w:rsid w:val="00E524FC"/>
    <w:rsid w:val="00E525DF"/>
    <w:rsid w:val="00E53362"/>
    <w:rsid w:val="00E54082"/>
    <w:rsid w:val="00E548B9"/>
    <w:rsid w:val="00E54B72"/>
    <w:rsid w:val="00E54D29"/>
    <w:rsid w:val="00E54D61"/>
    <w:rsid w:val="00E5543C"/>
    <w:rsid w:val="00E559EB"/>
    <w:rsid w:val="00E5713E"/>
    <w:rsid w:val="00E578EB"/>
    <w:rsid w:val="00E60365"/>
    <w:rsid w:val="00E60803"/>
    <w:rsid w:val="00E60CAB"/>
    <w:rsid w:val="00E6272D"/>
    <w:rsid w:val="00E62A25"/>
    <w:rsid w:val="00E630EA"/>
    <w:rsid w:val="00E63B45"/>
    <w:rsid w:val="00E63C50"/>
    <w:rsid w:val="00E64584"/>
    <w:rsid w:val="00E64C54"/>
    <w:rsid w:val="00E64C9A"/>
    <w:rsid w:val="00E65097"/>
    <w:rsid w:val="00E651BE"/>
    <w:rsid w:val="00E664FE"/>
    <w:rsid w:val="00E6677C"/>
    <w:rsid w:val="00E668A2"/>
    <w:rsid w:val="00E66B01"/>
    <w:rsid w:val="00E66FAC"/>
    <w:rsid w:val="00E67434"/>
    <w:rsid w:val="00E70E42"/>
    <w:rsid w:val="00E71D1E"/>
    <w:rsid w:val="00E71F62"/>
    <w:rsid w:val="00E730DC"/>
    <w:rsid w:val="00E73D66"/>
    <w:rsid w:val="00E74A82"/>
    <w:rsid w:val="00E753BD"/>
    <w:rsid w:val="00E75549"/>
    <w:rsid w:val="00E75FB2"/>
    <w:rsid w:val="00E768C3"/>
    <w:rsid w:val="00E76A27"/>
    <w:rsid w:val="00E76B43"/>
    <w:rsid w:val="00E77723"/>
    <w:rsid w:val="00E8152F"/>
    <w:rsid w:val="00E81831"/>
    <w:rsid w:val="00E83A77"/>
    <w:rsid w:val="00E844F0"/>
    <w:rsid w:val="00E848B8"/>
    <w:rsid w:val="00E84A52"/>
    <w:rsid w:val="00E85345"/>
    <w:rsid w:val="00E86B78"/>
    <w:rsid w:val="00E86E56"/>
    <w:rsid w:val="00E87A06"/>
    <w:rsid w:val="00E87A7C"/>
    <w:rsid w:val="00E87CFA"/>
    <w:rsid w:val="00E87F5F"/>
    <w:rsid w:val="00E90143"/>
    <w:rsid w:val="00E90D5B"/>
    <w:rsid w:val="00E90D95"/>
    <w:rsid w:val="00E916F7"/>
    <w:rsid w:val="00E91E0F"/>
    <w:rsid w:val="00E9220E"/>
    <w:rsid w:val="00E92987"/>
    <w:rsid w:val="00E92F68"/>
    <w:rsid w:val="00E93193"/>
    <w:rsid w:val="00E93677"/>
    <w:rsid w:val="00E93744"/>
    <w:rsid w:val="00E947A1"/>
    <w:rsid w:val="00E9484E"/>
    <w:rsid w:val="00E95A75"/>
    <w:rsid w:val="00E963E3"/>
    <w:rsid w:val="00E964D4"/>
    <w:rsid w:val="00E96BFD"/>
    <w:rsid w:val="00E9724C"/>
    <w:rsid w:val="00E977FD"/>
    <w:rsid w:val="00E97AA9"/>
    <w:rsid w:val="00E97BB0"/>
    <w:rsid w:val="00EA0C3A"/>
    <w:rsid w:val="00EA137D"/>
    <w:rsid w:val="00EA17CF"/>
    <w:rsid w:val="00EA190E"/>
    <w:rsid w:val="00EA266D"/>
    <w:rsid w:val="00EA29EA"/>
    <w:rsid w:val="00EA2B36"/>
    <w:rsid w:val="00EA3670"/>
    <w:rsid w:val="00EA3C2D"/>
    <w:rsid w:val="00EA40DE"/>
    <w:rsid w:val="00EA4675"/>
    <w:rsid w:val="00EA5716"/>
    <w:rsid w:val="00EA5BBA"/>
    <w:rsid w:val="00EA62EC"/>
    <w:rsid w:val="00EA63B3"/>
    <w:rsid w:val="00EA689E"/>
    <w:rsid w:val="00EA6A47"/>
    <w:rsid w:val="00EA7495"/>
    <w:rsid w:val="00EA74BD"/>
    <w:rsid w:val="00EA795F"/>
    <w:rsid w:val="00EA79E8"/>
    <w:rsid w:val="00EB00BF"/>
    <w:rsid w:val="00EB0D36"/>
    <w:rsid w:val="00EB0E71"/>
    <w:rsid w:val="00EB11D1"/>
    <w:rsid w:val="00EB13BD"/>
    <w:rsid w:val="00EB1EB8"/>
    <w:rsid w:val="00EB20AD"/>
    <w:rsid w:val="00EB21D2"/>
    <w:rsid w:val="00EB24CE"/>
    <w:rsid w:val="00EB2AAB"/>
    <w:rsid w:val="00EB2C0B"/>
    <w:rsid w:val="00EB35EF"/>
    <w:rsid w:val="00EB4122"/>
    <w:rsid w:val="00EB4B8D"/>
    <w:rsid w:val="00EB5742"/>
    <w:rsid w:val="00EB5B2D"/>
    <w:rsid w:val="00EB5C84"/>
    <w:rsid w:val="00EB60FE"/>
    <w:rsid w:val="00EB6708"/>
    <w:rsid w:val="00EB678D"/>
    <w:rsid w:val="00EB6EEA"/>
    <w:rsid w:val="00EB6F24"/>
    <w:rsid w:val="00EB744B"/>
    <w:rsid w:val="00EB7469"/>
    <w:rsid w:val="00EB7ECE"/>
    <w:rsid w:val="00EB7FD5"/>
    <w:rsid w:val="00EC0E60"/>
    <w:rsid w:val="00EC1908"/>
    <w:rsid w:val="00EC1C0B"/>
    <w:rsid w:val="00EC1CB4"/>
    <w:rsid w:val="00EC21FB"/>
    <w:rsid w:val="00EC24CA"/>
    <w:rsid w:val="00EC3846"/>
    <w:rsid w:val="00EC3A0A"/>
    <w:rsid w:val="00EC3D6E"/>
    <w:rsid w:val="00EC45ED"/>
    <w:rsid w:val="00EC4D81"/>
    <w:rsid w:val="00EC52A8"/>
    <w:rsid w:val="00EC53F1"/>
    <w:rsid w:val="00EC6A85"/>
    <w:rsid w:val="00EC6EE3"/>
    <w:rsid w:val="00EC711E"/>
    <w:rsid w:val="00EC71A9"/>
    <w:rsid w:val="00EC727C"/>
    <w:rsid w:val="00EC7907"/>
    <w:rsid w:val="00ED04C7"/>
    <w:rsid w:val="00ED1207"/>
    <w:rsid w:val="00ED185E"/>
    <w:rsid w:val="00ED1AA3"/>
    <w:rsid w:val="00ED1B57"/>
    <w:rsid w:val="00ED1F29"/>
    <w:rsid w:val="00ED293F"/>
    <w:rsid w:val="00ED29BF"/>
    <w:rsid w:val="00ED2E4B"/>
    <w:rsid w:val="00ED3B26"/>
    <w:rsid w:val="00ED3FD3"/>
    <w:rsid w:val="00ED4148"/>
    <w:rsid w:val="00ED46B3"/>
    <w:rsid w:val="00ED4DEF"/>
    <w:rsid w:val="00ED5C9C"/>
    <w:rsid w:val="00ED6824"/>
    <w:rsid w:val="00ED6C44"/>
    <w:rsid w:val="00ED7767"/>
    <w:rsid w:val="00ED777B"/>
    <w:rsid w:val="00ED7FAA"/>
    <w:rsid w:val="00EE01C9"/>
    <w:rsid w:val="00EE08CD"/>
    <w:rsid w:val="00EE0DA3"/>
    <w:rsid w:val="00EE16D7"/>
    <w:rsid w:val="00EE1DC0"/>
    <w:rsid w:val="00EE2E39"/>
    <w:rsid w:val="00EE39D3"/>
    <w:rsid w:val="00EE402E"/>
    <w:rsid w:val="00EE49C3"/>
    <w:rsid w:val="00EE561E"/>
    <w:rsid w:val="00EE6810"/>
    <w:rsid w:val="00EE7082"/>
    <w:rsid w:val="00EF03BA"/>
    <w:rsid w:val="00EF049C"/>
    <w:rsid w:val="00EF0616"/>
    <w:rsid w:val="00EF093B"/>
    <w:rsid w:val="00EF0A32"/>
    <w:rsid w:val="00EF10C2"/>
    <w:rsid w:val="00EF1990"/>
    <w:rsid w:val="00EF21AD"/>
    <w:rsid w:val="00EF2C00"/>
    <w:rsid w:val="00EF2E55"/>
    <w:rsid w:val="00EF2E6A"/>
    <w:rsid w:val="00EF392B"/>
    <w:rsid w:val="00EF3B1B"/>
    <w:rsid w:val="00EF40C7"/>
    <w:rsid w:val="00EF510F"/>
    <w:rsid w:val="00EF5632"/>
    <w:rsid w:val="00EF6AE7"/>
    <w:rsid w:val="00EF7B97"/>
    <w:rsid w:val="00EF7FB0"/>
    <w:rsid w:val="00F009C9"/>
    <w:rsid w:val="00F013A8"/>
    <w:rsid w:val="00F019BF"/>
    <w:rsid w:val="00F01F85"/>
    <w:rsid w:val="00F0250C"/>
    <w:rsid w:val="00F03733"/>
    <w:rsid w:val="00F03B64"/>
    <w:rsid w:val="00F041BD"/>
    <w:rsid w:val="00F0491B"/>
    <w:rsid w:val="00F05119"/>
    <w:rsid w:val="00F0646A"/>
    <w:rsid w:val="00F064BC"/>
    <w:rsid w:val="00F06819"/>
    <w:rsid w:val="00F06856"/>
    <w:rsid w:val="00F06E1C"/>
    <w:rsid w:val="00F07315"/>
    <w:rsid w:val="00F07324"/>
    <w:rsid w:val="00F0753C"/>
    <w:rsid w:val="00F10E11"/>
    <w:rsid w:val="00F13175"/>
    <w:rsid w:val="00F139DE"/>
    <w:rsid w:val="00F13B66"/>
    <w:rsid w:val="00F13CB3"/>
    <w:rsid w:val="00F13D7A"/>
    <w:rsid w:val="00F148CB"/>
    <w:rsid w:val="00F14E88"/>
    <w:rsid w:val="00F15013"/>
    <w:rsid w:val="00F15540"/>
    <w:rsid w:val="00F16309"/>
    <w:rsid w:val="00F16925"/>
    <w:rsid w:val="00F174FC"/>
    <w:rsid w:val="00F209F0"/>
    <w:rsid w:val="00F20BB9"/>
    <w:rsid w:val="00F21232"/>
    <w:rsid w:val="00F2150B"/>
    <w:rsid w:val="00F21ECE"/>
    <w:rsid w:val="00F2220B"/>
    <w:rsid w:val="00F22B44"/>
    <w:rsid w:val="00F22B93"/>
    <w:rsid w:val="00F231EF"/>
    <w:rsid w:val="00F23460"/>
    <w:rsid w:val="00F2349D"/>
    <w:rsid w:val="00F236B4"/>
    <w:rsid w:val="00F23BDA"/>
    <w:rsid w:val="00F23EE0"/>
    <w:rsid w:val="00F24D75"/>
    <w:rsid w:val="00F252A6"/>
    <w:rsid w:val="00F25D4F"/>
    <w:rsid w:val="00F25FA0"/>
    <w:rsid w:val="00F26A1A"/>
    <w:rsid w:val="00F26B7C"/>
    <w:rsid w:val="00F272DF"/>
    <w:rsid w:val="00F27750"/>
    <w:rsid w:val="00F279F3"/>
    <w:rsid w:val="00F27D8F"/>
    <w:rsid w:val="00F27FA6"/>
    <w:rsid w:val="00F30A04"/>
    <w:rsid w:val="00F30CC8"/>
    <w:rsid w:val="00F30D9E"/>
    <w:rsid w:val="00F30FE0"/>
    <w:rsid w:val="00F3105E"/>
    <w:rsid w:val="00F3251A"/>
    <w:rsid w:val="00F328A9"/>
    <w:rsid w:val="00F33368"/>
    <w:rsid w:val="00F336C3"/>
    <w:rsid w:val="00F3447B"/>
    <w:rsid w:val="00F34E97"/>
    <w:rsid w:val="00F35817"/>
    <w:rsid w:val="00F35B5E"/>
    <w:rsid w:val="00F36BC4"/>
    <w:rsid w:val="00F36EF1"/>
    <w:rsid w:val="00F374D2"/>
    <w:rsid w:val="00F37CA7"/>
    <w:rsid w:val="00F37CE6"/>
    <w:rsid w:val="00F41977"/>
    <w:rsid w:val="00F42D24"/>
    <w:rsid w:val="00F42D64"/>
    <w:rsid w:val="00F431A6"/>
    <w:rsid w:val="00F432BC"/>
    <w:rsid w:val="00F4360B"/>
    <w:rsid w:val="00F436BF"/>
    <w:rsid w:val="00F442D7"/>
    <w:rsid w:val="00F44692"/>
    <w:rsid w:val="00F44873"/>
    <w:rsid w:val="00F4545E"/>
    <w:rsid w:val="00F455A5"/>
    <w:rsid w:val="00F45952"/>
    <w:rsid w:val="00F45974"/>
    <w:rsid w:val="00F45B11"/>
    <w:rsid w:val="00F45B81"/>
    <w:rsid w:val="00F46180"/>
    <w:rsid w:val="00F46AE2"/>
    <w:rsid w:val="00F470C3"/>
    <w:rsid w:val="00F47B58"/>
    <w:rsid w:val="00F47D4E"/>
    <w:rsid w:val="00F47EEF"/>
    <w:rsid w:val="00F50E49"/>
    <w:rsid w:val="00F519E7"/>
    <w:rsid w:val="00F51A23"/>
    <w:rsid w:val="00F51E2E"/>
    <w:rsid w:val="00F52FC3"/>
    <w:rsid w:val="00F530C4"/>
    <w:rsid w:val="00F532DC"/>
    <w:rsid w:val="00F53708"/>
    <w:rsid w:val="00F53757"/>
    <w:rsid w:val="00F53BCD"/>
    <w:rsid w:val="00F541A1"/>
    <w:rsid w:val="00F54361"/>
    <w:rsid w:val="00F548CA"/>
    <w:rsid w:val="00F54D1A"/>
    <w:rsid w:val="00F559EA"/>
    <w:rsid w:val="00F564B8"/>
    <w:rsid w:val="00F567AC"/>
    <w:rsid w:val="00F56869"/>
    <w:rsid w:val="00F56EFA"/>
    <w:rsid w:val="00F57156"/>
    <w:rsid w:val="00F5725B"/>
    <w:rsid w:val="00F57315"/>
    <w:rsid w:val="00F57B36"/>
    <w:rsid w:val="00F57B76"/>
    <w:rsid w:val="00F57D09"/>
    <w:rsid w:val="00F6034E"/>
    <w:rsid w:val="00F608E3"/>
    <w:rsid w:val="00F6153D"/>
    <w:rsid w:val="00F61B38"/>
    <w:rsid w:val="00F61BC8"/>
    <w:rsid w:val="00F62203"/>
    <w:rsid w:val="00F63559"/>
    <w:rsid w:val="00F6362A"/>
    <w:rsid w:val="00F63A8E"/>
    <w:rsid w:val="00F64439"/>
    <w:rsid w:val="00F6477F"/>
    <w:rsid w:val="00F655A2"/>
    <w:rsid w:val="00F657B0"/>
    <w:rsid w:val="00F662D7"/>
    <w:rsid w:val="00F662E1"/>
    <w:rsid w:val="00F668CC"/>
    <w:rsid w:val="00F66CC4"/>
    <w:rsid w:val="00F66E31"/>
    <w:rsid w:val="00F67273"/>
    <w:rsid w:val="00F67437"/>
    <w:rsid w:val="00F67AC0"/>
    <w:rsid w:val="00F705D0"/>
    <w:rsid w:val="00F71428"/>
    <w:rsid w:val="00F71EE1"/>
    <w:rsid w:val="00F72464"/>
    <w:rsid w:val="00F7285C"/>
    <w:rsid w:val="00F732C3"/>
    <w:rsid w:val="00F74656"/>
    <w:rsid w:val="00F7605F"/>
    <w:rsid w:val="00F769EC"/>
    <w:rsid w:val="00F76DB5"/>
    <w:rsid w:val="00F76DE3"/>
    <w:rsid w:val="00F77F73"/>
    <w:rsid w:val="00F77FCB"/>
    <w:rsid w:val="00F806A5"/>
    <w:rsid w:val="00F80820"/>
    <w:rsid w:val="00F80957"/>
    <w:rsid w:val="00F81579"/>
    <w:rsid w:val="00F81FCD"/>
    <w:rsid w:val="00F828BC"/>
    <w:rsid w:val="00F830B7"/>
    <w:rsid w:val="00F837A7"/>
    <w:rsid w:val="00F83E48"/>
    <w:rsid w:val="00F84EFE"/>
    <w:rsid w:val="00F853C6"/>
    <w:rsid w:val="00F86ABD"/>
    <w:rsid w:val="00F87EA9"/>
    <w:rsid w:val="00F87F3D"/>
    <w:rsid w:val="00F90A3D"/>
    <w:rsid w:val="00F92437"/>
    <w:rsid w:val="00F92D02"/>
    <w:rsid w:val="00F92E15"/>
    <w:rsid w:val="00F93379"/>
    <w:rsid w:val="00F937FE"/>
    <w:rsid w:val="00F938AC"/>
    <w:rsid w:val="00F93E10"/>
    <w:rsid w:val="00F94099"/>
    <w:rsid w:val="00F944F8"/>
    <w:rsid w:val="00F94517"/>
    <w:rsid w:val="00F94BF6"/>
    <w:rsid w:val="00F94ECB"/>
    <w:rsid w:val="00F9515F"/>
    <w:rsid w:val="00F954E7"/>
    <w:rsid w:val="00F9556E"/>
    <w:rsid w:val="00F95CC8"/>
    <w:rsid w:val="00F960DB"/>
    <w:rsid w:val="00F96654"/>
    <w:rsid w:val="00F97131"/>
    <w:rsid w:val="00F976C7"/>
    <w:rsid w:val="00FA1686"/>
    <w:rsid w:val="00FA188D"/>
    <w:rsid w:val="00FA1916"/>
    <w:rsid w:val="00FA1C9D"/>
    <w:rsid w:val="00FA2313"/>
    <w:rsid w:val="00FA3062"/>
    <w:rsid w:val="00FA4A70"/>
    <w:rsid w:val="00FA5717"/>
    <w:rsid w:val="00FA5F5D"/>
    <w:rsid w:val="00FA6010"/>
    <w:rsid w:val="00FA6EEB"/>
    <w:rsid w:val="00FA7058"/>
    <w:rsid w:val="00FA7559"/>
    <w:rsid w:val="00FA7BC9"/>
    <w:rsid w:val="00FB0707"/>
    <w:rsid w:val="00FB0B31"/>
    <w:rsid w:val="00FB1998"/>
    <w:rsid w:val="00FB1BE0"/>
    <w:rsid w:val="00FB2056"/>
    <w:rsid w:val="00FB2A34"/>
    <w:rsid w:val="00FB30D9"/>
    <w:rsid w:val="00FB33F7"/>
    <w:rsid w:val="00FB36F5"/>
    <w:rsid w:val="00FB4F44"/>
    <w:rsid w:val="00FB5553"/>
    <w:rsid w:val="00FB5B90"/>
    <w:rsid w:val="00FB5C5A"/>
    <w:rsid w:val="00FB6C65"/>
    <w:rsid w:val="00FB7661"/>
    <w:rsid w:val="00FB7B0A"/>
    <w:rsid w:val="00FC064E"/>
    <w:rsid w:val="00FC0758"/>
    <w:rsid w:val="00FC091C"/>
    <w:rsid w:val="00FC1290"/>
    <w:rsid w:val="00FC1C64"/>
    <w:rsid w:val="00FC2276"/>
    <w:rsid w:val="00FC2540"/>
    <w:rsid w:val="00FC2ADE"/>
    <w:rsid w:val="00FC2B7B"/>
    <w:rsid w:val="00FC3146"/>
    <w:rsid w:val="00FC454D"/>
    <w:rsid w:val="00FC4788"/>
    <w:rsid w:val="00FC4AA5"/>
    <w:rsid w:val="00FC4E6A"/>
    <w:rsid w:val="00FC5DC8"/>
    <w:rsid w:val="00FC6423"/>
    <w:rsid w:val="00FC7230"/>
    <w:rsid w:val="00FD04CF"/>
    <w:rsid w:val="00FD15C0"/>
    <w:rsid w:val="00FD2168"/>
    <w:rsid w:val="00FD285C"/>
    <w:rsid w:val="00FD29DB"/>
    <w:rsid w:val="00FD2BB1"/>
    <w:rsid w:val="00FD3D9B"/>
    <w:rsid w:val="00FD3DF5"/>
    <w:rsid w:val="00FD4343"/>
    <w:rsid w:val="00FD440E"/>
    <w:rsid w:val="00FD48CD"/>
    <w:rsid w:val="00FD4C59"/>
    <w:rsid w:val="00FD4D7A"/>
    <w:rsid w:val="00FD56E7"/>
    <w:rsid w:val="00FD6AC2"/>
    <w:rsid w:val="00FD762D"/>
    <w:rsid w:val="00FD7897"/>
    <w:rsid w:val="00FD7C12"/>
    <w:rsid w:val="00FE0126"/>
    <w:rsid w:val="00FE0143"/>
    <w:rsid w:val="00FE095D"/>
    <w:rsid w:val="00FE0ADB"/>
    <w:rsid w:val="00FE0C8B"/>
    <w:rsid w:val="00FE0DC0"/>
    <w:rsid w:val="00FE0EA0"/>
    <w:rsid w:val="00FE10F8"/>
    <w:rsid w:val="00FE1626"/>
    <w:rsid w:val="00FE1649"/>
    <w:rsid w:val="00FE1D60"/>
    <w:rsid w:val="00FE1FB0"/>
    <w:rsid w:val="00FE261E"/>
    <w:rsid w:val="00FE35DE"/>
    <w:rsid w:val="00FE3884"/>
    <w:rsid w:val="00FE3EB3"/>
    <w:rsid w:val="00FE3EB6"/>
    <w:rsid w:val="00FE4E97"/>
    <w:rsid w:val="00FE5A91"/>
    <w:rsid w:val="00FE5D75"/>
    <w:rsid w:val="00FE5ECD"/>
    <w:rsid w:val="00FE69DE"/>
    <w:rsid w:val="00FE734B"/>
    <w:rsid w:val="00FE7385"/>
    <w:rsid w:val="00FE7894"/>
    <w:rsid w:val="00FE7AFB"/>
    <w:rsid w:val="00FF00B2"/>
    <w:rsid w:val="00FF00E7"/>
    <w:rsid w:val="00FF0F2F"/>
    <w:rsid w:val="00FF1265"/>
    <w:rsid w:val="00FF2928"/>
    <w:rsid w:val="00FF2E1B"/>
    <w:rsid w:val="00FF3329"/>
    <w:rsid w:val="00FF3465"/>
    <w:rsid w:val="00FF361B"/>
    <w:rsid w:val="00FF3D0F"/>
    <w:rsid w:val="00FF4731"/>
    <w:rsid w:val="00FF51AB"/>
    <w:rsid w:val="00FF52F0"/>
    <w:rsid w:val="00FF5471"/>
    <w:rsid w:val="00FF566A"/>
    <w:rsid w:val="00FF5AA0"/>
    <w:rsid w:val="00FF5B07"/>
    <w:rsid w:val="00FF5F3D"/>
    <w:rsid w:val="00FF6275"/>
    <w:rsid w:val="00FF663E"/>
    <w:rsid w:val="00FF6BEA"/>
    <w:rsid w:val="00FF6EB8"/>
    <w:rsid w:val="00FF75CB"/>
    <w:rsid w:val="00FF77AE"/>
    <w:rsid w:val="00FF77DC"/>
    <w:rsid w:val="00FF78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34EE1D"/>
  <w15:docId w15:val="{546E34DE-3708-47A2-8277-FF615B594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lsdException w:name="heading 5" w:semiHidden="1" w:uiPriority="9" w:unhideWhenUsed="1" w:qFormat="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996"/>
    <w:pPr>
      <w:suppressAutoHyphens/>
      <w:spacing w:after="0" w:line="240" w:lineRule="auto"/>
      <w:jc w:val="both"/>
    </w:pPr>
    <w:rPr>
      <w:rFonts w:ascii="Tahoma" w:eastAsia="Times New Roman" w:hAnsi="Tahoma" w:cs="Times New Roman"/>
      <w:sz w:val="20"/>
      <w:szCs w:val="24"/>
      <w:lang w:eastAsia="ar-SA"/>
    </w:rPr>
  </w:style>
  <w:style w:type="paragraph" w:styleId="Ttulo1">
    <w:name w:val="heading 1"/>
    <w:aliases w:val="EMENTA,2 headline"/>
    <w:basedOn w:val="Normal"/>
    <w:next w:val="Normal"/>
    <w:link w:val="Ttulo1Char"/>
    <w:qFormat/>
    <w:rsid w:val="00CA1807"/>
    <w:pPr>
      <w:keepNext/>
      <w:widowControl w:val="0"/>
      <w:numPr>
        <w:numId w:val="31"/>
      </w:num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D9D9D9" w:themeFill="background1" w:themeFillShade="D9"/>
      <w:spacing w:before="120" w:after="120"/>
      <w:ind w:left="284" w:hanging="284"/>
      <w:outlineLvl w:val="0"/>
    </w:pPr>
    <w:rPr>
      <w:rFonts w:eastAsia="Arial Unicode MS" w:cs="Tahoma"/>
      <w:b/>
      <w:caps/>
      <w:sz w:val="22"/>
    </w:rPr>
  </w:style>
  <w:style w:type="paragraph" w:styleId="Ttulo2">
    <w:name w:val="heading 2"/>
    <w:aliases w:val="DTI Lista"/>
    <w:basedOn w:val="Normal"/>
    <w:next w:val="Normal"/>
    <w:link w:val="Ttulo2Char"/>
    <w:qFormat/>
    <w:rsid w:val="0043405C"/>
    <w:pPr>
      <w:keepLines/>
      <w:numPr>
        <w:ilvl w:val="1"/>
        <w:numId w:val="31"/>
      </w:numPr>
      <w:spacing w:before="120" w:after="100" w:afterAutospacing="1"/>
      <w:ind w:left="1286"/>
      <w:outlineLvl w:val="1"/>
    </w:pPr>
    <w:rPr>
      <w:b/>
    </w:rPr>
  </w:style>
  <w:style w:type="paragraph" w:styleId="Ttulo3">
    <w:name w:val="heading 3"/>
    <w:basedOn w:val="Ttulo2"/>
    <w:next w:val="Normal"/>
    <w:link w:val="Ttulo3Char"/>
    <w:uiPriority w:val="9"/>
    <w:unhideWhenUsed/>
    <w:qFormat/>
    <w:rsid w:val="00A24B98"/>
    <w:pPr>
      <w:numPr>
        <w:ilvl w:val="2"/>
      </w:numPr>
      <w:spacing w:after="0" w:afterAutospacing="0"/>
      <w:ind w:left="1276"/>
      <w:outlineLvl w:val="2"/>
    </w:pPr>
    <w:rPr>
      <w:b w:val="0"/>
    </w:rPr>
  </w:style>
  <w:style w:type="paragraph" w:styleId="Ttulo4">
    <w:name w:val="heading 4"/>
    <w:basedOn w:val="Ttulo2"/>
    <w:next w:val="Normal"/>
    <w:link w:val="Ttulo4Char"/>
    <w:rsid w:val="00775DE2"/>
    <w:pPr>
      <w:numPr>
        <w:ilvl w:val="0"/>
        <w:numId w:val="0"/>
      </w:numPr>
      <w:spacing w:after="120" w:afterAutospacing="0"/>
      <w:outlineLvl w:val="3"/>
    </w:pPr>
    <w:rPr>
      <w:b w:val="0"/>
    </w:rPr>
  </w:style>
  <w:style w:type="paragraph" w:styleId="Ttulo5">
    <w:name w:val="heading 5"/>
    <w:basedOn w:val="PargrafodaLista"/>
    <w:next w:val="Normal"/>
    <w:link w:val="Ttulo5Char"/>
    <w:uiPriority w:val="9"/>
    <w:unhideWhenUsed/>
    <w:qFormat/>
    <w:rsid w:val="003000FF"/>
    <w:pPr>
      <w:numPr>
        <w:numId w:val="30"/>
      </w:numPr>
      <w:outlineLvl w:val="4"/>
    </w:pPr>
  </w:style>
  <w:style w:type="paragraph" w:styleId="Ttulo6">
    <w:name w:val="heading 6"/>
    <w:basedOn w:val="Normal"/>
    <w:next w:val="Normal"/>
    <w:link w:val="Ttulo6Char"/>
    <w:uiPriority w:val="9"/>
    <w:unhideWhenUsed/>
    <w:rsid w:val="00641892"/>
    <w:pPr>
      <w:widowControl w:val="0"/>
      <w:spacing w:before="240" w:after="60"/>
      <w:ind w:left="1152" w:hanging="1152"/>
      <w:outlineLvl w:val="5"/>
    </w:pPr>
    <w:rPr>
      <w:rFonts w:eastAsiaTheme="minorEastAsia" w:cstheme="minorBidi"/>
      <w:b/>
      <w:bCs/>
      <w:szCs w:val="22"/>
      <w:lang w:eastAsia="pt-BR"/>
    </w:rPr>
  </w:style>
  <w:style w:type="paragraph" w:styleId="Ttulo7">
    <w:name w:val="heading 7"/>
    <w:basedOn w:val="Normal"/>
    <w:next w:val="Normal"/>
    <w:link w:val="Ttulo7Char"/>
    <w:rsid w:val="00641892"/>
    <w:pPr>
      <w:keepNext/>
      <w:snapToGrid w:val="0"/>
      <w:ind w:left="1296" w:hanging="1296"/>
      <w:jc w:val="center"/>
      <w:outlineLvl w:val="6"/>
    </w:pPr>
    <w:rPr>
      <w:b/>
      <w:sz w:val="26"/>
    </w:rPr>
  </w:style>
  <w:style w:type="paragraph" w:styleId="Ttulo8">
    <w:name w:val="heading 8"/>
    <w:basedOn w:val="Normal"/>
    <w:next w:val="Normal"/>
    <w:link w:val="Ttulo8Char"/>
    <w:uiPriority w:val="9"/>
    <w:semiHidden/>
    <w:unhideWhenUsed/>
    <w:rsid w:val="00641892"/>
    <w:pPr>
      <w:widowControl w:val="0"/>
      <w:spacing w:before="240" w:after="60"/>
      <w:ind w:left="1440" w:hanging="1440"/>
      <w:outlineLvl w:val="7"/>
    </w:pPr>
    <w:rPr>
      <w:rFonts w:eastAsiaTheme="minorEastAsia" w:cstheme="minorBidi"/>
      <w:i/>
      <w:iCs/>
      <w:lang w:eastAsia="pt-BR"/>
    </w:rPr>
  </w:style>
  <w:style w:type="paragraph" w:styleId="Ttulo9">
    <w:name w:val="heading 9"/>
    <w:basedOn w:val="Normal"/>
    <w:next w:val="Normal"/>
    <w:link w:val="Ttulo9Char"/>
    <w:uiPriority w:val="9"/>
    <w:semiHidden/>
    <w:unhideWhenUsed/>
    <w:qFormat/>
    <w:rsid w:val="00641892"/>
    <w:pPr>
      <w:widowControl w:val="0"/>
      <w:spacing w:before="240" w:after="60"/>
      <w:ind w:left="1584" w:hanging="1584"/>
      <w:outlineLvl w:val="8"/>
    </w:pPr>
    <w:rPr>
      <w:rFonts w:asciiTheme="majorHAnsi" w:eastAsiaTheme="majorEastAsia" w:hAnsiTheme="majorHAnsi" w:cstheme="majorBidi"/>
      <w:szCs w:val="22"/>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Texto,Titulo 4,Parágrafo da Lista11,Nível 2"/>
    <w:basedOn w:val="Ttulo4"/>
    <w:link w:val="PargrafodaListaChar"/>
    <w:qFormat/>
    <w:rsid w:val="00AF0B55"/>
    <w:rPr>
      <w:szCs w:val="20"/>
    </w:rPr>
  </w:style>
  <w:style w:type="paragraph" w:styleId="Cabealho">
    <w:name w:val="header"/>
    <w:basedOn w:val="Normal"/>
    <w:link w:val="CabealhoChar"/>
    <w:unhideWhenUsed/>
    <w:rsid w:val="00931B4F"/>
    <w:pPr>
      <w:tabs>
        <w:tab w:val="center" w:pos="4252"/>
        <w:tab w:val="right" w:pos="8504"/>
      </w:tabs>
    </w:pPr>
  </w:style>
  <w:style w:type="character" w:customStyle="1" w:styleId="CabealhoChar">
    <w:name w:val="Cabeçalho Char"/>
    <w:basedOn w:val="Fontepargpadro"/>
    <w:link w:val="Cabealho"/>
    <w:rsid w:val="00931B4F"/>
  </w:style>
  <w:style w:type="paragraph" w:styleId="Rodap">
    <w:name w:val="footer"/>
    <w:basedOn w:val="Normal"/>
    <w:link w:val="RodapChar"/>
    <w:uiPriority w:val="99"/>
    <w:unhideWhenUsed/>
    <w:rsid w:val="00931B4F"/>
    <w:pPr>
      <w:tabs>
        <w:tab w:val="center" w:pos="4252"/>
        <w:tab w:val="right" w:pos="8504"/>
      </w:tabs>
    </w:pPr>
  </w:style>
  <w:style w:type="character" w:customStyle="1" w:styleId="RodapChar">
    <w:name w:val="Rodapé Char"/>
    <w:basedOn w:val="Fontepargpadro"/>
    <w:link w:val="Rodap"/>
    <w:uiPriority w:val="99"/>
    <w:rsid w:val="00931B4F"/>
  </w:style>
  <w:style w:type="paragraph" w:styleId="Textodebalo">
    <w:name w:val="Balloon Text"/>
    <w:basedOn w:val="Normal"/>
    <w:link w:val="TextodebaloChar"/>
    <w:uiPriority w:val="99"/>
    <w:semiHidden/>
    <w:unhideWhenUsed/>
    <w:rsid w:val="00931B4F"/>
    <w:rPr>
      <w:rFonts w:ascii="Segoe UI" w:hAnsi="Segoe UI" w:cs="Segoe UI"/>
      <w:sz w:val="18"/>
      <w:szCs w:val="18"/>
    </w:rPr>
  </w:style>
  <w:style w:type="character" w:customStyle="1" w:styleId="TextodebaloChar">
    <w:name w:val="Texto de balão Char"/>
    <w:basedOn w:val="Fontepargpadro"/>
    <w:link w:val="Textodebalo"/>
    <w:uiPriority w:val="99"/>
    <w:semiHidden/>
    <w:rsid w:val="00931B4F"/>
    <w:rPr>
      <w:rFonts w:ascii="Segoe UI" w:hAnsi="Segoe UI" w:cs="Segoe UI"/>
      <w:sz w:val="18"/>
      <w:szCs w:val="18"/>
    </w:rPr>
  </w:style>
  <w:style w:type="character" w:customStyle="1" w:styleId="Ttulo1Char">
    <w:name w:val="Título 1 Char"/>
    <w:aliases w:val="EMENTA Char,2 headline Char"/>
    <w:basedOn w:val="Fontepargpadro"/>
    <w:link w:val="Ttulo1"/>
    <w:rsid w:val="00CA1807"/>
    <w:rPr>
      <w:rFonts w:ascii="Tahoma" w:eastAsia="Arial Unicode MS" w:hAnsi="Tahoma" w:cs="Tahoma"/>
      <w:b/>
      <w:caps/>
      <w:szCs w:val="24"/>
      <w:shd w:val="clear" w:color="auto" w:fill="D9D9D9" w:themeFill="background1" w:themeFillShade="D9"/>
      <w:lang w:eastAsia="ar-SA"/>
    </w:rPr>
  </w:style>
  <w:style w:type="character" w:customStyle="1" w:styleId="Ttulo2Char">
    <w:name w:val="Título 2 Char"/>
    <w:aliases w:val="DTI Lista Char"/>
    <w:basedOn w:val="Fontepargpadro"/>
    <w:link w:val="Ttulo2"/>
    <w:rsid w:val="0043405C"/>
    <w:rPr>
      <w:rFonts w:ascii="Tahoma" w:eastAsia="Times New Roman" w:hAnsi="Tahoma" w:cs="Times New Roman"/>
      <w:b/>
      <w:sz w:val="20"/>
      <w:szCs w:val="24"/>
      <w:lang w:eastAsia="ar-SA"/>
    </w:rPr>
  </w:style>
  <w:style w:type="paragraph" w:customStyle="1" w:styleId="Recuodecorpodetexto21">
    <w:name w:val="Recuo de corpo de texto 21"/>
    <w:basedOn w:val="Normal"/>
    <w:rsid w:val="006B1AA3"/>
    <w:pPr>
      <w:ind w:firstLine="1416"/>
    </w:pPr>
    <w:rPr>
      <w:sz w:val="26"/>
      <w:szCs w:val="20"/>
    </w:rPr>
  </w:style>
  <w:style w:type="character" w:customStyle="1" w:styleId="Ttulo5Char">
    <w:name w:val="Título 5 Char"/>
    <w:basedOn w:val="Fontepargpadro"/>
    <w:link w:val="Ttulo5"/>
    <w:uiPriority w:val="9"/>
    <w:rsid w:val="003000FF"/>
    <w:rPr>
      <w:rFonts w:ascii="Tahoma" w:eastAsia="Times New Roman" w:hAnsi="Tahoma" w:cs="Times New Roman"/>
      <w:sz w:val="20"/>
      <w:szCs w:val="20"/>
      <w:lang w:eastAsia="ar-SA"/>
    </w:rPr>
  </w:style>
  <w:style w:type="paragraph" w:styleId="Corpodetexto2">
    <w:name w:val="Body Text 2"/>
    <w:basedOn w:val="Normal"/>
    <w:link w:val="Corpodetexto2Char"/>
    <w:uiPriority w:val="99"/>
    <w:semiHidden/>
    <w:unhideWhenUsed/>
    <w:rsid w:val="001B224A"/>
    <w:pPr>
      <w:spacing w:after="120" w:line="480" w:lineRule="auto"/>
    </w:pPr>
    <w:rPr>
      <w:szCs w:val="20"/>
    </w:rPr>
  </w:style>
  <w:style w:type="character" w:customStyle="1" w:styleId="Corpodetexto2Char">
    <w:name w:val="Corpo de texto 2 Char"/>
    <w:basedOn w:val="Fontepargpadro"/>
    <w:link w:val="Corpodetexto2"/>
    <w:uiPriority w:val="99"/>
    <w:semiHidden/>
    <w:rsid w:val="001B224A"/>
    <w:rPr>
      <w:rFonts w:ascii="Times New Roman" w:eastAsia="Times New Roman" w:hAnsi="Times New Roman" w:cs="Times New Roman"/>
      <w:sz w:val="20"/>
      <w:szCs w:val="20"/>
      <w:lang w:eastAsia="ar-SA"/>
    </w:rPr>
  </w:style>
  <w:style w:type="paragraph" w:customStyle="1" w:styleId="xmsonormal">
    <w:name w:val="x_msonormal"/>
    <w:basedOn w:val="Normal"/>
    <w:rsid w:val="00584E7F"/>
    <w:pPr>
      <w:suppressAutoHyphens w:val="0"/>
      <w:spacing w:before="100" w:beforeAutospacing="1" w:after="100" w:afterAutospacing="1"/>
    </w:pPr>
    <w:rPr>
      <w:lang w:eastAsia="pt-BR"/>
    </w:rPr>
  </w:style>
  <w:style w:type="paragraph" w:customStyle="1" w:styleId="xmsolistparagraph">
    <w:name w:val="x_msolistparagraph"/>
    <w:basedOn w:val="Normal"/>
    <w:rsid w:val="00584E7F"/>
    <w:pPr>
      <w:suppressAutoHyphens w:val="0"/>
      <w:spacing w:before="100" w:beforeAutospacing="1" w:after="100" w:afterAutospacing="1"/>
    </w:pPr>
    <w:rPr>
      <w:lang w:eastAsia="pt-BR"/>
    </w:rPr>
  </w:style>
  <w:style w:type="character" w:customStyle="1" w:styleId="apple-converted-space">
    <w:name w:val="apple-converted-space"/>
    <w:basedOn w:val="Fontepargpadro"/>
    <w:rsid w:val="00584E7F"/>
  </w:style>
  <w:style w:type="paragraph" w:styleId="NormalWeb">
    <w:name w:val="Normal (Web)"/>
    <w:basedOn w:val="Normal"/>
    <w:uiPriority w:val="99"/>
    <w:unhideWhenUsed/>
    <w:rsid w:val="006E60B6"/>
    <w:pPr>
      <w:suppressAutoHyphens w:val="0"/>
      <w:spacing w:before="100" w:beforeAutospacing="1" w:after="100" w:afterAutospacing="1"/>
    </w:pPr>
    <w:rPr>
      <w:rFonts w:eastAsiaTheme="minorHAnsi"/>
      <w:lang w:eastAsia="pt-BR"/>
    </w:rPr>
  </w:style>
  <w:style w:type="character" w:styleId="Hyperlink">
    <w:name w:val="Hyperlink"/>
    <w:basedOn w:val="Fontepargpadro"/>
    <w:uiPriority w:val="99"/>
    <w:unhideWhenUsed/>
    <w:rsid w:val="002663A8"/>
    <w:rPr>
      <w:color w:val="0000FF" w:themeColor="hyperlink"/>
      <w:u w:val="single"/>
    </w:rPr>
  </w:style>
  <w:style w:type="table" w:customStyle="1" w:styleId="TableGrid">
    <w:name w:val="TableGrid"/>
    <w:rsid w:val="00531D46"/>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Ttulo3Char">
    <w:name w:val="Título 3 Char"/>
    <w:basedOn w:val="Fontepargpadro"/>
    <w:link w:val="Ttulo3"/>
    <w:uiPriority w:val="9"/>
    <w:rsid w:val="00A24B98"/>
    <w:rPr>
      <w:rFonts w:ascii="Tahoma" w:eastAsia="Times New Roman" w:hAnsi="Tahoma" w:cs="Times New Roman"/>
      <w:sz w:val="20"/>
      <w:szCs w:val="24"/>
      <w:lang w:eastAsia="ar-SA"/>
    </w:rPr>
  </w:style>
  <w:style w:type="character" w:customStyle="1" w:styleId="Ttulo4Char">
    <w:name w:val="Título 4 Char"/>
    <w:basedOn w:val="Fontepargpadro"/>
    <w:link w:val="Ttulo4"/>
    <w:rsid w:val="00775DE2"/>
    <w:rPr>
      <w:rFonts w:ascii="Tahoma" w:eastAsia="Times New Roman" w:hAnsi="Tahoma" w:cs="Times New Roman"/>
      <w:sz w:val="20"/>
      <w:szCs w:val="24"/>
      <w:lang w:eastAsia="ar-SA"/>
    </w:rPr>
  </w:style>
  <w:style w:type="character" w:customStyle="1" w:styleId="Ttulo6Char">
    <w:name w:val="Título 6 Char"/>
    <w:basedOn w:val="Fontepargpadro"/>
    <w:link w:val="Ttulo6"/>
    <w:uiPriority w:val="9"/>
    <w:rsid w:val="00641892"/>
    <w:rPr>
      <w:rFonts w:eastAsiaTheme="minorEastAsia"/>
      <w:b/>
      <w:bCs/>
      <w:lang w:eastAsia="pt-BR"/>
    </w:rPr>
  </w:style>
  <w:style w:type="character" w:customStyle="1" w:styleId="Ttulo7Char">
    <w:name w:val="Título 7 Char"/>
    <w:basedOn w:val="Fontepargpadro"/>
    <w:link w:val="Ttulo7"/>
    <w:rsid w:val="00641892"/>
    <w:rPr>
      <w:rFonts w:ascii="Times New Roman" w:eastAsia="Times New Roman" w:hAnsi="Times New Roman" w:cs="Times New Roman"/>
      <w:b/>
      <w:sz w:val="26"/>
      <w:szCs w:val="24"/>
      <w:lang w:eastAsia="ar-SA"/>
    </w:rPr>
  </w:style>
  <w:style w:type="character" w:customStyle="1" w:styleId="Ttulo8Char">
    <w:name w:val="Título 8 Char"/>
    <w:basedOn w:val="Fontepargpadro"/>
    <w:link w:val="Ttulo8"/>
    <w:uiPriority w:val="9"/>
    <w:semiHidden/>
    <w:rsid w:val="00641892"/>
    <w:rPr>
      <w:rFonts w:eastAsiaTheme="minorEastAsia"/>
      <w:i/>
      <w:iCs/>
      <w:sz w:val="24"/>
      <w:szCs w:val="24"/>
      <w:lang w:eastAsia="pt-BR"/>
    </w:rPr>
  </w:style>
  <w:style w:type="character" w:customStyle="1" w:styleId="Ttulo9Char">
    <w:name w:val="Título 9 Char"/>
    <w:basedOn w:val="Fontepargpadro"/>
    <w:link w:val="Ttulo9"/>
    <w:uiPriority w:val="9"/>
    <w:semiHidden/>
    <w:rsid w:val="00641892"/>
    <w:rPr>
      <w:rFonts w:asciiTheme="majorHAnsi" w:eastAsiaTheme="majorEastAsia" w:hAnsiTheme="majorHAnsi" w:cstheme="majorBidi"/>
      <w:lang w:eastAsia="pt-BR"/>
    </w:rPr>
  </w:style>
  <w:style w:type="table" w:styleId="Tabelacomgrade">
    <w:name w:val="Table Grid"/>
    <w:basedOn w:val="Tabelanormal"/>
    <w:uiPriority w:val="39"/>
    <w:rsid w:val="00E768C3"/>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rsid w:val="00CE2DB0"/>
    <w:pPr>
      <w:suppressAutoHyphens/>
      <w:spacing w:after="0" w:line="240" w:lineRule="auto"/>
    </w:pPr>
    <w:rPr>
      <w:rFonts w:ascii="Times New Roman" w:eastAsia="Times New Roman" w:hAnsi="Times New Roman" w:cs="Times New Roman"/>
      <w:sz w:val="24"/>
      <w:szCs w:val="24"/>
      <w:lang w:eastAsia="ar-SA"/>
    </w:rPr>
  </w:style>
  <w:style w:type="numbering" w:customStyle="1" w:styleId="Estilo1">
    <w:name w:val="Estilo1"/>
    <w:uiPriority w:val="99"/>
    <w:rsid w:val="00DB3328"/>
    <w:pPr>
      <w:numPr>
        <w:numId w:val="1"/>
      </w:numPr>
    </w:pPr>
  </w:style>
  <w:style w:type="paragraph" w:customStyle="1" w:styleId="ListaColorida-nfase11">
    <w:name w:val="Lista Colorida - Ênfase 11"/>
    <w:basedOn w:val="Normal"/>
    <w:uiPriority w:val="34"/>
    <w:rsid w:val="0075351E"/>
    <w:pPr>
      <w:suppressAutoHyphens w:val="0"/>
      <w:ind w:left="708" w:hanging="357"/>
    </w:pPr>
    <w:rPr>
      <w:rFonts w:ascii="Arial" w:hAnsi="Arial" w:cs="Arial"/>
      <w:szCs w:val="20"/>
      <w:lang w:eastAsia="pt-BR"/>
    </w:rPr>
  </w:style>
  <w:style w:type="paragraph" w:styleId="Corpodetexto">
    <w:name w:val="Body Text"/>
    <w:basedOn w:val="Normal"/>
    <w:link w:val="CorpodetextoChar"/>
    <w:uiPriority w:val="99"/>
    <w:unhideWhenUsed/>
    <w:rsid w:val="00111889"/>
    <w:pPr>
      <w:spacing w:after="120"/>
    </w:pPr>
  </w:style>
  <w:style w:type="character" w:customStyle="1" w:styleId="CorpodetextoChar">
    <w:name w:val="Corpo de texto Char"/>
    <w:basedOn w:val="Fontepargpadro"/>
    <w:link w:val="Corpodetexto"/>
    <w:uiPriority w:val="99"/>
    <w:rsid w:val="00111889"/>
    <w:rPr>
      <w:rFonts w:ascii="Times New Roman" w:eastAsia="Times New Roman" w:hAnsi="Times New Roman" w:cs="Times New Roman"/>
      <w:sz w:val="24"/>
      <w:szCs w:val="24"/>
      <w:lang w:eastAsia="ar-SA"/>
    </w:rPr>
  </w:style>
  <w:style w:type="character" w:customStyle="1" w:styleId="PargrafodaListaChar">
    <w:name w:val="Parágrafo da Lista Char"/>
    <w:aliases w:val="Normal com bullets Char,Texto Char,Titulo 4 Char,Parágrafo da Lista11 Char,Nível 2 Char"/>
    <w:link w:val="PargrafodaLista"/>
    <w:locked/>
    <w:rsid w:val="00AF0B55"/>
    <w:rPr>
      <w:rFonts w:ascii="Tahoma" w:eastAsia="Times New Roman" w:hAnsi="Tahoma" w:cs="Times New Roman"/>
      <w:sz w:val="20"/>
      <w:szCs w:val="20"/>
      <w:lang w:eastAsia="ar-SA"/>
    </w:rPr>
  </w:style>
  <w:style w:type="paragraph" w:styleId="Reviso">
    <w:name w:val="Revision"/>
    <w:hidden/>
    <w:uiPriority w:val="99"/>
    <w:semiHidden/>
    <w:rsid w:val="00484C8E"/>
    <w:pPr>
      <w:spacing w:after="0" w:line="240" w:lineRule="auto"/>
    </w:pPr>
    <w:rPr>
      <w:rFonts w:ascii="Times New Roman" w:eastAsia="Times New Roman" w:hAnsi="Times New Roman" w:cs="Times New Roman"/>
      <w:sz w:val="24"/>
      <w:szCs w:val="24"/>
      <w:lang w:eastAsia="ar-SA"/>
    </w:rPr>
  </w:style>
  <w:style w:type="character" w:styleId="Refdecomentrio">
    <w:name w:val="annotation reference"/>
    <w:basedOn w:val="Fontepargpadro"/>
    <w:unhideWhenUsed/>
    <w:rsid w:val="00484C8E"/>
    <w:rPr>
      <w:sz w:val="16"/>
      <w:szCs w:val="16"/>
    </w:rPr>
  </w:style>
  <w:style w:type="paragraph" w:styleId="Textodecomentrio">
    <w:name w:val="annotation text"/>
    <w:basedOn w:val="Normal"/>
    <w:link w:val="TextodecomentrioChar"/>
    <w:uiPriority w:val="99"/>
    <w:unhideWhenUsed/>
    <w:rsid w:val="00484C8E"/>
    <w:rPr>
      <w:szCs w:val="20"/>
    </w:rPr>
  </w:style>
  <w:style w:type="character" w:customStyle="1" w:styleId="TextodecomentrioChar">
    <w:name w:val="Texto de comentário Char"/>
    <w:basedOn w:val="Fontepargpadro"/>
    <w:link w:val="Textodecomentrio"/>
    <w:uiPriority w:val="99"/>
    <w:semiHidden/>
    <w:rsid w:val="00484C8E"/>
    <w:rPr>
      <w:rFonts w:ascii="Times New Roman" w:eastAsia="Times New Roman" w:hAnsi="Times New Roman" w:cs="Times New Roman"/>
      <w:sz w:val="20"/>
      <w:szCs w:val="20"/>
      <w:lang w:eastAsia="ar-SA"/>
    </w:rPr>
  </w:style>
  <w:style w:type="paragraph" w:styleId="Assuntodocomentrio">
    <w:name w:val="annotation subject"/>
    <w:basedOn w:val="Textodecomentrio"/>
    <w:next w:val="Textodecomentrio"/>
    <w:link w:val="AssuntodocomentrioChar"/>
    <w:uiPriority w:val="99"/>
    <w:semiHidden/>
    <w:unhideWhenUsed/>
    <w:rsid w:val="00484C8E"/>
    <w:rPr>
      <w:b/>
      <w:bCs/>
    </w:rPr>
  </w:style>
  <w:style w:type="character" w:customStyle="1" w:styleId="AssuntodocomentrioChar">
    <w:name w:val="Assunto do comentário Char"/>
    <w:basedOn w:val="TextodecomentrioChar"/>
    <w:link w:val="Assuntodocomentrio"/>
    <w:uiPriority w:val="99"/>
    <w:semiHidden/>
    <w:rsid w:val="00484C8E"/>
    <w:rPr>
      <w:rFonts w:ascii="Times New Roman" w:eastAsia="Times New Roman" w:hAnsi="Times New Roman" w:cs="Times New Roman"/>
      <w:b/>
      <w:bCs/>
      <w:sz w:val="20"/>
      <w:szCs w:val="20"/>
      <w:lang w:eastAsia="ar-SA"/>
    </w:rPr>
  </w:style>
  <w:style w:type="table" w:styleId="TabeladeGrade4-nfase6">
    <w:name w:val="Grid Table 4 Accent 6"/>
    <w:basedOn w:val="Tabelanormal"/>
    <w:uiPriority w:val="49"/>
    <w:rsid w:val="00976FA7"/>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eladeGrade4-nfase1">
    <w:name w:val="Grid Table 4 Accent 1"/>
    <w:basedOn w:val="Tabelanormal"/>
    <w:uiPriority w:val="49"/>
    <w:rsid w:val="00D6042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6Colorida">
    <w:name w:val="Grid Table 6 Colorful"/>
    <w:basedOn w:val="Tabelanormal"/>
    <w:uiPriority w:val="51"/>
    <w:rsid w:val="00D6042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arcadores">
    <w:name w:val="List Bullet"/>
    <w:basedOn w:val="Normal"/>
    <w:uiPriority w:val="99"/>
    <w:unhideWhenUsed/>
    <w:rsid w:val="00761528"/>
    <w:pPr>
      <w:numPr>
        <w:numId w:val="2"/>
      </w:numPr>
      <w:contextualSpacing/>
    </w:pPr>
  </w:style>
  <w:style w:type="paragraph" w:styleId="Numerada">
    <w:name w:val="List Number"/>
    <w:basedOn w:val="Lista"/>
    <w:rsid w:val="004D0A70"/>
    <w:pPr>
      <w:numPr>
        <w:numId w:val="3"/>
      </w:numPr>
      <w:spacing w:after="120" w:line="288" w:lineRule="auto"/>
      <w:ind w:left="9080" w:hanging="432"/>
      <w:contextualSpacing w:val="0"/>
    </w:pPr>
    <w:rPr>
      <w:rFonts w:ascii="Ecofont Vera Sans" w:eastAsia="SimSun" w:hAnsi="Ecofont Vera Sans" w:cs="Arial"/>
      <w:b/>
      <w:kern w:val="1"/>
      <w:lang w:eastAsia="zh-CN" w:bidi="hi-IN"/>
    </w:rPr>
  </w:style>
  <w:style w:type="paragraph" w:customStyle="1" w:styleId="Corpodetexto21">
    <w:name w:val="Corpo de texto 21"/>
    <w:basedOn w:val="Normal"/>
    <w:rsid w:val="004D0A70"/>
    <w:pPr>
      <w:ind w:left="357" w:hanging="357"/>
    </w:pPr>
    <w:rPr>
      <w:rFonts w:ascii="Arial" w:hAnsi="Arial" w:cs="Arial"/>
      <w:sz w:val="32"/>
      <w:szCs w:val="20"/>
      <w:lang w:eastAsia="zh-CN"/>
    </w:rPr>
  </w:style>
  <w:style w:type="paragraph" w:customStyle="1" w:styleId="Corpodetexto32">
    <w:name w:val="Corpo de texto 32"/>
    <w:basedOn w:val="Normal"/>
    <w:rsid w:val="004D0A70"/>
    <w:pPr>
      <w:ind w:left="357" w:hanging="357"/>
    </w:pPr>
    <w:rPr>
      <w:rFonts w:ascii="Times New Roman" w:hAnsi="Times New Roman"/>
      <w:szCs w:val="20"/>
      <w:lang w:eastAsia="zh-CN"/>
    </w:rPr>
  </w:style>
  <w:style w:type="paragraph" w:styleId="Lista">
    <w:name w:val="List"/>
    <w:basedOn w:val="Normal"/>
    <w:uiPriority w:val="99"/>
    <w:semiHidden/>
    <w:unhideWhenUsed/>
    <w:rsid w:val="004D0A70"/>
    <w:pPr>
      <w:ind w:left="283" w:hanging="283"/>
      <w:contextualSpacing/>
    </w:pPr>
  </w:style>
  <w:style w:type="character" w:customStyle="1" w:styleId="MenoPendente1">
    <w:name w:val="Menção Pendente1"/>
    <w:basedOn w:val="Fontepargpadro"/>
    <w:uiPriority w:val="99"/>
    <w:semiHidden/>
    <w:unhideWhenUsed/>
    <w:rsid w:val="00E108C4"/>
    <w:rPr>
      <w:color w:val="605E5C"/>
      <w:shd w:val="clear" w:color="auto" w:fill="E1DFDD"/>
    </w:rPr>
  </w:style>
  <w:style w:type="table" w:customStyle="1" w:styleId="LightShading1">
    <w:name w:val="Light Shading1"/>
    <w:basedOn w:val="Tabelanormal"/>
    <w:uiPriority w:val="69"/>
    <w:rsid w:val="00D30134"/>
    <w:pPr>
      <w:spacing w:after="0" w:line="240" w:lineRule="auto"/>
    </w:pPr>
    <w:rPr>
      <w:rFonts w:ascii="Calibri" w:eastAsia="Calibri" w:hAnsi="Calibri" w:cs="Times New Roman"/>
      <w:color w:val="000000" w:themeColor="text1" w:themeShade="BF"/>
      <w:sz w:val="20"/>
      <w:szCs w:val="20"/>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rte">
    <w:name w:val="Strong"/>
    <w:uiPriority w:val="22"/>
    <w:qFormat/>
    <w:rsid w:val="00633D90"/>
  </w:style>
  <w:style w:type="paragraph" w:customStyle="1" w:styleId="techspecs-subheader">
    <w:name w:val="techspecs-subheader"/>
    <w:basedOn w:val="Normal"/>
    <w:rsid w:val="004445F3"/>
    <w:pPr>
      <w:suppressAutoHyphens w:val="0"/>
      <w:spacing w:before="100" w:beforeAutospacing="1" w:after="100" w:afterAutospacing="1"/>
      <w:jc w:val="left"/>
    </w:pPr>
    <w:rPr>
      <w:rFonts w:ascii="Times New Roman" w:hAnsi="Times New Roman"/>
      <w:sz w:val="24"/>
      <w:lang w:eastAsia="pt-BR"/>
    </w:rPr>
  </w:style>
  <w:style w:type="character" w:styleId="nfase">
    <w:name w:val="Emphasis"/>
    <w:basedOn w:val="Fontepargpadro"/>
    <w:uiPriority w:val="20"/>
    <w:qFormat/>
    <w:rsid w:val="00A91132"/>
    <w:rPr>
      <w:i/>
      <w:iCs/>
    </w:rPr>
  </w:style>
  <w:style w:type="numbering" w:customStyle="1" w:styleId="WWOutlineListStyle">
    <w:name w:val="WW_OutlineListStyle"/>
    <w:basedOn w:val="Semlista"/>
    <w:rsid w:val="00A91132"/>
    <w:pPr>
      <w:numPr>
        <w:numId w:val="4"/>
      </w:numPr>
    </w:pPr>
  </w:style>
  <w:style w:type="paragraph" w:customStyle="1" w:styleId="Nivel01">
    <w:name w:val="Nivel 01"/>
    <w:basedOn w:val="Ttulo2"/>
    <w:next w:val="Normal"/>
    <w:qFormat/>
    <w:rsid w:val="00CA03E4"/>
    <w:pPr>
      <w:ind w:left="567"/>
    </w:pPr>
    <w:rPr>
      <w:b w:val="0"/>
    </w:rPr>
  </w:style>
  <w:style w:type="paragraph" w:customStyle="1" w:styleId="Standard">
    <w:name w:val="Standard"/>
    <w:rsid w:val="00A91132"/>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Nvel1-SemNum">
    <w:name w:val="Nível 1-SemNum"/>
    <w:basedOn w:val="Normal"/>
    <w:link w:val="Nvel1-SemNumChar"/>
    <w:qFormat/>
    <w:rsid w:val="00CF693E"/>
    <w:rPr>
      <w:b/>
    </w:rPr>
  </w:style>
  <w:style w:type="character" w:customStyle="1" w:styleId="Nvel1-SemNumChar">
    <w:name w:val="Nível 1-SemNum Char"/>
    <w:basedOn w:val="Fontepargpadro"/>
    <w:link w:val="Nvel1-SemNum"/>
    <w:rsid w:val="00CF693E"/>
    <w:rPr>
      <w:rFonts w:ascii="Tahoma" w:eastAsia="Times New Roman" w:hAnsi="Tahoma" w:cs="Times New Roman"/>
      <w:b/>
      <w:sz w:val="20"/>
      <w:szCs w:val="24"/>
      <w:lang w:eastAsia="ar-SA"/>
    </w:rPr>
  </w:style>
  <w:style w:type="character" w:customStyle="1" w:styleId="TextodecomentrioChar1">
    <w:name w:val="Texto de comentário Char1"/>
    <w:basedOn w:val="Fontepargpadro"/>
    <w:uiPriority w:val="99"/>
    <w:rsid w:val="007A3667"/>
    <w:rPr>
      <w:rFonts w:ascii="Ecofont_Spranq_eco_Sans" w:hAnsi="Ecofont_Spranq_eco_Sans" w:cs="Tahoma"/>
      <w:lang w:eastAsia="pt-BR"/>
    </w:rPr>
  </w:style>
  <w:style w:type="paragraph" w:customStyle="1" w:styleId="TableContents">
    <w:name w:val="Table Contents"/>
    <w:basedOn w:val="Standard"/>
    <w:rsid w:val="008C2345"/>
    <w:pPr>
      <w:widowControl w:val="0"/>
      <w:suppressLineNumbers/>
      <w:textAlignment w:val="baseline"/>
    </w:pPr>
    <w:rPr>
      <w:rFonts w:ascii="Times New Roman" w:eastAsia="SimSun" w:hAnsi="Times New Roman" w:cs="Tahoma"/>
    </w:rPr>
  </w:style>
  <w:style w:type="character" w:customStyle="1" w:styleId="ui-provider">
    <w:name w:val="ui-provider"/>
    <w:basedOn w:val="Fontepargpadro"/>
    <w:rsid w:val="00BE4F4E"/>
  </w:style>
  <w:style w:type="character" w:customStyle="1" w:styleId="styleswordwithsynonyms8m9z7">
    <w:name w:val="styles_wordwithsynonyms__8m9z7"/>
    <w:basedOn w:val="Fontepargpadro"/>
    <w:rsid w:val="00D83DDF"/>
  </w:style>
  <w:style w:type="paragraph" w:customStyle="1" w:styleId="pf0">
    <w:name w:val="pf0"/>
    <w:basedOn w:val="Normal"/>
    <w:rsid w:val="00C31608"/>
    <w:pPr>
      <w:suppressAutoHyphens w:val="0"/>
      <w:spacing w:before="100" w:beforeAutospacing="1" w:after="100" w:afterAutospacing="1"/>
      <w:jc w:val="left"/>
    </w:pPr>
    <w:rPr>
      <w:rFonts w:ascii="Times New Roman" w:hAnsi="Times New Roman"/>
      <w:sz w:val="24"/>
      <w:lang w:eastAsia="pt-BR"/>
    </w:rPr>
  </w:style>
  <w:style w:type="character" w:customStyle="1" w:styleId="cf01">
    <w:name w:val="cf01"/>
    <w:basedOn w:val="Fontepargpadro"/>
    <w:rsid w:val="00C31608"/>
    <w:rPr>
      <w:rFonts w:ascii="Segoe UI" w:hAnsi="Segoe UI" w:cs="Segoe UI" w:hint="default"/>
      <w:sz w:val="18"/>
      <w:szCs w:val="18"/>
    </w:rPr>
  </w:style>
  <w:style w:type="paragraph" w:customStyle="1" w:styleId="Estilo2">
    <w:name w:val="Estilo2"/>
    <w:basedOn w:val="Nvel1-SemTitRed"/>
    <w:link w:val="Estilo2Char"/>
    <w:autoRedefine/>
    <w:qFormat/>
    <w:rsid w:val="00535B73"/>
  </w:style>
  <w:style w:type="character" w:customStyle="1" w:styleId="Estilo2Char">
    <w:name w:val="Estilo2 Char"/>
    <w:basedOn w:val="Ttulo2Char"/>
    <w:link w:val="Estilo2"/>
    <w:rsid w:val="00535B73"/>
    <w:rPr>
      <w:rFonts w:ascii="Tahoma" w:eastAsia="MS Mincho" w:hAnsi="Tahoma" w:cs="Tahoma"/>
      <w:b/>
      <w:bCs/>
      <w:iCs/>
      <w:sz w:val="20"/>
      <w:szCs w:val="24"/>
      <w:lang w:eastAsia="pt-BR"/>
    </w:rPr>
  </w:style>
  <w:style w:type="paragraph" w:customStyle="1" w:styleId="Nivel2">
    <w:name w:val="Nivel 2"/>
    <w:basedOn w:val="Normal"/>
    <w:autoRedefine/>
    <w:qFormat/>
    <w:rsid w:val="00C246E1"/>
    <w:pPr>
      <w:suppressAutoHyphens w:val="0"/>
      <w:spacing w:before="120" w:after="120" w:line="276" w:lineRule="auto"/>
    </w:pPr>
    <w:rPr>
      <w:rFonts w:ascii="Arial" w:eastAsiaTheme="minorEastAsia" w:hAnsi="Arial" w:cs="Arial"/>
      <w:color w:val="000000"/>
      <w:szCs w:val="20"/>
      <w:lang w:eastAsia="pt-BR"/>
    </w:rPr>
  </w:style>
  <w:style w:type="paragraph" w:customStyle="1" w:styleId="Nivel5">
    <w:name w:val="Nivel 5"/>
    <w:basedOn w:val="Normal"/>
    <w:autoRedefine/>
    <w:rsid w:val="00C246E1"/>
    <w:pPr>
      <w:suppressAutoHyphens w:val="0"/>
      <w:spacing w:before="120" w:after="120" w:line="276" w:lineRule="auto"/>
      <w:ind w:left="851"/>
    </w:pPr>
    <w:rPr>
      <w:rFonts w:ascii="Arial" w:eastAsiaTheme="minorEastAsia" w:hAnsi="Arial" w:cs="Arial"/>
      <w:szCs w:val="20"/>
      <w:lang w:eastAsia="pt-BR"/>
    </w:rPr>
  </w:style>
  <w:style w:type="paragraph" w:customStyle="1" w:styleId="Nvel3-R">
    <w:name w:val="Nível 3-R"/>
    <w:basedOn w:val="Normal"/>
    <w:link w:val="Nvel3-RChar1"/>
    <w:autoRedefine/>
    <w:rsid w:val="00C246E1"/>
    <w:pPr>
      <w:suppressAutoHyphens w:val="0"/>
      <w:spacing w:before="120" w:after="120" w:line="276" w:lineRule="auto"/>
      <w:ind w:left="284"/>
    </w:pPr>
    <w:rPr>
      <w:rFonts w:ascii="Arial" w:eastAsiaTheme="minorEastAsia" w:hAnsi="Arial" w:cs="Arial"/>
      <w:i/>
      <w:iCs/>
      <w:color w:val="FF0000"/>
      <w:szCs w:val="20"/>
      <w:lang w:eastAsia="pt-BR"/>
    </w:rPr>
  </w:style>
  <w:style w:type="paragraph" w:customStyle="1" w:styleId="Nvel4-R">
    <w:name w:val="Nível 4-R"/>
    <w:basedOn w:val="Nvel3-R"/>
    <w:autoRedefine/>
    <w:rsid w:val="00C246E1"/>
    <w:pPr>
      <w:ind w:left="567"/>
    </w:pPr>
  </w:style>
  <w:style w:type="character" w:customStyle="1" w:styleId="GradeColorida-nfase1Char">
    <w:name w:val="Grade Colorida - Ênfase 1 Char"/>
    <w:rsid w:val="005941B6"/>
    <w:rPr>
      <w:rFonts w:ascii="Arial" w:eastAsia="Calibri" w:hAnsi="Arial"/>
      <w:i/>
      <w:iCs/>
      <w:color w:val="000000"/>
      <w:szCs w:val="24"/>
      <w:shd w:val="clear" w:color="auto" w:fill="FFFFCC"/>
    </w:rPr>
  </w:style>
  <w:style w:type="paragraph" w:customStyle="1" w:styleId="Nivel3">
    <w:name w:val="Nivel 3"/>
    <w:basedOn w:val="Nvel3-R"/>
    <w:link w:val="Nivel3Char1"/>
    <w:autoRedefine/>
    <w:rsid w:val="005941B6"/>
    <w:pPr>
      <w:numPr>
        <w:ilvl w:val="2"/>
        <w:numId w:val="4"/>
      </w:numPr>
    </w:pPr>
    <w:rPr>
      <w:i w:val="0"/>
      <w:iCs w:val="0"/>
      <w:color w:val="auto"/>
    </w:rPr>
  </w:style>
  <w:style w:type="character" w:customStyle="1" w:styleId="Nivel3Char1">
    <w:name w:val="Nivel 3 Char1"/>
    <w:basedOn w:val="Fontepargpadro"/>
    <w:link w:val="Nivel3"/>
    <w:rsid w:val="005941B6"/>
    <w:rPr>
      <w:rFonts w:ascii="Arial" w:eastAsiaTheme="minorEastAsia" w:hAnsi="Arial" w:cs="Arial"/>
      <w:sz w:val="20"/>
      <w:szCs w:val="20"/>
      <w:lang w:eastAsia="pt-BR"/>
    </w:rPr>
  </w:style>
  <w:style w:type="paragraph" w:customStyle="1" w:styleId="Estilo3">
    <w:name w:val="Estilo3"/>
    <w:basedOn w:val="Normal"/>
    <w:link w:val="Estilo3Char"/>
    <w:rsid w:val="00AF1683"/>
    <w:rPr>
      <w:b/>
    </w:rPr>
  </w:style>
  <w:style w:type="character" w:customStyle="1" w:styleId="Estilo3Char">
    <w:name w:val="Estilo3 Char"/>
    <w:basedOn w:val="Fontepargpadro"/>
    <w:link w:val="Estilo3"/>
    <w:rsid w:val="00AF1683"/>
    <w:rPr>
      <w:rFonts w:ascii="Tahoma" w:eastAsia="Times New Roman" w:hAnsi="Tahoma" w:cs="Times New Roman"/>
      <w:b/>
      <w:sz w:val="20"/>
      <w:szCs w:val="24"/>
      <w:lang w:eastAsia="ar-SA"/>
    </w:rPr>
  </w:style>
  <w:style w:type="character" w:styleId="HiperlinkVisitado">
    <w:name w:val="FollowedHyperlink"/>
    <w:basedOn w:val="Fontepargpadro"/>
    <w:uiPriority w:val="99"/>
    <w:semiHidden/>
    <w:unhideWhenUsed/>
    <w:rsid w:val="00722868"/>
    <w:rPr>
      <w:color w:val="800080" w:themeColor="followedHyperlink"/>
      <w:u w:val="single"/>
    </w:rPr>
  </w:style>
  <w:style w:type="paragraph" w:customStyle="1" w:styleId="Nvel2-Red">
    <w:name w:val="Nível 2 -Red"/>
    <w:basedOn w:val="Nivel2"/>
    <w:autoRedefine/>
    <w:rsid w:val="00871683"/>
    <w:pPr>
      <w:numPr>
        <w:ilvl w:val="1"/>
        <w:numId w:val="4"/>
      </w:numPr>
    </w:pPr>
    <w:rPr>
      <w:i/>
      <w:iCs/>
      <w:color w:val="FF0000"/>
    </w:rPr>
  </w:style>
  <w:style w:type="paragraph" w:customStyle="1" w:styleId="Nvel1-SemTitRed">
    <w:name w:val="Nível 1-SemTitRed"/>
    <w:basedOn w:val="PargrafodaLista"/>
    <w:link w:val="Nvel1-SemTitRedChar"/>
    <w:autoRedefine/>
    <w:rsid w:val="0068193D"/>
    <w:pPr>
      <w:keepLines w:val="0"/>
      <w:autoSpaceDN w:val="0"/>
      <w:spacing w:before="240" w:line="276" w:lineRule="auto"/>
      <w:contextualSpacing/>
      <w:outlineLvl w:val="1"/>
    </w:pPr>
    <w:rPr>
      <w:rFonts w:eastAsia="MS Mincho" w:cs="Tahoma"/>
      <w:b/>
      <w:bCs/>
      <w:iCs/>
      <w:szCs w:val="24"/>
      <w:lang w:eastAsia="pt-BR"/>
    </w:rPr>
  </w:style>
  <w:style w:type="character" w:customStyle="1" w:styleId="Nvel1-SemTitRedChar">
    <w:name w:val="Nível 1-SemTitRed Char"/>
    <w:basedOn w:val="Fontepargpadro"/>
    <w:link w:val="Nvel1-SemTitRed"/>
    <w:rsid w:val="0068193D"/>
    <w:rPr>
      <w:rFonts w:ascii="Tahoma" w:eastAsia="MS Mincho" w:hAnsi="Tahoma" w:cs="Tahoma"/>
      <w:b/>
      <w:bCs/>
      <w:iCs/>
      <w:sz w:val="20"/>
      <w:szCs w:val="24"/>
      <w:lang w:eastAsia="pt-BR"/>
    </w:rPr>
  </w:style>
  <w:style w:type="character" w:customStyle="1" w:styleId="Nvel3-RChar1">
    <w:name w:val="Nível 3-R Char1"/>
    <w:basedOn w:val="Nivel3Char1"/>
    <w:link w:val="Nvel3-R"/>
    <w:rsid w:val="003C4FF0"/>
    <w:rPr>
      <w:rFonts w:ascii="Arial" w:eastAsiaTheme="minorEastAsia" w:hAnsi="Arial" w:cs="Arial"/>
      <w:i/>
      <w:iCs/>
      <w:color w:val="FF0000"/>
      <w:sz w:val="20"/>
      <w:szCs w:val="20"/>
      <w:lang w:eastAsia="pt-BR"/>
    </w:rPr>
  </w:style>
  <w:style w:type="paragraph" w:customStyle="1" w:styleId="Nvel3Opcional">
    <w:name w:val="Nível 3 Opcional"/>
    <w:basedOn w:val="Nivel3"/>
    <w:rsid w:val="00FD2168"/>
    <w:pPr>
      <w:ind w:left="1072" w:hanging="504"/>
    </w:pPr>
    <w:rPr>
      <w:rFonts w:eastAsia="Times New Roman"/>
      <w:i/>
      <w:iCs/>
      <w:color w:val="FF0000"/>
    </w:rPr>
  </w:style>
  <w:style w:type="paragraph" w:customStyle="1" w:styleId="11">
    <w:name w:val="1.1"/>
    <w:basedOn w:val="Ttulo2"/>
    <w:link w:val="11Char"/>
    <w:autoRedefine/>
    <w:rsid w:val="004B6EAF"/>
    <w:pPr>
      <w:numPr>
        <w:ilvl w:val="0"/>
        <w:numId w:val="0"/>
      </w:numPr>
      <w:ind w:left="1286" w:hanging="578"/>
    </w:pPr>
    <w:rPr>
      <w:rFonts w:eastAsia="Calibri" w:cs="Tahoma"/>
      <w:b w:val="0"/>
      <w:bCs/>
      <w:lang w:eastAsia="en-US"/>
    </w:rPr>
  </w:style>
  <w:style w:type="character" w:customStyle="1" w:styleId="11Char">
    <w:name w:val="1.1 Char"/>
    <w:basedOn w:val="Ttulo2Char"/>
    <w:link w:val="11"/>
    <w:rsid w:val="004B6EAF"/>
    <w:rPr>
      <w:rFonts w:ascii="Tahoma" w:eastAsia="Calibri" w:hAnsi="Tahoma" w:cs="Tahoma"/>
      <w:b w:val="0"/>
      <w:bCs/>
      <w:sz w:val="20"/>
      <w:szCs w:val="24"/>
      <w:lang w:eastAsia="ar-SA"/>
    </w:rPr>
  </w:style>
  <w:style w:type="character" w:customStyle="1" w:styleId="relative">
    <w:name w:val="relative"/>
    <w:basedOn w:val="Fontepargpadro"/>
    <w:rsid w:val="00FF52F0"/>
  </w:style>
  <w:style w:type="character" w:customStyle="1" w:styleId="ms-1">
    <w:name w:val="ms-1"/>
    <w:basedOn w:val="Fontepargpadro"/>
    <w:rsid w:val="00133DFE"/>
  </w:style>
  <w:style w:type="character" w:customStyle="1" w:styleId="max-w-full">
    <w:name w:val="max-w-full"/>
    <w:basedOn w:val="Fontepargpadro"/>
    <w:rsid w:val="00133DFE"/>
  </w:style>
  <w:style w:type="character" w:customStyle="1" w:styleId="-me-1">
    <w:name w:val="-me-1"/>
    <w:basedOn w:val="Fontepargpadro"/>
    <w:rsid w:val="00133DFE"/>
  </w:style>
  <w:style w:type="table" w:customStyle="1" w:styleId="Tabelacomgrade1">
    <w:name w:val="Tabela com grade1"/>
    <w:basedOn w:val="Tabelanormal"/>
    <w:next w:val="Tabelacomgrade"/>
    <w:uiPriority w:val="39"/>
    <w:rsid w:val="00E97AA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980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9880">
      <w:bodyDiv w:val="1"/>
      <w:marLeft w:val="0"/>
      <w:marRight w:val="0"/>
      <w:marTop w:val="0"/>
      <w:marBottom w:val="0"/>
      <w:divBdr>
        <w:top w:val="none" w:sz="0" w:space="0" w:color="auto"/>
        <w:left w:val="none" w:sz="0" w:space="0" w:color="auto"/>
        <w:bottom w:val="none" w:sz="0" w:space="0" w:color="auto"/>
        <w:right w:val="none" w:sz="0" w:space="0" w:color="auto"/>
      </w:divBdr>
    </w:div>
    <w:div w:id="40984130">
      <w:bodyDiv w:val="1"/>
      <w:marLeft w:val="0"/>
      <w:marRight w:val="0"/>
      <w:marTop w:val="0"/>
      <w:marBottom w:val="0"/>
      <w:divBdr>
        <w:top w:val="none" w:sz="0" w:space="0" w:color="auto"/>
        <w:left w:val="none" w:sz="0" w:space="0" w:color="auto"/>
        <w:bottom w:val="none" w:sz="0" w:space="0" w:color="auto"/>
        <w:right w:val="none" w:sz="0" w:space="0" w:color="auto"/>
      </w:divBdr>
    </w:div>
    <w:div w:id="77675937">
      <w:bodyDiv w:val="1"/>
      <w:marLeft w:val="0"/>
      <w:marRight w:val="0"/>
      <w:marTop w:val="0"/>
      <w:marBottom w:val="0"/>
      <w:divBdr>
        <w:top w:val="none" w:sz="0" w:space="0" w:color="auto"/>
        <w:left w:val="none" w:sz="0" w:space="0" w:color="auto"/>
        <w:bottom w:val="none" w:sz="0" w:space="0" w:color="auto"/>
        <w:right w:val="none" w:sz="0" w:space="0" w:color="auto"/>
      </w:divBdr>
    </w:div>
    <w:div w:id="94443523">
      <w:bodyDiv w:val="1"/>
      <w:marLeft w:val="0"/>
      <w:marRight w:val="0"/>
      <w:marTop w:val="0"/>
      <w:marBottom w:val="0"/>
      <w:divBdr>
        <w:top w:val="none" w:sz="0" w:space="0" w:color="auto"/>
        <w:left w:val="none" w:sz="0" w:space="0" w:color="auto"/>
        <w:bottom w:val="none" w:sz="0" w:space="0" w:color="auto"/>
        <w:right w:val="none" w:sz="0" w:space="0" w:color="auto"/>
      </w:divBdr>
    </w:div>
    <w:div w:id="115222170">
      <w:bodyDiv w:val="1"/>
      <w:marLeft w:val="0"/>
      <w:marRight w:val="0"/>
      <w:marTop w:val="0"/>
      <w:marBottom w:val="0"/>
      <w:divBdr>
        <w:top w:val="none" w:sz="0" w:space="0" w:color="auto"/>
        <w:left w:val="none" w:sz="0" w:space="0" w:color="auto"/>
        <w:bottom w:val="none" w:sz="0" w:space="0" w:color="auto"/>
        <w:right w:val="none" w:sz="0" w:space="0" w:color="auto"/>
      </w:divBdr>
    </w:div>
    <w:div w:id="150096995">
      <w:bodyDiv w:val="1"/>
      <w:marLeft w:val="0"/>
      <w:marRight w:val="0"/>
      <w:marTop w:val="0"/>
      <w:marBottom w:val="0"/>
      <w:divBdr>
        <w:top w:val="none" w:sz="0" w:space="0" w:color="auto"/>
        <w:left w:val="none" w:sz="0" w:space="0" w:color="auto"/>
        <w:bottom w:val="none" w:sz="0" w:space="0" w:color="auto"/>
        <w:right w:val="none" w:sz="0" w:space="0" w:color="auto"/>
      </w:divBdr>
    </w:div>
    <w:div w:id="151600844">
      <w:bodyDiv w:val="1"/>
      <w:marLeft w:val="0"/>
      <w:marRight w:val="0"/>
      <w:marTop w:val="0"/>
      <w:marBottom w:val="0"/>
      <w:divBdr>
        <w:top w:val="none" w:sz="0" w:space="0" w:color="auto"/>
        <w:left w:val="none" w:sz="0" w:space="0" w:color="auto"/>
        <w:bottom w:val="none" w:sz="0" w:space="0" w:color="auto"/>
        <w:right w:val="none" w:sz="0" w:space="0" w:color="auto"/>
      </w:divBdr>
    </w:div>
    <w:div w:id="173112890">
      <w:bodyDiv w:val="1"/>
      <w:marLeft w:val="0"/>
      <w:marRight w:val="0"/>
      <w:marTop w:val="0"/>
      <w:marBottom w:val="0"/>
      <w:divBdr>
        <w:top w:val="none" w:sz="0" w:space="0" w:color="auto"/>
        <w:left w:val="none" w:sz="0" w:space="0" w:color="auto"/>
        <w:bottom w:val="none" w:sz="0" w:space="0" w:color="auto"/>
        <w:right w:val="none" w:sz="0" w:space="0" w:color="auto"/>
      </w:divBdr>
    </w:div>
    <w:div w:id="207035631">
      <w:bodyDiv w:val="1"/>
      <w:marLeft w:val="0"/>
      <w:marRight w:val="0"/>
      <w:marTop w:val="0"/>
      <w:marBottom w:val="0"/>
      <w:divBdr>
        <w:top w:val="none" w:sz="0" w:space="0" w:color="auto"/>
        <w:left w:val="none" w:sz="0" w:space="0" w:color="auto"/>
        <w:bottom w:val="none" w:sz="0" w:space="0" w:color="auto"/>
        <w:right w:val="none" w:sz="0" w:space="0" w:color="auto"/>
      </w:divBdr>
    </w:div>
    <w:div w:id="210189555">
      <w:bodyDiv w:val="1"/>
      <w:marLeft w:val="0"/>
      <w:marRight w:val="0"/>
      <w:marTop w:val="0"/>
      <w:marBottom w:val="0"/>
      <w:divBdr>
        <w:top w:val="none" w:sz="0" w:space="0" w:color="auto"/>
        <w:left w:val="none" w:sz="0" w:space="0" w:color="auto"/>
        <w:bottom w:val="none" w:sz="0" w:space="0" w:color="auto"/>
        <w:right w:val="none" w:sz="0" w:space="0" w:color="auto"/>
      </w:divBdr>
    </w:div>
    <w:div w:id="251934511">
      <w:bodyDiv w:val="1"/>
      <w:marLeft w:val="0"/>
      <w:marRight w:val="0"/>
      <w:marTop w:val="0"/>
      <w:marBottom w:val="0"/>
      <w:divBdr>
        <w:top w:val="none" w:sz="0" w:space="0" w:color="auto"/>
        <w:left w:val="none" w:sz="0" w:space="0" w:color="auto"/>
        <w:bottom w:val="none" w:sz="0" w:space="0" w:color="auto"/>
        <w:right w:val="none" w:sz="0" w:space="0" w:color="auto"/>
      </w:divBdr>
    </w:div>
    <w:div w:id="258683106">
      <w:bodyDiv w:val="1"/>
      <w:marLeft w:val="0"/>
      <w:marRight w:val="0"/>
      <w:marTop w:val="0"/>
      <w:marBottom w:val="0"/>
      <w:divBdr>
        <w:top w:val="none" w:sz="0" w:space="0" w:color="auto"/>
        <w:left w:val="none" w:sz="0" w:space="0" w:color="auto"/>
        <w:bottom w:val="none" w:sz="0" w:space="0" w:color="auto"/>
        <w:right w:val="none" w:sz="0" w:space="0" w:color="auto"/>
      </w:divBdr>
    </w:div>
    <w:div w:id="326640878">
      <w:bodyDiv w:val="1"/>
      <w:marLeft w:val="0"/>
      <w:marRight w:val="0"/>
      <w:marTop w:val="0"/>
      <w:marBottom w:val="0"/>
      <w:divBdr>
        <w:top w:val="none" w:sz="0" w:space="0" w:color="auto"/>
        <w:left w:val="none" w:sz="0" w:space="0" w:color="auto"/>
        <w:bottom w:val="none" w:sz="0" w:space="0" w:color="auto"/>
        <w:right w:val="none" w:sz="0" w:space="0" w:color="auto"/>
      </w:divBdr>
    </w:div>
    <w:div w:id="336346769">
      <w:bodyDiv w:val="1"/>
      <w:marLeft w:val="0"/>
      <w:marRight w:val="0"/>
      <w:marTop w:val="0"/>
      <w:marBottom w:val="0"/>
      <w:divBdr>
        <w:top w:val="none" w:sz="0" w:space="0" w:color="auto"/>
        <w:left w:val="none" w:sz="0" w:space="0" w:color="auto"/>
        <w:bottom w:val="none" w:sz="0" w:space="0" w:color="auto"/>
        <w:right w:val="none" w:sz="0" w:space="0" w:color="auto"/>
      </w:divBdr>
    </w:div>
    <w:div w:id="341973545">
      <w:bodyDiv w:val="1"/>
      <w:marLeft w:val="0"/>
      <w:marRight w:val="0"/>
      <w:marTop w:val="0"/>
      <w:marBottom w:val="0"/>
      <w:divBdr>
        <w:top w:val="none" w:sz="0" w:space="0" w:color="auto"/>
        <w:left w:val="none" w:sz="0" w:space="0" w:color="auto"/>
        <w:bottom w:val="none" w:sz="0" w:space="0" w:color="auto"/>
        <w:right w:val="none" w:sz="0" w:space="0" w:color="auto"/>
      </w:divBdr>
    </w:div>
    <w:div w:id="342512183">
      <w:bodyDiv w:val="1"/>
      <w:marLeft w:val="0"/>
      <w:marRight w:val="0"/>
      <w:marTop w:val="0"/>
      <w:marBottom w:val="0"/>
      <w:divBdr>
        <w:top w:val="none" w:sz="0" w:space="0" w:color="auto"/>
        <w:left w:val="none" w:sz="0" w:space="0" w:color="auto"/>
        <w:bottom w:val="none" w:sz="0" w:space="0" w:color="auto"/>
        <w:right w:val="none" w:sz="0" w:space="0" w:color="auto"/>
      </w:divBdr>
    </w:div>
    <w:div w:id="362050239">
      <w:bodyDiv w:val="1"/>
      <w:marLeft w:val="0"/>
      <w:marRight w:val="0"/>
      <w:marTop w:val="0"/>
      <w:marBottom w:val="0"/>
      <w:divBdr>
        <w:top w:val="none" w:sz="0" w:space="0" w:color="auto"/>
        <w:left w:val="none" w:sz="0" w:space="0" w:color="auto"/>
        <w:bottom w:val="none" w:sz="0" w:space="0" w:color="auto"/>
        <w:right w:val="none" w:sz="0" w:space="0" w:color="auto"/>
      </w:divBdr>
    </w:div>
    <w:div w:id="471948884">
      <w:bodyDiv w:val="1"/>
      <w:marLeft w:val="0"/>
      <w:marRight w:val="0"/>
      <w:marTop w:val="0"/>
      <w:marBottom w:val="0"/>
      <w:divBdr>
        <w:top w:val="none" w:sz="0" w:space="0" w:color="auto"/>
        <w:left w:val="none" w:sz="0" w:space="0" w:color="auto"/>
        <w:bottom w:val="none" w:sz="0" w:space="0" w:color="auto"/>
        <w:right w:val="none" w:sz="0" w:space="0" w:color="auto"/>
      </w:divBdr>
    </w:div>
    <w:div w:id="479930113">
      <w:bodyDiv w:val="1"/>
      <w:marLeft w:val="0"/>
      <w:marRight w:val="0"/>
      <w:marTop w:val="0"/>
      <w:marBottom w:val="0"/>
      <w:divBdr>
        <w:top w:val="none" w:sz="0" w:space="0" w:color="auto"/>
        <w:left w:val="none" w:sz="0" w:space="0" w:color="auto"/>
        <w:bottom w:val="none" w:sz="0" w:space="0" w:color="auto"/>
        <w:right w:val="none" w:sz="0" w:space="0" w:color="auto"/>
      </w:divBdr>
    </w:div>
    <w:div w:id="490413428">
      <w:bodyDiv w:val="1"/>
      <w:marLeft w:val="0"/>
      <w:marRight w:val="0"/>
      <w:marTop w:val="0"/>
      <w:marBottom w:val="0"/>
      <w:divBdr>
        <w:top w:val="none" w:sz="0" w:space="0" w:color="auto"/>
        <w:left w:val="none" w:sz="0" w:space="0" w:color="auto"/>
        <w:bottom w:val="none" w:sz="0" w:space="0" w:color="auto"/>
        <w:right w:val="none" w:sz="0" w:space="0" w:color="auto"/>
      </w:divBdr>
    </w:div>
    <w:div w:id="509300561">
      <w:bodyDiv w:val="1"/>
      <w:marLeft w:val="0"/>
      <w:marRight w:val="0"/>
      <w:marTop w:val="0"/>
      <w:marBottom w:val="0"/>
      <w:divBdr>
        <w:top w:val="none" w:sz="0" w:space="0" w:color="auto"/>
        <w:left w:val="none" w:sz="0" w:space="0" w:color="auto"/>
        <w:bottom w:val="none" w:sz="0" w:space="0" w:color="auto"/>
        <w:right w:val="none" w:sz="0" w:space="0" w:color="auto"/>
      </w:divBdr>
    </w:div>
    <w:div w:id="515853399">
      <w:bodyDiv w:val="1"/>
      <w:marLeft w:val="0"/>
      <w:marRight w:val="0"/>
      <w:marTop w:val="0"/>
      <w:marBottom w:val="0"/>
      <w:divBdr>
        <w:top w:val="none" w:sz="0" w:space="0" w:color="auto"/>
        <w:left w:val="none" w:sz="0" w:space="0" w:color="auto"/>
        <w:bottom w:val="none" w:sz="0" w:space="0" w:color="auto"/>
        <w:right w:val="none" w:sz="0" w:space="0" w:color="auto"/>
      </w:divBdr>
    </w:div>
    <w:div w:id="533924116">
      <w:bodyDiv w:val="1"/>
      <w:marLeft w:val="0"/>
      <w:marRight w:val="0"/>
      <w:marTop w:val="0"/>
      <w:marBottom w:val="0"/>
      <w:divBdr>
        <w:top w:val="none" w:sz="0" w:space="0" w:color="auto"/>
        <w:left w:val="none" w:sz="0" w:space="0" w:color="auto"/>
        <w:bottom w:val="none" w:sz="0" w:space="0" w:color="auto"/>
        <w:right w:val="none" w:sz="0" w:space="0" w:color="auto"/>
      </w:divBdr>
    </w:div>
    <w:div w:id="558715153">
      <w:bodyDiv w:val="1"/>
      <w:marLeft w:val="0"/>
      <w:marRight w:val="0"/>
      <w:marTop w:val="0"/>
      <w:marBottom w:val="0"/>
      <w:divBdr>
        <w:top w:val="none" w:sz="0" w:space="0" w:color="auto"/>
        <w:left w:val="none" w:sz="0" w:space="0" w:color="auto"/>
        <w:bottom w:val="none" w:sz="0" w:space="0" w:color="auto"/>
        <w:right w:val="none" w:sz="0" w:space="0" w:color="auto"/>
      </w:divBdr>
    </w:div>
    <w:div w:id="600914607">
      <w:bodyDiv w:val="1"/>
      <w:marLeft w:val="0"/>
      <w:marRight w:val="0"/>
      <w:marTop w:val="0"/>
      <w:marBottom w:val="0"/>
      <w:divBdr>
        <w:top w:val="none" w:sz="0" w:space="0" w:color="auto"/>
        <w:left w:val="none" w:sz="0" w:space="0" w:color="auto"/>
        <w:bottom w:val="none" w:sz="0" w:space="0" w:color="auto"/>
        <w:right w:val="none" w:sz="0" w:space="0" w:color="auto"/>
      </w:divBdr>
    </w:div>
    <w:div w:id="604729638">
      <w:bodyDiv w:val="1"/>
      <w:marLeft w:val="0"/>
      <w:marRight w:val="0"/>
      <w:marTop w:val="0"/>
      <w:marBottom w:val="0"/>
      <w:divBdr>
        <w:top w:val="none" w:sz="0" w:space="0" w:color="auto"/>
        <w:left w:val="none" w:sz="0" w:space="0" w:color="auto"/>
        <w:bottom w:val="none" w:sz="0" w:space="0" w:color="auto"/>
        <w:right w:val="none" w:sz="0" w:space="0" w:color="auto"/>
      </w:divBdr>
    </w:div>
    <w:div w:id="619990807">
      <w:bodyDiv w:val="1"/>
      <w:marLeft w:val="0"/>
      <w:marRight w:val="0"/>
      <w:marTop w:val="0"/>
      <w:marBottom w:val="0"/>
      <w:divBdr>
        <w:top w:val="none" w:sz="0" w:space="0" w:color="auto"/>
        <w:left w:val="none" w:sz="0" w:space="0" w:color="auto"/>
        <w:bottom w:val="none" w:sz="0" w:space="0" w:color="auto"/>
        <w:right w:val="none" w:sz="0" w:space="0" w:color="auto"/>
      </w:divBdr>
    </w:div>
    <w:div w:id="645666704">
      <w:bodyDiv w:val="1"/>
      <w:marLeft w:val="0"/>
      <w:marRight w:val="0"/>
      <w:marTop w:val="0"/>
      <w:marBottom w:val="0"/>
      <w:divBdr>
        <w:top w:val="none" w:sz="0" w:space="0" w:color="auto"/>
        <w:left w:val="none" w:sz="0" w:space="0" w:color="auto"/>
        <w:bottom w:val="none" w:sz="0" w:space="0" w:color="auto"/>
        <w:right w:val="none" w:sz="0" w:space="0" w:color="auto"/>
      </w:divBdr>
    </w:div>
    <w:div w:id="669218630">
      <w:bodyDiv w:val="1"/>
      <w:marLeft w:val="0"/>
      <w:marRight w:val="0"/>
      <w:marTop w:val="0"/>
      <w:marBottom w:val="0"/>
      <w:divBdr>
        <w:top w:val="none" w:sz="0" w:space="0" w:color="auto"/>
        <w:left w:val="none" w:sz="0" w:space="0" w:color="auto"/>
        <w:bottom w:val="none" w:sz="0" w:space="0" w:color="auto"/>
        <w:right w:val="none" w:sz="0" w:space="0" w:color="auto"/>
      </w:divBdr>
    </w:div>
    <w:div w:id="716396645">
      <w:bodyDiv w:val="1"/>
      <w:marLeft w:val="0"/>
      <w:marRight w:val="0"/>
      <w:marTop w:val="0"/>
      <w:marBottom w:val="0"/>
      <w:divBdr>
        <w:top w:val="none" w:sz="0" w:space="0" w:color="auto"/>
        <w:left w:val="none" w:sz="0" w:space="0" w:color="auto"/>
        <w:bottom w:val="none" w:sz="0" w:space="0" w:color="auto"/>
        <w:right w:val="none" w:sz="0" w:space="0" w:color="auto"/>
      </w:divBdr>
    </w:div>
    <w:div w:id="726534189">
      <w:bodyDiv w:val="1"/>
      <w:marLeft w:val="0"/>
      <w:marRight w:val="0"/>
      <w:marTop w:val="0"/>
      <w:marBottom w:val="0"/>
      <w:divBdr>
        <w:top w:val="none" w:sz="0" w:space="0" w:color="auto"/>
        <w:left w:val="none" w:sz="0" w:space="0" w:color="auto"/>
        <w:bottom w:val="none" w:sz="0" w:space="0" w:color="auto"/>
        <w:right w:val="none" w:sz="0" w:space="0" w:color="auto"/>
      </w:divBdr>
    </w:div>
    <w:div w:id="751313184">
      <w:bodyDiv w:val="1"/>
      <w:marLeft w:val="0"/>
      <w:marRight w:val="0"/>
      <w:marTop w:val="0"/>
      <w:marBottom w:val="0"/>
      <w:divBdr>
        <w:top w:val="none" w:sz="0" w:space="0" w:color="auto"/>
        <w:left w:val="none" w:sz="0" w:space="0" w:color="auto"/>
        <w:bottom w:val="none" w:sz="0" w:space="0" w:color="auto"/>
        <w:right w:val="none" w:sz="0" w:space="0" w:color="auto"/>
      </w:divBdr>
    </w:div>
    <w:div w:id="779224083">
      <w:bodyDiv w:val="1"/>
      <w:marLeft w:val="0"/>
      <w:marRight w:val="0"/>
      <w:marTop w:val="0"/>
      <w:marBottom w:val="0"/>
      <w:divBdr>
        <w:top w:val="none" w:sz="0" w:space="0" w:color="auto"/>
        <w:left w:val="none" w:sz="0" w:space="0" w:color="auto"/>
        <w:bottom w:val="none" w:sz="0" w:space="0" w:color="auto"/>
        <w:right w:val="none" w:sz="0" w:space="0" w:color="auto"/>
      </w:divBdr>
      <w:divsChild>
        <w:div w:id="422603024">
          <w:marLeft w:val="0"/>
          <w:marRight w:val="0"/>
          <w:marTop w:val="0"/>
          <w:marBottom w:val="0"/>
          <w:divBdr>
            <w:top w:val="none" w:sz="0" w:space="0" w:color="auto"/>
            <w:left w:val="none" w:sz="0" w:space="0" w:color="auto"/>
            <w:bottom w:val="none" w:sz="0" w:space="0" w:color="auto"/>
            <w:right w:val="none" w:sz="0" w:space="0" w:color="auto"/>
          </w:divBdr>
          <w:divsChild>
            <w:div w:id="5182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974564">
      <w:bodyDiv w:val="1"/>
      <w:marLeft w:val="0"/>
      <w:marRight w:val="0"/>
      <w:marTop w:val="0"/>
      <w:marBottom w:val="0"/>
      <w:divBdr>
        <w:top w:val="none" w:sz="0" w:space="0" w:color="auto"/>
        <w:left w:val="none" w:sz="0" w:space="0" w:color="auto"/>
        <w:bottom w:val="none" w:sz="0" w:space="0" w:color="auto"/>
        <w:right w:val="none" w:sz="0" w:space="0" w:color="auto"/>
      </w:divBdr>
    </w:div>
    <w:div w:id="825323443">
      <w:bodyDiv w:val="1"/>
      <w:marLeft w:val="0"/>
      <w:marRight w:val="0"/>
      <w:marTop w:val="0"/>
      <w:marBottom w:val="0"/>
      <w:divBdr>
        <w:top w:val="none" w:sz="0" w:space="0" w:color="auto"/>
        <w:left w:val="none" w:sz="0" w:space="0" w:color="auto"/>
        <w:bottom w:val="none" w:sz="0" w:space="0" w:color="auto"/>
        <w:right w:val="none" w:sz="0" w:space="0" w:color="auto"/>
      </w:divBdr>
    </w:div>
    <w:div w:id="837892035">
      <w:bodyDiv w:val="1"/>
      <w:marLeft w:val="0"/>
      <w:marRight w:val="0"/>
      <w:marTop w:val="0"/>
      <w:marBottom w:val="0"/>
      <w:divBdr>
        <w:top w:val="none" w:sz="0" w:space="0" w:color="auto"/>
        <w:left w:val="none" w:sz="0" w:space="0" w:color="auto"/>
        <w:bottom w:val="none" w:sz="0" w:space="0" w:color="auto"/>
        <w:right w:val="none" w:sz="0" w:space="0" w:color="auto"/>
      </w:divBdr>
    </w:div>
    <w:div w:id="858930321">
      <w:bodyDiv w:val="1"/>
      <w:marLeft w:val="0"/>
      <w:marRight w:val="0"/>
      <w:marTop w:val="0"/>
      <w:marBottom w:val="0"/>
      <w:divBdr>
        <w:top w:val="none" w:sz="0" w:space="0" w:color="auto"/>
        <w:left w:val="none" w:sz="0" w:space="0" w:color="auto"/>
        <w:bottom w:val="none" w:sz="0" w:space="0" w:color="auto"/>
        <w:right w:val="none" w:sz="0" w:space="0" w:color="auto"/>
      </w:divBdr>
    </w:div>
    <w:div w:id="902520177">
      <w:bodyDiv w:val="1"/>
      <w:marLeft w:val="0"/>
      <w:marRight w:val="0"/>
      <w:marTop w:val="0"/>
      <w:marBottom w:val="0"/>
      <w:divBdr>
        <w:top w:val="none" w:sz="0" w:space="0" w:color="auto"/>
        <w:left w:val="none" w:sz="0" w:space="0" w:color="auto"/>
        <w:bottom w:val="none" w:sz="0" w:space="0" w:color="auto"/>
        <w:right w:val="none" w:sz="0" w:space="0" w:color="auto"/>
      </w:divBdr>
      <w:divsChild>
        <w:div w:id="1008211170">
          <w:marLeft w:val="0"/>
          <w:marRight w:val="0"/>
          <w:marTop w:val="0"/>
          <w:marBottom w:val="0"/>
          <w:divBdr>
            <w:top w:val="none" w:sz="0" w:space="0" w:color="auto"/>
            <w:left w:val="none" w:sz="0" w:space="0" w:color="auto"/>
            <w:bottom w:val="none" w:sz="0" w:space="0" w:color="auto"/>
            <w:right w:val="none" w:sz="0" w:space="0" w:color="auto"/>
          </w:divBdr>
          <w:divsChild>
            <w:div w:id="13869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1318">
      <w:bodyDiv w:val="1"/>
      <w:marLeft w:val="0"/>
      <w:marRight w:val="0"/>
      <w:marTop w:val="0"/>
      <w:marBottom w:val="0"/>
      <w:divBdr>
        <w:top w:val="none" w:sz="0" w:space="0" w:color="auto"/>
        <w:left w:val="none" w:sz="0" w:space="0" w:color="auto"/>
        <w:bottom w:val="none" w:sz="0" w:space="0" w:color="auto"/>
        <w:right w:val="none" w:sz="0" w:space="0" w:color="auto"/>
      </w:divBdr>
    </w:div>
    <w:div w:id="909778478">
      <w:bodyDiv w:val="1"/>
      <w:marLeft w:val="0"/>
      <w:marRight w:val="0"/>
      <w:marTop w:val="0"/>
      <w:marBottom w:val="0"/>
      <w:divBdr>
        <w:top w:val="none" w:sz="0" w:space="0" w:color="auto"/>
        <w:left w:val="none" w:sz="0" w:space="0" w:color="auto"/>
        <w:bottom w:val="none" w:sz="0" w:space="0" w:color="auto"/>
        <w:right w:val="none" w:sz="0" w:space="0" w:color="auto"/>
      </w:divBdr>
    </w:div>
    <w:div w:id="942029458">
      <w:bodyDiv w:val="1"/>
      <w:marLeft w:val="0"/>
      <w:marRight w:val="0"/>
      <w:marTop w:val="0"/>
      <w:marBottom w:val="0"/>
      <w:divBdr>
        <w:top w:val="none" w:sz="0" w:space="0" w:color="auto"/>
        <w:left w:val="none" w:sz="0" w:space="0" w:color="auto"/>
        <w:bottom w:val="none" w:sz="0" w:space="0" w:color="auto"/>
        <w:right w:val="none" w:sz="0" w:space="0" w:color="auto"/>
      </w:divBdr>
    </w:div>
    <w:div w:id="982661759">
      <w:bodyDiv w:val="1"/>
      <w:marLeft w:val="0"/>
      <w:marRight w:val="0"/>
      <w:marTop w:val="0"/>
      <w:marBottom w:val="0"/>
      <w:divBdr>
        <w:top w:val="none" w:sz="0" w:space="0" w:color="auto"/>
        <w:left w:val="none" w:sz="0" w:space="0" w:color="auto"/>
        <w:bottom w:val="none" w:sz="0" w:space="0" w:color="auto"/>
        <w:right w:val="none" w:sz="0" w:space="0" w:color="auto"/>
      </w:divBdr>
    </w:div>
    <w:div w:id="1006903252">
      <w:bodyDiv w:val="1"/>
      <w:marLeft w:val="0"/>
      <w:marRight w:val="0"/>
      <w:marTop w:val="0"/>
      <w:marBottom w:val="0"/>
      <w:divBdr>
        <w:top w:val="none" w:sz="0" w:space="0" w:color="auto"/>
        <w:left w:val="none" w:sz="0" w:space="0" w:color="auto"/>
        <w:bottom w:val="none" w:sz="0" w:space="0" w:color="auto"/>
        <w:right w:val="none" w:sz="0" w:space="0" w:color="auto"/>
      </w:divBdr>
    </w:div>
    <w:div w:id="1075708564">
      <w:bodyDiv w:val="1"/>
      <w:marLeft w:val="0"/>
      <w:marRight w:val="0"/>
      <w:marTop w:val="0"/>
      <w:marBottom w:val="0"/>
      <w:divBdr>
        <w:top w:val="none" w:sz="0" w:space="0" w:color="auto"/>
        <w:left w:val="none" w:sz="0" w:space="0" w:color="auto"/>
        <w:bottom w:val="none" w:sz="0" w:space="0" w:color="auto"/>
        <w:right w:val="none" w:sz="0" w:space="0" w:color="auto"/>
      </w:divBdr>
    </w:div>
    <w:div w:id="1117338739">
      <w:bodyDiv w:val="1"/>
      <w:marLeft w:val="0"/>
      <w:marRight w:val="0"/>
      <w:marTop w:val="0"/>
      <w:marBottom w:val="0"/>
      <w:divBdr>
        <w:top w:val="none" w:sz="0" w:space="0" w:color="auto"/>
        <w:left w:val="none" w:sz="0" w:space="0" w:color="auto"/>
        <w:bottom w:val="none" w:sz="0" w:space="0" w:color="auto"/>
        <w:right w:val="none" w:sz="0" w:space="0" w:color="auto"/>
      </w:divBdr>
    </w:div>
    <w:div w:id="1129399852">
      <w:bodyDiv w:val="1"/>
      <w:marLeft w:val="0"/>
      <w:marRight w:val="0"/>
      <w:marTop w:val="0"/>
      <w:marBottom w:val="0"/>
      <w:divBdr>
        <w:top w:val="none" w:sz="0" w:space="0" w:color="auto"/>
        <w:left w:val="none" w:sz="0" w:space="0" w:color="auto"/>
        <w:bottom w:val="none" w:sz="0" w:space="0" w:color="auto"/>
        <w:right w:val="none" w:sz="0" w:space="0" w:color="auto"/>
      </w:divBdr>
    </w:div>
    <w:div w:id="1169366190">
      <w:bodyDiv w:val="1"/>
      <w:marLeft w:val="0"/>
      <w:marRight w:val="0"/>
      <w:marTop w:val="0"/>
      <w:marBottom w:val="0"/>
      <w:divBdr>
        <w:top w:val="none" w:sz="0" w:space="0" w:color="auto"/>
        <w:left w:val="none" w:sz="0" w:space="0" w:color="auto"/>
        <w:bottom w:val="none" w:sz="0" w:space="0" w:color="auto"/>
        <w:right w:val="none" w:sz="0" w:space="0" w:color="auto"/>
      </w:divBdr>
    </w:div>
    <w:div w:id="1170174954">
      <w:bodyDiv w:val="1"/>
      <w:marLeft w:val="0"/>
      <w:marRight w:val="0"/>
      <w:marTop w:val="0"/>
      <w:marBottom w:val="0"/>
      <w:divBdr>
        <w:top w:val="none" w:sz="0" w:space="0" w:color="auto"/>
        <w:left w:val="none" w:sz="0" w:space="0" w:color="auto"/>
        <w:bottom w:val="none" w:sz="0" w:space="0" w:color="auto"/>
        <w:right w:val="none" w:sz="0" w:space="0" w:color="auto"/>
      </w:divBdr>
    </w:div>
    <w:div w:id="1199514869">
      <w:bodyDiv w:val="1"/>
      <w:marLeft w:val="0"/>
      <w:marRight w:val="0"/>
      <w:marTop w:val="0"/>
      <w:marBottom w:val="0"/>
      <w:divBdr>
        <w:top w:val="none" w:sz="0" w:space="0" w:color="auto"/>
        <w:left w:val="none" w:sz="0" w:space="0" w:color="auto"/>
        <w:bottom w:val="none" w:sz="0" w:space="0" w:color="auto"/>
        <w:right w:val="none" w:sz="0" w:space="0" w:color="auto"/>
      </w:divBdr>
    </w:div>
    <w:div w:id="1246915331">
      <w:bodyDiv w:val="1"/>
      <w:marLeft w:val="0"/>
      <w:marRight w:val="0"/>
      <w:marTop w:val="0"/>
      <w:marBottom w:val="0"/>
      <w:divBdr>
        <w:top w:val="none" w:sz="0" w:space="0" w:color="auto"/>
        <w:left w:val="none" w:sz="0" w:space="0" w:color="auto"/>
        <w:bottom w:val="none" w:sz="0" w:space="0" w:color="auto"/>
        <w:right w:val="none" w:sz="0" w:space="0" w:color="auto"/>
      </w:divBdr>
    </w:div>
    <w:div w:id="1265962213">
      <w:bodyDiv w:val="1"/>
      <w:marLeft w:val="0"/>
      <w:marRight w:val="0"/>
      <w:marTop w:val="0"/>
      <w:marBottom w:val="0"/>
      <w:divBdr>
        <w:top w:val="none" w:sz="0" w:space="0" w:color="auto"/>
        <w:left w:val="none" w:sz="0" w:space="0" w:color="auto"/>
        <w:bottom w:val="none" w:sz="0" w:space="0" w:color="auto"/>
        <w:right w:val="none" w:sz="0" w:space="0" w:color="auto"/>
      </w:divBdr>
    </w:div>
    <w:div w:id="1274904031">
      <w:bodyDiv w:val="1"/>
      <w:marLeft w:val="0"/>
      <w:marRight w:val="0"/>
      <w:marTop w:val="0"/>
      <w:marBottom w:val="0"/>
      <w:divBdr>
        <w:top w:val="none" w:sz="0" w:space="0" w:color="auto"/>
        <w:left w:val="none" w:sz="0" w:space="0" w:color="auto"/>
        <w:bottom w:val="none" w:sz="0" w:space="0" w:color="auto"/>
        <w:right w:val="none" w:sz="0" w:space="0" w:color="auto"/>
      </w:divBdr>
    </w:div>
    <w:div w:id="1277907657">
      <w:bodyDiv w:val="1"/>
      <w:marLeft w:val="0"/>
      <w:marRight w:val="0"/>
      <w:marTop w:val="0"/>
      <w:marBottom w:val="0"/>
      <w:divBdr>
        <w:top w:val="none" w:sz="0" w:space="0" w:color="auto"/>
        <w:left w:val="none" w:sz="0" w:space="0" w:color="auto"/>
        <w:bottom w:val="none" w:sz="0" w:space="0" w:color="auto"/>
        <w:right w:val="none" w:sz="0" w:space="0" w:color="auto"/>
      </w:divBdr>
    </w:div>
    <w:div w:id="1282885650">
      <w:bodyDiv w:val="1"/>
      <w:marLeft w:val="0"/>
      <w:marRight w:val="0"/>
      <w:marTop w:val="0"/>
      <w:marBottom w:val="0"/>
      <w:divBdr>
        <w:top w:val="none" w:sz="0" w:space="0" w:color="auto"/>
        <w:left w:val="none" w:sz="0" w:space="0" w:color="auto"/>
        <w:bottom w:val="none" w:sz="0" w:space="0" w:color="auto"/>
        <w:right w:val="none" w:sz="0" w:space="0" w:color="auto"/>
      </w:divBdr>
    </w:div>
    <w:div w:id="1300306229">
      <w:bodyDiv w:val="1"/>
      <w:marLeft w:val="0"/>
      <w:marRight w:val="0"/>
      <w:marTop w:val="0"/>
      <w:marBottom w:val="0"/>
      <w:divBdr>
        <w:top w:val="none" w:sz="0" w:space="0" w:color="auto"/>
        <w:left w:val="none" w:sz="0" w:space="0" w:color="auto"/>
        <w:bottom w:val="none" w:sz="0" w:space="0" w:color="auto"/>
        <w:right w:val="none" w:sz="0" w:space="0" w:color="auto"/>
      </w:divBdr>
    </w:div>
    <w:div w:id="1310019343">
      <w:bodyDiv w:val="1"/>
      <w:marLeft w:val="0"/>
      <w:marRight w:val="0"/>
      <w:marTop w:val="0"/>
      <w:marBottom w:val="0"/>
      <w:divBdr>
        <w:top w:val="none" w:sz="0" w:space="0" w:color="auto"/>
        <w:left w:val="none" w:sz="0" w:space="0" w:color="auto"/>
        <w:bottom w:val="none" w:sz="0" w:space="0" w:color="auto"/>
        <w:right w:val="none" w:sz="0" w:space="0" w:color="auto"/>
      </w:divBdr>
    </w:div>
    <w:div w:id="1312515412">
      <w:bodyDiv w:val="1"/>
      <w:marLeft w:val="0"/>
      <w:marRight w:val="0"/>
      <w:marTop w:val="0"/>
      <w:marBottom w:val="0"/>
      <w:divBdr>
        <w:top w:val="none" w:sz="0" w:space="0" w:color="auto"/>
        <w:left w:val="none" w:sz="0" w:space="0" w:color="auto"/>
        <w:bottom w:val="none" w:sz="0" w:space="0" w:color="auto"/>
        <w:right w:val="none" w:sz="0" w:space="0" w:color="auto"/>
      </w:divBdr>
    </w:div>
    <w:div w:id="1387410931">
      <w:bodyDiv w:val="1"/>
      <w:marLeft w:val="0"/>
      <w:marRight w:val="0"/>
      <w:marTop w:val="0"/>
      <w:marBottom w:val="0"/>
      <w:divBdr>
        <w:top w:val="none" w:sz="0" w:space="0" w:color="auto"/>
        <w:left w:val="none" w:sz="0" w:space="0" w:color="auto"/>
        <w:bottom w:val="none" w:sz="0" w:space="0" w:color="auto"/>
        <w:right w:val="none" w:sz="0" w:space="0" w:color="auto"/>
      </w:divBdr>
    </w:div>
    <w:div w:id="1388451678">
      <w:bodyDiv w:val="1"/>
      <w:marLeft w:val="0"/>
      <w:marRight w:val="0"/>
      <w:marTop w:val="0"/>
      <w:marBottom w:val="0"/>
      <w:divBdr>
        <w:top w:val="none" w:sz="0" w:space="0" w:color="auto"/>
        <w:left w:val="none" w:sz="0" w:space="0" w:color="auto"/>
        <w:bottom w:val="none" w:sz="0" w:space="0" w:color="auto"/>
        <w:right w:val="none" w:sz="0" w:space="0" w:color="auto"/>
      </w:divBdr>
    </w:div>
    <w:div w:id="1421871773">
      <w:bodyDiv w:val="1"/>
      <w:marLeft w:val="0"/>
      <w:marRight w:val="0"/>
      <w:marTop w:val="0"/>
      <w:marBottom w:val="0"/>
      <w:divBdr>
        <w:top w:val="none" w:sz="0" w:space="0" w:color="auto"/>
        <w:left w:val="none" w:sz="0" w:space="0" w:color="auto"/>
        <w:bottom w:val="none" w:sz="0" w:space="0" w:color="auto"/>
        <w:right w:val="none" w:sz="0" w:space="0" w:color="auto"/>
      </w:divBdr>
    </w:div>
    <w:div w:id="1427117705">
      <w:bodyDiv w:val="1"/>
      <w:marLeft w:val="0"/>
      <w:marRight w:val="0"/>
      <w:marTop w:val="0"/>
      <w:marBottom w:val="0"/>
      <w:divBdr>
        <w:top w:val="none" w:sz="0" w:space="0" w:color="auto"/>
        <w:left w:val="none" w:sz="0" w:space="0" w:color="auto"/>
        <w:bottom w:val="none" w:sz="0" w:space="0" w:color="auto"/>
        <w:right w:val="none" w:sz="0" w:space="0" w:color="auto"/>
      </w:divBdr>
    </w:div>
    <w:div w:id="1436171411">
      <w:bodyDiv w:val="1"/>
      <w:marLeft w:val="0"/>
      <w:marRight w:val="0"/>
      <w:marTop w:val="0"/>
      <w:marBottom w:val="0"/>
      <w:divBdr>
        <w:top w:val="none" w:sz="0" w:space="0" w:color="auto"/>
        <w:left w:val="none" w:sz="0" w:space="0" w:color="auto"/>
        <w:bottom w:val="none" w:sz="0" w:space="0" w:color="auto"/>
        <w:right w:val="none" w:sz="0" w:space="0" w:color="auto"/>
      </w:divBdr>
    </w:div>
    <w:div w:id="1436899580">
      <w:bodyDiv w:val="1"/>
      <w:marLeft w:val="0"/>
      <w:marRight w:val="0"/>
      <w:marTop w:val="0"/>
      <w:marBottom w:val="0"/>
      <w:divBdr>
        <w:top w:val="none" w:sz="0" w:space="0" w:color="auto"/>
        <w:left w:val="none" w:sz="0" w:space="0" w:color="auto"/>
        <w:bottom w:val="none" w:sz="0" w:space="0" w:color="auto"/>
        <w:right w:val="none" w:sz="0" w:space="0" w:color="auto"/>
      </w:divBdr>
    </w:div>
    <w:div w:id="1617980220">
      <w:bodyDiv w:val="1"/>
      <w:marLeft w:val="0"/>
      <w:marRight w:val="0"/>
      <w:marTop w:val="0"/>
      <w:marBottom w:val="0"/>
      <w:divBdr>
        <w:top w:val="none" w:sz="0" w:space="0" w:color="auto"/>
        <w:left w:val="none" w:sz="0" w:space="0" w:color="auto"/>
        <w:bottom w:val="none" w:sz="0" w:space="0" w:color="auto"/>
        <w:right w:val="none" w:sz="0" w:space="0" w:color="auto"/>
      </w:divBdr>
    </w:div>
    <w:div w:id="1621835929">
      <w:bodyDiv w:val="1"/>
      <w:marLeft w:val="0"/>
      <w:marRight w:val="0"/>
      <w:marTop w:val="0"/>
      <w:marBottom w:val="0"/>
      <w:divBdr>
        <w:top w:val="none" w:sz="0" w:space="0" w:color="auto"/>
        <w:left w:val="none" w:sz="0" w:space="0" w:color="auto"/>
        <w:bottom w:val="none" w:sz="0" w:space="0" w:color="auto"/>
        <w:right w:val="none" w:sz="0" w:space="0" w:color="auto"/>
      </w:divBdr>
    </w:div>
    <w:div w:id="1623609326">
      <w:bodyDiv w:val="1"/>
      <w:marLeft w:val="0"/>
      <w:marRight w:val="0"/>
      <w:marTop w:val="0"/>
      <w:marBottom w:val="0"/>
      <w:divBdr>
        <w:top w:val="none" w:sz="0" w:space="0" w:color="auto"/>
        <w:left w:val="none" w:sz="0" w:space="0" w:color="auto"/>
        <w:bottom w:val="none" w:sz="0" w:space="0" w:color="auto"/>
        <w:right w:val="none" w:sz="0" w:space="0" w:color="auto"/>
      </w:divBdr>
    </w:div>
    <w:div w:id="1665012576">
      <w:bodyDiv w:val="1"/>
      <w:marLeft w:val="0"/>
      <w:marRight w:val="0"/>
      <w:marTop w:val="0"/>
      <w:marBottom w:val="0"/>
      <w:divBdr>
        <w:top w:val="none" w:sz="0" w:space="0" w:color="auto"/>
        <w:left w:val="none" w:sz="0" w:space="0" w:color="auto"/>
        <w:bottom w:val="none" w:sz="0" w:space="0" w:color="auto"/>
        <w:right w:val="none" w:sz="0" w:space="0" w:color="auto"/>
      </w:divBdr>
      <w:divsChild>
        <w:div w:id="776556575">
          <w:marLeft w:val="0"/>
          <w:marRight w:val="0"/>
          <w:marTop w:val="0"/>
          <w:marBottom w:val="0"/>
          <w:divBdr>
            <w:top w:val="none" w:sz="0" w:space="0" w:color="auto"/>
            <w:left w:val="none" w:sz="0" w:space="0" w:color="auto"/>
            <w:bottom w:val="none" w:sz="0" w:space="0" w:color="auto"/>
            <w:right w:val="none" w:sz="0" w:space="0" w:color="auto"/>
          </w:divBdr>
        </w:div>
        <w:div w:id="1310667227">
          <w:marLeft w:val="0"/>
          <w:marRight w:val="0"/>
          <w:marTop w:val="0"/>
          <w:marBottom w:val="0"/>
          <w:divBdr>
            <w:top w:val="none" w:sz="0" w:space="0" w:color="auto"/>
            <w:left w:val="none" w:sz="0" w:space="0" w:color="auto"/>
            <w:bottom w:val="none" w:sz="0" w:space="0" w:color="auto"/>
            <w:right w:val="none" w:sz="0" w:space="0" w:color="auto"/>
          </w:divBdr>
        </w:div>
      </w:divsChild>
    </w:div>
    <w:div w:id="1696300563">
      <w:bodyDiv w:val="1"/>
      <w:marLeft w:val="0"/>
      <w:marRight w:val="0"/>
      <w:marTop w:val="0"/>
      <w:marBottom w:val="0"/>
      <w:divBdr>
        <w:top w:val="none" w:sz="0" w:space="0" w:color="auto"/>
        <w:left w:val="none" w:sz="0" w:space="0" w:color="auto"/>
        <w:bottom w:val="none" w:sz="0" w:space="0" w:color="auto"/>
        <w:right w:val="none" w:sz="0" w:space="0" w:color="auto"/>
      </w:divBdr>
    </w:div>
    <w:div w:id="1738478889">
      <w:bodyDiv w:val="1"/>
      <w:marLeft w:val="0"/>
      <w:marRight w:val="0"/>
      <w:marTop w:val="0"/>
      <w:marBottom w:val="0"/>
      <w:divBdr>
        <w:top w:val="none" w:sz="0" w:space="0" w:color="auto"/>
        <w:left w:val="none" w:sz="0" w:space="0" w:color="auto"/>
        <w:bottom w:val="none" w:sz="0" w:space="0" w:color="auto"/>
        <w:right w:val="none" w:sz="0" w:space="0" w:color="auto"/>
      </w:divBdr>
    </w:div>
    <w:div w:id="1743332167">
      <w:bodyDiv w:val="1"/>
      <w:marLeft w:val="0"/>
      <w:marRight w:val="0"/>
      <w:marTop w:val="0"/>
      <w:marBottom w:val="0"/>
      <w:divBdr>
        <w:top w:val="none" w:sz="0" w:space="0" w:color="auto"/>
        <w:left w:val="none" w:sz="0" w:space="0" w:color="auto"/>
        <w:bottom w:val="none" w:sz="0" w:space="0" w:color="auto"/>
        <w:right w:val="none" w:sz="0" w:space="0" w:color="auto"/>
      </w:divBdr>
    </w:div>
    <w:div w:id="1779181175">
      <w:bodyDiv w:val="1"/>
      <w:marLeft w:val="0"/>
      <w:marRight w:val="0"/>
      <w:marTop w:val="0"/>
      <w:marBottom w:val="0"/>
      <w:divBdr>
        <w:top w:val="none" w:sz="0" w:space="0" w:color="auto"/>
        <w:left w:val="none" w:sz="0" w:space="0" w:color="auto"/>
        <w:bottom w:val="none" w:sz="0" w:space="0" w:color="auto"/>
        <w:right w:val="none" w:sz="0" w:space="0" w:color="auto"/>
      </w:divBdr>
    </w:div>
    <w:div w:id="1791165012">
      <w:bodyDiv w:val="1"/>
      <w:marLeft w:val="0"/>
      <w:marRight w:val="0"/>
      <w:marTop w:val="0"/>
      <w:marBottom w:val="0"/>
      <w:divBdr>
        <w:top w:val="none" w:sz="0" w:space="0" w:color="auto"/>
        <w:left w:val="none" w:sz="0" w:space="0" w:color="auto"/>
        <w:bottom w:val="none" w:sz="0" w:space="0" w:color="auto"/>
        <w:right w:val="none" w:sz="0" w:space="0" w:color="auto"/>
      </w:divBdr>
      <w:divsChild>
        <w:div w:id="20204532">
          <w:marLeft w:val="0"/>
          <w:marRight w:val="0"/>
          <w:marTop w:val="0"/>
          <w:marBottom w:val="0"/>
          <w:divBdr>
            <w:top w:val="none" w:sz="0" w:space="0" w:color="auto"/>
            <w:left w:val="none" w:sz="0" w:space="0" w:color="auto"/>
            <w:bottom w:val="none" w:sz="0" w:space="0" w:color="auto"/>
            <w:right w:val="none" w:sz="0" w:space="0" w:color="auto"/>
          </w:divBdr>
          <w:divsChild>
            <w:div w:id="16931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68417">
      <w:bodyDiv w:val="1"/>
      <w:marLeft w:val="0"/>
      <w:marRight w:val="0"/>
      <w:marTop w:val="0"/>
      <w:marBottom w:val="0"/>
      <w:divBdr>
        <w:top w:val="none" w:sz="0" w:space="0" w:color="auto"/>
        <w:left w:val="none" w:sz="0" w:space="0" w:color="auto"/>
        <w:bottom w:val="none" w:sz="0" w:space="0" w:color="auto"/>
        <w:right w:val="none" w:sz="0" w:space="0" w:color="auto"/>
      </w:divBdr>
    </w:div>
    <w:div w:id="1819878620">
      <w:bodyDiv w:val="1"/>
      <w:marLeft w:val="0"/>
      <w:marRight w:val="0"/>
      <w:marTop w:val="0"/>
      <w:marBottom w:val="0"/>
      <w:divBdr>
        <w:top w:val="none" w:sz="0" w:space="0" w:color="auto"/>
        <w:left w:val="none" w:sz="0" w:space="0" w:color="auto"/>
        <w:bottom w:val="none" w:sz="0" w:space="0" w:color="auto"/>
        <w:right w:val="none" w:sz="0" w:space="0" w:color="auto"/>
      </w:divBdr>
    </w:div>
    <w:div w:id="1828666324">
      <w:bodyDiv w:val="1"/>
      <w:marLeft w:val="0"/>
      <w:marRight w:val="0"/>
      <w:marTop w:val="0"/>
      <w:marBottom w:val="0"/>
      <w:divBdr>
        <w:top w:val="none" w:sz="0" w:space="0" w:color="auto"/>
        <w:left w:val="none" w:sz="0" w:space="0" w:color="auto"/>
        <w:bottom w:val="none" w:sz="0" w:space="0" w:color="auto"/>
        <w:right w:val="none" w:sz="0" w:space="0" w:color="auto"/>
      </w:divBdr>
    </w:div>
    <w:div w:id="1834446876">
      <w:bodyDiv w:val="1"/>
      <w:marLeft w:val="0"/>
      <w:marRight w:val="0"/>
      <w:marTop w:val="0"/>
      <w:marBottom w:val="0"/>
      <w:divBdr>
        <w:top w:val="none" w:sz="0" w:space="0" w:color="auto"/>
        <w:left w:val="none" w:sz="0" w:space="0" w:color="auto"/>
        <w:bottom w:val="none" w:sz="0" w:space="0" w:color="auto"/>
        <w:right w:val="none" w:sz="0" w:space="0" w:color="auto"/>
      </w:divBdr>
    </w:div>
    <w:div w:id="1857578793">
      <w:bodyDiv w:val="1"/>
      <w:marLeft w:val="0"/>
      <w:marRight w:val="0"/>
      <w:marTop w:val="0"/>
      <w:marBottom w:val="0"/>
      <w:divBdr>
        <w:top w:val="none" w:sz="0" w:space="0" w:color="auto"/>
        <w:left w:val="none" w:sz="0" w:space="0" w:color="auto"/>
        <w:bottom w:val="none" w:sz="0" w:space="0" w:color="auto"/>
        <w:right w:val="none" w:sz="0" w:space="0" w:color="auto"/>
      </w:divBdr>
    </w:div>
    <w:div w:id="1881630315">
      <w:bodyDiv w:val="1"/>
      <w:marLeft w:val="0"/>
      <w:marRight w:val="0"/>
      <w:marTop w:val="0"/>
      <w:marBottom w:val="0"/>
      <w:divBdr>
        <w:top w:val="none" w:sz="0" w:space="0" w:color="auto"/>
        <w:left w:val="none" w:sz="0" w:space="0" w:color="auto"/>
        <w:bottom w:val="none" w:sz="0" w:space="0" w:color="auto"/>
        <w:right w:val="none" w:sz="0" w:space="0" w:color="auto"/>
      </w:divBdr>
    </w:div>
    <w:div w:id="1922565050">
      <w:bodyDiv w:val="1"/>
      <w:marLeft w:val="0"/>
      <w:marRight w:val="0"/>
      <w:marTop w:val="0"/>
      <w:marBottom w:val="0"/>
      <w:divBdr>
        <w:top w:val="none" w:sz="0" w:space="0" w:color="auto"/>
        <w:left w:val="none" w:sz="0" w:space="0" w:color="auto"/>
        <w:bottom w:val="none" w:sz="0" w:space="0" w:color="auto"/>
        <w:right w:val="none" w:sz="0" w:space="0" w:color="auto"/>
      </w:divBdr>
    </w:div>
    <w:div w:id="1933931477">
      <w:bodyDiv w:val="1"/>
      <w:marLeft w:val="0"/>
      <w:marRight w:val="0"/>
      <w:marTop w:val="0"/>
      <w:marBottom w:val="0"/>
      <w:divBdr>
        <w:top w:val="none" w:sz="0" w:space="0" w:color="auto"/>
        <w:left w:val="none" w:sz="0" w:space="0" w:color="auto"/>
        <w:bottom w:val="none" w:sz="0" w:space="0" w:color="auto"/>
        <w:right w:val="none" w:sz="0" w:space="0" w:color="auto"/>
      </w:divBdr>
    </w:div>
    <w:div w:id="1973094324">
      <w:bodyDiv w:val="1"/>
      <w:marLeft w:val="0"/>
      <w:marRight w:val="0"/>
      <w:marTop w:val="0"/>
      <w:marBottom w:val="0"/>
      <w:divBdr>
        <w:top w:val="none" w:sz="0" w:space="0" w:color="auto"/>
        <w:left w:val="none" w:sz="0" w:space="0" w:color="auto"/>
        <w:bottom w:val="none" w:sz="0" w:space="0" w:color="auto"/>
        <w:right w:val="none" w:sz="0" w:space="0" w:color="auto"/>
      </w:divBdr>
    </w:div>
    <w:div w:id="1990937614">
      <w:bodyDiv w:val="1"/>
      <w:marLeft w:val="0"/>
      <w:marRight w:val="0"/>
      <w:marTop w:val="0"/>
      <w:marBottom w:val="0"/>
      <w:divBdr>
        <w:top w:val="none" w:sz="0" w:space="0" w:color="auto"/>
        <w:left w:val="none" w:sz="0" w:space="0" w:color="auto"/>
        <w:bottom w:val="none" w:sz="0" w:space="0" w:color="auto"/>
        <w:right w:val="none" w:sz="0" w:space="0" w:color="auto"/>
      </w:divBdr>
    </w:div>
    <w:div w:id="1999839449">
      <w:bodyDiv w:val="1"/>
      <w:marLeft w:val="0"/>
      <w:marRight w:val="0"/>
      <w:marTop w:val="0"/>
      <w:marBottom w:val="0"/>
      <w:divBdr>
        <w:top w:val="none" w:sz="0" w:space="0" w:color="auto"/>
        <w:left w:val="none" w:sz="0" w:space="0" w:color="auto"/>
        <w:bottom w:val="none" w:sz="0" w:space="0" w:color="auto"/>
        <w:right w:val="none" w:sz="0" w:space="0" w:color="auto"/>
      </w:divBdr>
    </w:div>
    <w:div w:id="2047292824">
      <w:bodyDiv w:val="1"/>
      <w:marLeft w:val="0"/>
      <w:marRight w:val="0"/>
      <w:marTop w:val="0"/>
      <w:marBottom w:val="0"/>
      <w:divBdr>
        <w:top w:val="none" w:sz="0" w:space="0" w:color="auto"/>
        <w:left w:val="none" w:sz="0" w:space="0" w:color="auto"/>
        <w:bottom w:val="none" w:sz="0" w:space="0" w:color="auto"/>
        <w:right w:val="none" w:sz="0" w:space="0" w:color="auto"/>
      </w:divBdr>
    </w:div>
    <w:div w:id="2077051159">
      <w:bodyDiv w:val="1"/>
      <w:marLeft w:val="0"/>
      <w:marRight w:val="0"/>
      <w:marTop w:val="0"/>
      <w:marBottom w:val="0"/>
      <w:divBdr>
        <w:top w:val="none" w:sz="0" w:space="0" w:color="auto"/>
        <w:left w:val="none" w:sz="0" w:space="0" w:color="auto"/>
        <w:bottom w:val="none" w:sz="0" w:space="0" w:color="auto"/>
        <w:right w:val="none" w:sz="0" w:space="0" w:color="auto"/>
      </w:divBdr>
    </w:div>
    <w:div w:id="2090735487">
      <w:bodyDiv w:val="1"/>
      <w:marLeft w:val="0"/>
      <w:marRight w:val="0"/>
      <w:marTop w:val="0"/>
      <w:marBottom w:val="0"/>
      <w:divBdr>
        <w:top w:val="none" w:sz="0" w:space="0" w:color="auto"/>
        <w:left w:val="none" w:sz="0" w:space="0" w:color="auto"/>
        <w:bottom w:val="none" w:sz="0" w:space="0" w:color="auto"/>
        <w:right w:val="none" w:sz="0" w:space="0" w:color="auto"/>
      </w:divBdr>
    </w:div>
    <w:div w:id="20923100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ocertified.com/productfinder/" TargetMode="External"/><Relationship Id="rId18" Type="http://schemas.openxmlformats.org/officeDocument/2006/relationships/hyperlink" Target="http://www.cpubenchmark.net/cpu_list.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lanalto.gov.br/ccivil_03/leis/lcp/lcp123.htm" TargetMode="External"/><Relationship Id="rId7" Type="http://schemas.openxmlformats.org/officeDocument/2006/relationships/settings" Target="settings.xml"/><Relationship Id="rId12" Type="http://schemas.openxmlformats.org/officeDocument/2006/relationships/hyperlink" Target="https://trustedcomputinggroup.org/" TargetMode="External"/><Relationship Id="rId17" Type="http://schemas.openxmlformats.org/officeDocument/2006/relationships/hyperlink" Target="https://www.linux.org/pages/downloa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mtf.org" TargetMode="External"/><Relationship Id="rId20" Type="http://schemas.openxmlformats.org/officeDocument/2006/relationships/hyperlink" Target="https://www.in.gov.br/en/web/dou/-/instrucao-normativa-sgd/me-n-94-de-23-de-dezembro-de-2022-45451033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pubenchmark.net/cpu_list.php"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ysdev.microsoft.com/"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ysdev.microsoft.com/pt-br/Hardware/l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eat.net" TargetMode="External"/><Relationship Id="rId22" Type="http://schemas.openxmlformats.org/officeDocument/2006/relationships/hyperlink" Target="https://www.gov.br/empresas-e-negocios/pt-br/empreendedo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ADDCDDC5364ED4F9FF65DFB80817D9E" ma:contentTypeVersion="20" ma:contentTypeDescription="Crie um novo documento." ma:contentTypeScope="" ma:versionID="e9084322a906645b0ef3afd6b0c274dd">
  <xsd:schema xmlns:xsd="http://www.w3.org/2001/XMLSchema" xmlns:xs="http://www.w3.org/2001/XMLSchema" xmlns:p="http://schemas.microsoft.com/office/2006/metadata/properties" xmlns:ns2="49f65876-8351-41d9-aa74-f90c3fe7f8e7" xmlns:ns3="ce5c0173-fb6b-4cce-9354-10aa4e545e4e" targetNamespace="http://schemas.microsoft.com/office/2006/metadata/properties" ma:root="true" ma:fieldsID="63dce7d805d9ae6967dba695786f297a" ns2:_="" ns3:_="">
    <xsd:import namespace="49f65876-8351-41d9-aa74-f90c3fe7f8e7"/>
    <xsd:import namespace="ce5c0173-fb6b-4cce-9354-10aa4e545e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Hora"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65876-8351-41d9-aa74-f90c3fe7f8e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Hora" ma:index="14" nillable="true" ma:displayName="Hora" ma:format="DateOnly" ma:internalName="Hora">
      <xsd:simpleType>
        <xsd:restriction base="dms:DateTime"/>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Marcações de imagem" ma:readOnly="false" ma:fieldId="{5cf76f15-5ced-4ddc-b409-7134ff3c332f}" ma:taxonomyMulti="true" ma:sspId="ce61775c-b9a2-4638-945b-33bc13e6af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c0173-fb6b-4cce-9354-10aa4e545e4e" elementFormDefault="qualified">
    <xsd:import namespace="http://schemas.microsoft.com/office/2006/documentManagement/types"/>
    <xsd:import namespace="http://schemas.microsoft.com/office/infopath/2007/PartnerControls"/>
    <xsd:element name="SharedWithUsers" ma:index="11" nillable="true" ma:displayName="Com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description="" ma:internalName="SharedWithDetails" ma:readOnly="true">
      <xsd:simpleType>
        <xsd:restriction base="dms:Note">
          <xsd:maxLength value="255"/>
        </xsd:restriction>
      </xsd:simpleType>
    </xsd:element>
    <xsd:element name="TaxCatchAll" ma:index="25" nillable="true" ma:displayName="Taxonomy Catch All Column" ma:hidden="true" ma:list="{d5387c4a-b0bb-4b8f-9e99-faf121fcfe13}" ma:internalName="TaxCatchAll" ma:showField="CatchAllData" ma:web="ce5c0173-fb6b-4cce-9354-10aa4e545e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ora xmlns="49f65876-8351-41d9-aa74-f90c3fe7f8e7" xsi:nil="true"/>
    <_Flow_SignoffStatus xmlns="49f65876-8351-41d9-aa74-f90c3fe7f8e7" xsi:nil="true"/>
    <TaxCatchAll xmlns="ce5c0173-fb6b-4cce-9354-10aa4e545e4e" xsi:nil="true"/>
    <lcf76f155ced4ddcb4097134ff3c332f xmlns="49f65876-8351-41d9-aa74-f90c3fe7f8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C9A81B-0751-48DD-8DA1-DC699392A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65876-8351-41d9-aa74-f90c3fe7f8e7"/>
    <ds:schemaRef ds:uri="ce5c0173-fb6b-4cce-9354-10aa4e545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3C0F2A-6E19-4394-9F52-724DB33DDB84}">
  <ds:schemaRefs>
    <ds:schemaRef ds:uri="http://schemas.openxmlformats.org/officeDocument/2006/bibliography"/>
  </ds:schemaRefs>
</ds:datastoreItem>
</file>

<file path=customXml/itemProps3.xml><?xml version="1.0" encoding="utf-8"?>
<ds:datastoreItem xmlns:ds="http://schemas.openxmlformats.org/officeDocument/2006/customXml" ds:itemID="{34235338-C6A7-4146-B4C5-EC2B3775238A}">
  <ds:schemaRefs>
    <ds:schemaRef ds:uri="http://schemas.microsoft.com/sharepoint/v3/contenttype/forms"/>
  </ds:schemaRefs>
</ds:datastoreItem>
</file>

<file path=customXml/itemProps4.xml><?xml version="1.0" encoding="utf-8"?>
<ds:datastoreItem xmlns:ds="http://schemas.openxmlformats.org/officeDocument/2006/customXml" ds:itemID="{73B0A106-1FB2-4513-94D6-C9E53E25BBDF}">
  <ds:schemaRefs>
    <ds:schemaRef ds:uri="http://purl.org/dc/terms/"/>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ce5c0173-fb6b-4cce-9354-10aa4e545e4e"/>
    <ds:schemaRef ds:uri="49f65876-8351-41d9-aa74-f90c3fe7f8e7"/>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44</Pages>
  <Words>16962</Words>
  <Characters>91595</Characters>
  <Application>Microsoft Office Word</Application>
  <DocSecurity>0</DocSecurity>
  <Lines>763</Lines>
  <Paragraphs>216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Uelton Aguiar Ricardo</dc:creator>
  <cp:keywords/>
  <dc:description/>
  <cp:lastModifiedBy>Adm CRMV-MS</cp:lastModifiedBy>
  <cp:revision>7</cp:revision>
  <cp:lastPrinted>2024-07-26T13:39:00Z</cp:lastPrinted>
  <dcterms:created xsi:type="dcterms:W3CDTF">2025-12-10T18:27:00Z</dcterms:created>
  <dcterms:modified xsi:type="dcterms:W3CDTF">2026-01-26T20:47:00Z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0x010100AADDCDDC5364ED4F9FF65DFB80817D9E</vt:lpwstr>
  </property>
</Properties>
</file>