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D69451" w14:textId="5CCBAC0A" w:rsidR="00833509" w:rsidRPr="009C211D" w:rsidRDefault="00833509" w:rsidP="009C211D">
      <w:pPr>
        <w:rPr>
          <w:b/>
          <w:sz w:val="24"/>
          <w:szCs w:val="24"/>
        </w:rPr>
      </w:pPr>
    </w:p>
    <w:p w14:paraId="0904E66F" w14:textId="77777777" w:rsidR="00833509" w:rsidRPr="003040C0" w:rsidRDefault="00833509" w:rsidP="00833509">
      <w:pPr>
        <w:spacing w:before="100" w:beforeAutospacing="1" w:after="100" w:afterAutospacing="1"/>
        <w:jc w:val="center"/>
        <w:rPr>
          <w:b/>
          <w:bCs/>
          <w:lang w:eastAsia="pt-BR"/>
        </w:rPr>
      </w:pPr>
      <w:r w:rsidRPr="003040C0">
        <w:rPr>
          <w:b/>
          <w:bCs/>
          <w:lang w:eastAsia="pt-BR"/>
        </w:rPr>
        <w:t>ANEXO I</w:t>
      </w:r>
    </w:p>
    <w:p w14:paraId="1C08DF4F" w14:textId="74ECA805" w:rsidR="00833509" w:rsidRPr="003040C0" w:rsidRDefault="00833509" w:rsidP="00833509">
      <w:pPr>
        <w:spacing w:before="100" w:beforeAutospacing="1" w:after="100" w:afterAutospacing="1"/>
        <w:jc w:val="center"/>
        <w:rPr>
          <w:lang w:eastAsia="pt-BR"/>
        </w:rPr>
      </w:pPr>
      <w:r w:rsidRPr="003040C0">
        <w:rPr>
          <w:b/>
          <w:bCs/>
          <w:lang w:eastAsia="pt-BR"/>
        </w:rPr>
        <w:t xml:space="preserve">PROJETO DE MUTIRÃO DE ESTERILIZAÇÃO CIRÚRGICA COM A FINALIDADE DE CONTROLE POPULACIONAL NO MUNICÍPIO DE </w:t>
      </w:r>
      <w:r w:rsidR="00DF0471">
        <w:rPr>
          <w:b/>
          <w:bCs/>
          <w:lang w:eastAsia="pt-BR"/>
        </w:rPr>
        <w:t>__________________________________________</w:t>
      </w:r>
      <w:r w:rsidRPr="003040C0">
        <w:rPr>
          <w:b/>
          <w:bCs/>
          <w:lang w:eastAsia="pt-BR"/>
        </w:rPr>
        <w:t>, ESTADO DO MATO GROSSO DO SUL</w:t>
      </w:r>
    </w:p>
    <w:p w14:paraId="1B6B88E8" w14:textId="77777777" w:rsidR="00833509" w:rsidRPr="003040C0" w:rsidRDefault="00833509" w:rsidP="00833509">
      <w:pPr>
        <w:spacing w:before="100" w:beforeAutospacing="1" w:after="100" w:afterAutospacing="1"/>
        <w:rPr>
          <w:sz w:val="24"/>
          <w:szCs w:val="24"/>
          <w:lang w:eastAsia="pt-BR"/>
        </w:rPr>
      </w:pPr>
    </w:p>
    <w:p w14:paraId="076FF065" w14:textId="190B36C6" w:rsidR="00833509" w:rsidRPr="003040C0" w:rsidRDefault="00833509" w:rsidP="00833509">
      <w:pPr>
        <w:spacing w:before="100" w:beforeAutospacing="1" w:after="100" w:afterAutospacing="1"/>
        <w:rPr>
          <w:sz w:val="24"/>
          <w:szCs w:val="24"/>
          <w:lang w:eastAsia="pt-BR"/>
        </w:rPr>
      </w:pPr>
      <w:r w:rsidRPr="003040C0">
        <w:rPr>
          <w:sz w:val="24"/>
          <w:szCs w:val="24"/>
          <w:lang w:eastAsia="pt-BR"/>
        </w:rPr>
        <w:t>As atividades e/ou informações referentes a cada item abaixo deve ser descrita detalhadamente. Podem ser anexados documento</w:t>
      </w:r>
      <w:r w:rsidR="00010FCE">
        <w:rPr>
          <w:sz w:val="24"/>
          <w:szCs w:val="24"/>
          <w:lang w:eastAsia="pt-BR"/>
        </w:rPr>
        <w:t>s</w:t>
      </w:r>
      <w:r w:rsidRPr="003040C0">
        <w:rPr>
          <w:sz w:val="24"/>
          <w:szCs w:val="24"/>
          <w:lang w:eastAsia="pt-BR"/>
        </w:rPr>
        <w:t xml:space="preserve"> para melhor esclarecimento do projeto.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</w:tblGrid>
      <w:tr w:rsidR="003040C0" w:rsidRPr="003040C0" w14:paraId="21AB49EC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0A70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Entidade promotora responsável: </w:t>
            </w:r>
          </w:p>
        </w:tc>
      </w:tr>
      <w:tr w:rsidR="003040C0" w:rsidRPr="003040C0" w14:paraId="771102B9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B77A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Outras entidades ou estabelecimentos envolvidos: </w:t>
            </w:r>
          </w:p>
          <w:p w14:paraId="7E6EADDD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1FE30138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74C2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1 - Identificação do documento comprobatório da parceria com entidade ou instituição de utilidade pública, faculdade de medicina veterinária ou órgão público (</w:t>
            </w:r>
            <w:r w:rsidRPr="00010FCE">
              <w:rPr>
                <w:color w:val="000000" w:themeColor="text1"/>
                <w:sz w:val="24"/>
                <w:szCs w:val="24"/>
                <w:lang w:eastAsia="pt-BR"/>
              </w:rPr>
              <w:t>anexar documento</w:t>
            </w:r>
            <w:r w:rsidRPr="003040C0">
              <w:rPr>
                <w:sz w:val="24"/>
                <w:szCs w:val="24"/>
                <w:lang w:eastAsia="pt-BR"/>
              </w:rPr>
              <w:t xml:space="preserve">): </w:t>
            </w:r>
          </w:p>
          <w:p w14:paraId="0D66129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1CC9E9BC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923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2 - Espécies, gêneros e número de animais contemplados:</w:t>
            </w:r>
          </w:p>
          <w:p w14:paraId="779F3B43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Cães</w:t>
            </w:r>
          </w:p>
          <w:p w14:paraId="32B174E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proofErr w:type="gramStart"/>
            <w:r w:rsidRPr="003040C0"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) machos número</w:t>
            </w:r>
          </w:p>
          <w:p w14:paraId="5CDE6342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proofErr w:type="gramStart"/>
            <w:r w:rsidRPr="003040C0"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) fêmeas  número</w:t>
            </w:r>
          </w:p>
          <w:p w14:paraId="5A92D4A9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Gatos</w:t>
            </w:r>
          </w:p>
          <w:p w14:paraId="4DF530A2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proofErr w:type="gramStart"/>
            <w:r w:rsidRPr="003040C0"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) machos número</w:t>
            </w:r>
          </w:p>
          <w:p w14:paraId="52579D8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proofErr w:type="gramStart"/>
            <w:r w:rsidRPr="003040C0"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) fêmeas número</w:t>
            </w:r>
          </w:p>
          <w:p w14:paraId="064231DD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Total: número</w:t>
            </w:r>
          </w:p>
          <w:p w14:paraId="347F902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4AC153F1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8824E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3 – Local (endereço completo) da realização dos procedimentos de esterilização: </w:t>
            </w:r>
          </w:p>
          <w:p w14:paraId="0C4B95DF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79F5A88B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2CC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4 - Datas da realização dos procedimentos de esterilização: </w:t>
            </w:r>
          </w:p>
          <w:p w14:paraId="1BC89B2C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7273B51D" w14:textId="77777777" w:rsidTr="007B7502">
        <w:trPr>
          <w:trHeight w:val="1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04FDA39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lastRenderedPageBreak/>
              <w:t xml:space="preserve">5 – Atividades de educação em saúde, bem-estar animal e guarda responsável (descrever detalhadamente as atividades, incluindo metas, público-alvo, </w:t>
            </w:r>
            <w:proofErr w:type="spellStart"/>
            <w:r w:rsidRPr="003040C0">
              <w:rPr>
                <w:sz w:val="24"/>
                <w:szCs w:val="24"/>
                <w:lang w:eastAsia="pt-BR"/>
              </w:rPr>
              <w:t>etc</w:t>
            </w:r>
            <w:proofErr w:type="spellEnd"/>
            <w:r w:rsidRPr="003040C0">
              <w:rPr>
                <w:sz w:val="24"/>
                <w:szCs w:val="24"/>
                <w:lang w:eastAsia="pt-BR"/>
              </w:rPr>
              <w:t xml:space="preserve">): </w:t>
            </w:r>
          </w:p>
        </w:tc>
      </w:tr>
      <w:tr w:rsidR="003040C0" w:rsidRPr="003040C0" w14:paraId="47161ECE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15C4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6 - Sistema de triagem socioeconômica (incluindo público-alvo): </w:t>
            </w:r>
          </w:p>
          <w:p w14:paraId="5767E05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407E69AD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9D54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7 - Ambiente para recepção dos responsáveis pelos animais: </w:t>
            </w:r>
          </w:p>
          <w:p w14:paraId="7DA866D8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09333087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D96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8- Sala para pré-operatório, contendo os seguintes equipamentos e materiais:</w:t>
            </w:r>
          </w:p>
          <w:p w14:paraId="04A9302B" w14:textId="77777777" w:rsidR="00833509" w:rsidRPr="003040C0" w:rsidRDefault="00833509" w:rsidP="0083350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atende as condições mínimas de funcionamento previsto em resolução específica para sala de pré-operatório (Resolução CFMV nº 1275/19 ou resolução substituta)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69A99CBD" w14:textId="77777777" w:rsidR="00833509" w:rsidRPr="003040C0" w:rsidRDefault="00833509" w:rsidP="0083350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balança para pesagem dos animais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2AEEE490" w14:textId="77777777" w:rsidR="00833509" w:rsidRPr="003040C0" w:rsidRDefault="00833509" w:rsidP="0083350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suportes para soluções de </w:t>
            </w:r>
            <w:proofErr w:type="spellStart"/>
            <w:r w:rsidRPr="003040C0">
              <w:rPr>
                <w:sz w:val="24"/>
                <w:szCs w:val="24"/>
                <w:lang w:eastAsia="pt-BR"/>
              </w:rPr>
              <w:t>fluidoterapia</w:t>
            </w:r>
            <w:proofErr w:type="spellEnd"/>
            <w:r w:rsidRPr="003040C0">
              <w:rPr>
                <w:sz w:val="24"/>
                <w:szCs w:val="24"/>
                <w:lang w:eastAsia="pt-BR"/>
              </w:rPr>
              <w:t xml:space="preserve"> ou local para fixação das mesmas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29C3435A" w14:textId="77777777" w:rsidR="00833509" w:rsidRPr="003040C0" w:rsidRDefault="00833509" w:rsidP="0083350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ambulatório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42FBA1C5" w14:textId="77777777" w:rsidR="00833509" w:rsidRPr="003040C0" w:rsidRDefault="00833509" w:rsidP="0083350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fármacos de emergência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4A79E6BF" w14:textId="77777777" w:rsidR="00833509" w:rsidRPr="003040C0" w:rsidRDefault="00833509" w:rsidP="0083350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material para segregação, acondicionamento e descarte dos resíduos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4196019B" w14:textId="77777777" w:rsidR="00833509" w:rsidRPr="003040C0" w:rsidRDefault="00833509" w:rsidP="0083350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dispositivo fechado com chave para acondicionamento de medicamentos controlado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32C8777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Descrição: </w:t>
            </w:r>
          </w:p>
          <w:p w14:paraId="4F9B059D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706D3C2A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726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9 - Sala para antissepsia e paramentação, com os seguintes equipamentos e materiais:</w:t>
            </w:r>
          </w:p>
          <w:p w14:paraId="3005A3B8" w14:textId="77777777" w:rsidR="00833509" w:rsidRPr="003040C0" w:rsidRDefault="00833509" w:rsidP="0083350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atende as condições mínimas de funcionamento previsto em resolução específica para sala de antissepsia e paramentação (Resolução CFMV nº 1275/2019 ou resolução substituta)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63669153" w14:textId="77777777" w:rsidR="00833509" w:rsidRPr="003040C0" w:rsidRDefault="00833509" w:rsidP="0083350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lastRenderedPageBreak/>
              <w:t xml:space="preserve">lavabo cirúrgico com torneira </w:t>
            </w:r>
            <w:r w:rsidR="00A21C4C">
              <w:rPr>
                <w:sz w:val="24"/>
                <w:szCs w:val="24"/>
                <w:lang w:eastAsia="pt-BR"/>
              </w:rPr>
              <w:t>co</w:t>
            </w:r>
            <w:r w:rsidRPr="003040C0">
              <w:rPr>
                <w:sz w:val="24"/>
                <w:szCs w:val="24"/>
                <w:lang w:eastAsia="pt-BR"/>
              </w:rPr>
              <w:t xml:space="preserve">m acionamento </w:t>
            </w:r>
            <w:r w:rsidR="00A21C4C">
              <w:rPr>
                <w:sz w:val="24"/>
                <w:szCs w:val="24"/>
                <w:lang w:eastAsia="pt-BR"/>
              </w:rPr>
              <w:t>automático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70E201EE" w14:textId="77777777" w:rsidR="00833509" w:rsidRPr="003040C0" w:rsidRDefault="00833509" w:rsidP="0083350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dispositivo dispensador de detergente não manual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2970ED1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Descrição: </w:t>
            </w:r>
          </w:p>
          <w:p w14:paraId="6C43645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257167A0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FA1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lastRenderedPageBreak/>
              <w:t xml:space="preserve">10 - Sala para </w:t>
            </w:r>
            <w:proofErr w:type="spellStart"/>
            <w:r w:rsidRPr="003040C0">
              <w:rPr>
                <w:sz w:val="24"/>
                <w:szCs w:val="24"/>
                <w:lang w:eastAsia="pt-BR"/>
              </w:rPr>
              <w:t>trans-operatório</w:t>
            </w:r>
            <w:proofErr w:type="spellEnd"/>
            <w:r w:rsidRPr="003040C0">
              <w:rPr>
                <w:sz w:val="24"/>
                <w:szCs w:val="24"/>
                <w:lang w:eastAsia="pt-BR"/>
              </w:rPr>
              <w:t>, contendo os seguintes equipamentos e materiais:</w:t>
            </w:r>
          </w:p>
          <w:p w14:paraId="78EC0E4E" w14:textId="77777777" w:rsidR="00833509" w:rsidRPr="003040C0" w:rsidRDefault="00833509" w:rsidP="0083350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atende as condições mínimas de funcionamento previsto em resolução específica para sala de cirurgia (Resolução CFMV nº 1275/2019 ou resolução substituta)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12EDD142" w14:textId="77777777" w:rsidR="00833509" w:rsidRPr="003040C0" w:rsidRDefault="00833509" w:rsidP="0083350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suportes para soluções de </w:t>
            </w:r>
            <w:proofErr w:type="spellStart"/>
            <w:r w:rsidRPr="003040C0">
              <w:rPr>
                <w:sz w:val="24"/>
                <w:szCs w:val="24"/>
                <w:lang w:eastAsia="pt-BR"/>
              </w:rPr>
              <w:t>fluidoterapia</w:t>
            </w:r>
            <w:proofErr w:type="spellEnd"/>
            <w:r w:rsidRPr="003040C0">
              <w:rPr>
                <w:sz w:val="24"/>
                <w:szCs w:val="24"/>
                <w:lang w:eastAsia="pt-BR"/>
              </w:rPr>
              <w:t xml:space="preserve"> ou local para fixação das mesmas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>   ) não</w:t>
            </w:r>
          </w:p>
          <w:p w14:paraId="48817B76" w14:textId="77777777" w:rsidR="00833509" w:rsidRPr="003040C0" w:rsidRDefault="00833509" w:rsidP="0083350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fármacos de emergência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2A6A3755" w14:textId="77777777" w:rsidR="00833509" w:rsidRPr="003040C0" w:rsidRDefault="00833509" w:rsidP="0083350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material para segregação, acondicionamento e descarte dos resíduos</w:t>
            </w:r>
            <w:r w:rsidRPr="003040C0">
              <w:rPr>
                <w:sz w:val="24"/>
                <w:szCs w:val="24"/>
                <w:lang w:eastAsia="pt-BR"/>
              </w:rPr>
              <w:br/>
              <w:t>(  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  ) não</w:t>
            </w:r>
          </w:p>
          <w:p w14:paraId="47D98D12" w14:textId="77777777" w:rsidR="00833509" w:rsidRPr="003040C0" w:rsidRDefault="00833509" w:rsidP="0083350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dispositivo fechado com chave para acondicionamento de medicamentos controlados</w:t>
            </w:r>
            <w:r w:rsidRPr="003040C0">
              <w:rPr>
                <w:sz w:val="24"/>
                <w:szCs w:val="24"/>
                <w:lang w:eastAsia="pt-BR"/>
              </w:rPr>
              <w:br/>
              <w:t>(   ) sim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   (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>   ) não</w:t>
            </w:r>
          </w:p>
          <w:p w14:paraId="0005D98A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Descrição: </w:t>
            </w:r>
          </w:p>
          <w:p w14:paraId="7B77291E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0C277C50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32FB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11 – Sala para pós-operatório, contendo os seguintes equipamentos e materiais: </w:t>
            </w:r>
          </w:p>
          <w:p w14:paraId="652D7018" w14:textId="77777777" w:rsidR="00833509" w:rsidRPr="003040C0" w:rsidRDefault="00833509" w:rsidP="00833509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atende as condições mínimas de funcionamento previsto em resolução específica para sala de pós-operatório (Resolução 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CFMV  nº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1275/2019 ou resolução substituta)</w:t>
            </w:r>
            <w:r w:rsidRPr="003040C0">
              <w:rPr>
                <w:sz w:val="24"/>
                <w:szCs w:val="24"/>
                <w:lang w:eastAsia="pt-BR"/>
              </w:rPr>
              <w:br/>
              <w:t>(   ) sim   (   ) não</w:t>
            </w:r>
          </w:p>
          <w:p w14:paraId="1B32294E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Descrição: </w:t>
            </w:r>
          </w:p>
          <w:p w14:paraId="6E674DFB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0EDDBF72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D2B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12 - Sala para lavagem e esterilização de materiais, contendo os seguintes equipamentos e materiais:</w:t>
            </w:r>
          </w:p>
          <w:p w14:paraId="5618A586" w14:textId="77777777" w:rsidR="00833509" w:rsidRPr="003040C0" w:rsidRDefault="00833509" w:rsidP="0083350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equipamento para lavagem 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(  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) sim   (   ) não</w:t>
            </w:r>
          </w:p>
          <w:p w14:paraId="0A92E6DE" w14:textId="77777777" w:rsidR="00833509" w:rsidRPr="003040C0" w:rsidRDefault="00833509" w:rsidP="0083350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equipamento de esterilização 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(  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) sim   (   ) não</w:t>
            </w:r>
          </w:p>
          <w:p w14:paraId="40AF7651" w14:textId="77777777" w:rsidR="00833509" w:rsidRPr="003040C0" w:rsidRDefault="00833509" w:rsidP="0083350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lastRenderedPageBreak/>
              <w:t xml:space="preserve">“kits” previamente esterilizados </w:t>
            </w:r>
            <w:proofErr w:type="gramStart"/>
            <w:r w:rsidRPr="003040C0">
              <w:rPr>
                <w:sz w:val="24"/>
                <w:szCs w:val="24"/>
                <w:lang w:eastAsia="pt-BR"/>
              </w:rPr>
              <w:t>(  </w:t>
            </w:r>
            <w:proofErr w:type="gramEnd"/>
            <w:r w:rsidRPr="003040C0">
              <w:rPr>
                <w:sz w:val="24"/>
                <w:szCs w:val="24"/>
                <w:lang w:eastAsia="pt-BR"/>
              </w:rPr>
              <w:t xml:space="preserve"> ) sim   (   ) não. Quantos? número</w:t>
            </w:r>
          </w:p>
          <w:p w14:paraId="265AC69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Descrição: </w:t>
            </w:r>
          </w:p>
          <w:p w14:paraId="03813513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5676C0DB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2BF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lastRenderedPageBreak/>
              <w:t xml:space="preserve">13 - Ambiente para alimentação da equipe: </w:t>
            </w:r>
          </w:p>
          <w:p w14:paraId="43D17B5F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6BF89A31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672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14 - Ambiente de espera para os responsáveis (até a liberação dos animais do pós-operatório): </w:t>
            </w:r>
          </w:p>
          <w:p w14:paraId="106E211A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04AD44A4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2909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15 - Sanitários para uso da equipe e do público: </w:t>
            </w:r>
          </w:p>
          <w:p w14:paraId="27731304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12C50C78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064C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16 - Transporte dos animais: </w:t>
            </w:r>
          </w:p>
          <w:p w14:paraId="5511465C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1B736A06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114A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17 - Equipe de trabalho:</w:t>
            </w:r>
          </w:p>
          <w:p w14:paraId="2EB0187A" w14:textId="77777777" w:rsidR="00833509" w:rsidRPr="003040C0" w:rsidRDefault="00833509" w:rsidP="00833509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nome completo e número do CRMV-MS dos médicos-veterinários responsáveis pelo pré-operatório e anestesia: </w:t>
            </w:r>
          </w:p>
          <w:p w14:paraId="34A7DCEF" w14:textId="77777777" w:rsidR="00833509" w:rsidRPr="003040C0" w:rsidRDefault="00833509" w:rsidP="00833509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nome completo e número do CRMV-MS dos médicos-veterinários responsáveis pela cirurgia: </w:t>
            </w:r>
          </w:p>
          <w:p w14:paraId="26D383C8" w14:textId="77777777" w:rsidR="00833509" w:rsidRPr="003040C0" w:rsidRDefault="00833509" w:rsidP="00833509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nome completo e número do CRMV-MS dos médicos-veterinários responsáveis pelo pós-operatório: </w:t>
            </w:r>
          </w:p>
        </w:tc>
      </w:tr>
      <w:tr w:rsidR="003040C0" w:rsidRPr="003040C0" w14:paraId="089CB481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1DE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18 - Procedimentos pré-operatórios (incluindo jejum, antecedência, critérios de inclusão e de exclusão): </w:t>
            </w:r>
          </w:p>
          <w:p w14:paraId="4D0309D3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005BC6CF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6BF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19 - Procedimentos </w:t>
            </w:r>
            <w:proofErr w:type="spellStart"/>
            <w:r w:rsidRPr="003040C0">
              <w:rPr>
                <w:sz w:val="24"/>
                <w:szCs w:val="24"/>
                <w:lang w:eastAsia="pt-BR"/>
              </w:rPr>
              <w:t>trans-operatórios</w:t>
            </w:r>
            <w:proofErr w:type="spellEnd"/>
            <w:r w:rsidRPr="003040C0">
              <w:rPr>
                <w:sz w:val="24"/>
                <w:szCs w:val="24"/>
                <w:lang w:eastAsia="pt-BR"/>
              </w:rPr>
              <w:t xml:space="preserve"> [incluindo protocolo(s) anestésico(s), técnica(s) cirúrgica(s)]: </w:t>
            </w:r>
          </w:p>
          <w:p w14:paraId="76CBB7EC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77669F7E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A03B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20 - Procedimentos pós-operatórios (incluindo medicamentos utilizados ou receitados, cuidados na manutenção dos animais): </w:t>
            </w:r>
          </w:p>
          <w:p w14:paraId="399DD7A5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31C8BBE2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9AB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lastRenderedPageBreak/>
              <w:t xml:space="preserve">21 - Orientação sobre os cuidados pós-operatórios aos responsáveis pelos animais: </w:t>
            </w:r>
          </w:p>
          <w:p w14:paraId="53990E5C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697D2901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AC7B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22 - Identificação dos animais: </w:t>
            </w:r>
          </w:p>
          <w:p w14:paraId="38D1F3A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1698D533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F55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23 - Registro dos animais: </w:t>
            </w:r>
          </w:p>
          <w:p w14:paraId="30C1D1C2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04870541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BCB7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24 - Nome e número de registro no CRMV-MS do estabelecimento médico veterinário determinado para encaminhamento de ocorrências de urgência e/ou emergência que não possam ser resolvidas no local definido para realização dos procedimentos (deve ser anexado documento que comprove a relação entre o estabelecimento e o projeto): </w:t>
            </w:r>
          </w:p>
          <w:p w14:paraId="754F76A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567BF0A4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3128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 xml:space="preserve">25 – Outras informações relevantes: </w:t>
            </w:r>
          </w:p>
          <w:p w14:paraId="3C279B41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</w:tc>
      </w:tr>
      <w:tr w:rsidR="003040C0" w:rsidRPr="003040C0" w14:paraId="1842FB01" w14:textId="77777777" w:rsidTr="007B75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B039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(anexar fotos e croqui das instalações)</w:t>
            </w:r>
          </w:p>
          <w:p w14:paraId="00346316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Declaro, para os devidos fins, que:</w:t>
            </w:r>
          </w:p>
          <w:p w14:paraId="74C9F784" w14:textId="77777777" w:rsidR="00833509" w:rsidRPr="003040C0" w:rsidRDefault="00833509" w:rsidP="00833509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zelarei, cumprirei e farei cumprir as exigências da legislação vigente, com especial atenção às Resoluções do CFMV e CRMV-MS;</w:t>
            </w:r>
          </w:p>
          <w:p w14:paraId="03296976" w14:textId="77777777" w:rsidR="00833509" w:rsidRPr="003040C0" w:rsidRDefault="00833509" w:rsidP="00833509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as informações acima são absolutamente verdadeiras e comprometo-me, quando solicitado, a complementá-las com dados e documentos comprobatórios;</w:t>
            </w:r>
          </w:p>
          <w:p w14:paraId="66BF81F2" w14:textId="77777777" w:rsidR="00833509" w:rsidRPr="003040C0" w:rsidRDefault="00833509" w:rsidP="0083350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encaminharei, no prazo de 60</w:t>
            </w:r>
            <w:r w:rsidR="00A21C4C">
              <w:rPr>
                <w:sz w:val="24"/>
                <w:szCs w:val="24"/>
                <w:lang w:eastAsia="pt-BR"/>
              </w:rPr>
              <w:t xml:space="preserve"> (sessenta)</w:t>
            </w:r>
            <w:r w:rsidRPr="003040C0">
              <w:rPr>
                <w:sz w:val="24"/>
                <w:szCs w:val="24"/>
                <w:lang w:eastAsia="pt-BR"/>
              </w:rPr>
              <w:t xml:space="preserve"> dias após o mutirão, relatório final.</w:t>
            </w:r>
          </w:p>
          <w:p w14:paraId="5BE915F4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  <w:p w14:paraId="17FC17D8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Local e data:                                                      </w:t>
            </w:r>
          </w:p>
          <w:p w14:paraId="3D2B8A04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  <w:p w14:paraId="4A5A9F68" w14:textId="77777777" w:rsidR="00833509" w:rsidRPr="003040C0" w:rsidRDefault="00833509" w:rsidP="007B7502">
            <w:pPr>
              <w:spacing w:before="100" w:beforeAutospacing="1" w:after="100" w:afterAutospacing="1"/>
              <w:rPr>
                <w:sz w:val="24"/>
                <w:szCs w:val="24"/>
                <w:lang w:eastAsia="pt-BR"/>
              </w:rPr>
            </w:pPr>
          </w:p>
          <w:p w14:paraId="11A23E76" w14:textId="77777777" w:rsidR="00833509" w:rsidRPr="003040C0" w:rsidRDefault="00833509" w:rsidP="007B750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t-BR"/>
              </w:rPr>
            </w:pPr>
            <w:r w:rsidRPr="003040C0">
              <w:rPr>
                <w:sz w:val="24"/>
                <w:szCs w:val="24"/>
                <w:lang w:eastAsia="pt-BR"/>
              </w:rPr>
              <w:t>Assinatura e carimbo do Responsável Técnico</w:t>
            </w:r>
          </w:p>
        </w:tc>
      </w:tr>
    </w:tbl>
    <w:p w14:paraId="5CA40970" w14:textId="77777777" w:rsidR="00833509" w:rsidRPr="003040C0" w:rsidRDefault="00833509" w:rsidP="00833509"/>
    <w:p w14:paraId="1C0AF0BF" w14:textId="77777777" w:rsidR="00EF7BA5" w:rsidRPr="003040C0" w:rsidRDefault="00EF7BA5" w:rsidP="00EF7BA5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sectPr w:rsidR="00EF7BA5" w:rsidRPr="003040C0" w:rsidSect="000455BF">
      <w:headerReference w:type="default" r:id="rId7"/>
      <w:footerReference w:type="default" r:id="rId8"/>
      <w:footnotePr>
        <w:pos w:val="beneathText"/>
      </w:footnotePr>
      <w:pgSz w:w="11905" w:h="16837"/>
      <w:pgMar w:top="1701" w:right="1418" w:bottom="1701" w:left="1418" w:header="284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E4E2" w14:textId="77777777" w:rsidR="005D140F" w:rsidRDefault="005D140F">
      <w:r>
        <w:separator/>
      </w:r>
    </w:p>
  </w:endnote>
  <w:endnote w:type="continuationSeparator" w:id="0">
    <w:p w14:paraId="16C7C233" w14:textId="77777777" w:rsidR="005D140F" w:rsidRDefault="005D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89F2" w14:textId="77777777" w:rsidR="00975669" w:rsidRDefault="00E37F6D">
    <w:pPr>
      <w:pStyle w:val="Rodap"/>
      <w:rPr>
        <w:sz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40D6002" wp14:editId="1028DF3B">
              <wp:simplePos x="0" y="0"/>
              <wp:positionH relativeFrom="column">
                <wp:posOffset>-171450</wp:posOffset>
              </wp:positionH>
              <wp:positionV relativeFrom="paragraph">
                <wp:posOffset>-315595</wp:posOffset>
              </wp:positionV>
              <wp:extent cx="660400" cy="847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847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B1F70" w14:textId="77777777" w:rsidR="00975669" w:rsidRDefault="00975669">
                          <w:r>
                            <w:object w:dxaOrig="1156" w:dyaOrig="1848" w14:anchorId="5B671D1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37.55pt;height:59.5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7" DrawAspect="Content" ObjectID="_166843294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D60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5pt;margin-top:-24.85pt;width:52pt;height:66.7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" stroked="f">
              <v:fill opacity="0"/>
              <v:textbox inset="0,0,0,0">
                <w:txbxContent>
                  <w:p w14:paraId="653B1F70" w14:textId="77777777" w:rsidR="00975669" w:rsidRDefault="00975669">
                    <w:r>
                      <w:object w:dxaOrig="1156" w:dyaOrig="1848" w14:anchorId="5B671D11">
                        <v:shape id="_x0000_i1027" type="#_x0000_t75" style="width:37.5pt;height:59.25pt" filled="t">
                          <v:fill opacity="0" color2="black"/>
                          <v:imagedata r:id="rId3" o:title=""/>
                        </v:shape>
                        <o:OLEObject Type="Embed" ProgID="Word.Picture.8" ShapeID="_x0000_i1027" DrawAspect="Content" ObjectID="_1666090379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B089E3F" wp14:editId="64AB991F">
              <wp:simplePos x="0" y="0"/>
              <wp:positionH relativeFrom="column">
                <wp:posOffset>5680710</wp:posOffset>
              </wp:positionH>
              <wp:positionV relativeFrom="paragraph">
                <wp:posOffset>-224155</wp:posOffset>
              </wp:positionV>
              <wp:extent cx="723265" cy="631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631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56322" w14:textId="77777777" w:rsidR="00975669" w:rsidRDefault="00975669">
                          <w:r>
                            <w:object w:dxaOrig="3675" w:dyaOrig="3615" w14:anchorId="1DD2FB9B">
                              <v:shape id="_x0000_i1029" type="#_x0000_t75" style="width:42.55pt;height:42.55pt" filled="t">
                                <v:fill opacity="0" color2="black"/>
                                <v:imagedata r:id="rId5" o:title=""/>
                              </v:shape>
                              <o:OLEObject Type="Embed" ProgID="Figura" ShapeID="_x0000_i1029" DrawAspect="Content" ObjectID="_1668432950" r:id="rId6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89E3F" id="Text Box 2" o:spid="_x0000_s1029" type="#_x0000_t202" style="position:absolute;margin-left:447.3pt;margin-top:-17.65pt;width:56.95pt;height:49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" stroked="f">
              <v:fill opacity="0"/>
              <v:textbox inset="0,0,0,0">
                <w:txbxContent>
                  <w:p w14:paraId="22556322" w14:textId="77777777" w:rsidR="00975669" w:rsidRDefault="00975669">
                    <w:r>
                      <w:object w:dxaOrig="3675" w:dyaOrig="3615" w14:anchorId="1DD2FB9B">
                        <v:shape id="_x0000_i1029" type="#_x0000_t75" style="width:42.75pt;height:42.75pt" filled="t">
                          <v:fill opacity="0" color2="black"/>
                          <v:imagedata r:id="rId7" o:title=""/>
                        </v:shape>
                        <o:OLEObject Type="Embed" ProgID="Figura" ShapeID="_x0000_i1029" DrawAspect="Content" ObjectID="_1666090380" r:id="rId8"/>
                      </w:object>
                    </w:r>
                  </w:p>
                </w:txbxContent>
              </v:textbox>
            </v:shape>
          </w:pict>
        </mc:Fallback>
      </mc:AlternateContent>
    </w:r>
    <w:r w:rsidR="00975669">
      <w:rPr>
        <w:sz w:val="16"/>
      </w:rPr>
      <w:t xml:space="preserve">          __________________________________________________________________________________________________________</w:t>
    </w:r>
  </w:p>
  <w:p w14:paraId="61F4F34F" w14:textId="77777777" w:rsidR="00975669" w:rsidRDefault="00975669">
    <w:pPr>
      <w:pStyle w:val="Rodap"/>
      <w:jc w:val="center"/>
      <w:rPr>
        <w:color w:val="000000"/>
        <w:sz w:val="16"/>
      </w:rPr>
    </w:pPr>
    <w:r>
      <w:rPr>
        <w:color w:val="008000"/>
        <w:sz w:val="16"/>
      </w:rPr>
      <w:t xml:space="preserve">        </w:t>
    </w:r>
    <w:r>
      <w:rPr>
        <w:color w:val="000000"/>
        <w:sz w:val="16"/>
      </w:rPr>
      <w:t xml:space="preserve">Rua </w:t>
    </w:r>
    <w:r w:rsidR="00351F5E">
      <w:rPr>
        <w:color w:val="000000"/>
        <w:sz w:val="16"/>
      </w:rPr>
      <w:t xml:space="preserve">Coronel </w:t>
    </w:r>
    <w:proofErr w:type="spellStart"/>
    <w:r w:rsidR="00351F5E">
      <w:rPr>
        <w:color w:val="000000"/>
        <w:sz w:val="16"/>
      </w:rPr>
      <w:t>Cacildo</w:t>
    </w:r>
    <w:proofErr w:type="spellEnd"/>
    <w:r>
      <w:rPr>
        <w:color w:val="000000"/>
        <w:sz w:val="16"/>
      </w:rPr>
      <w:t xml:space="preserve"> Arantes, </w:t>
    </w:r>
    <w:r w:rsidR="00351F5E">
      <w:rPr>
        <w:color w:val="000000"/>
        <w:sz w:val="16"/>
      </w:rPr>
      <w:t>433</w:t>
    </w:r>
    <w:r>
      <w:rPr>
        <w:color w:val="000000"/>
        <w:sz w:val="16"/>
      </w:rPr>
      <w:t xml:space="preserve"> – CEP 79040-</w:t>
    </w:r>
    <w:r w:rsidR="00351F5E">
      <w:rPr>
        <w:color w:val="000000"/>
        <w:sz w:val="16"/>
      </w:rPr>
      <w:t>452</w:t>
    </w:r>
    <w:r>
      <w:rPr>
        <w:color w:val="000000"/>
        <w:sz w:val="16"/>
      </w:rPr>
      <w:t xml:space="preserve"> </w:t>
    </w:r>
    <w:r w:rsidR="00DC68D0">
      <w:rPr>
        <w:color w:val="000000"/>
        <w:sz w:val="16"/>
      </w:rPr>
      <w:t>-</w:t>
    </w:r>
    <w:r>
      <w:rPr>
        <w:color w:val="000000"/>
        <w:sz w:val="16"/>
      </w:rPr>
      <w:t xml:space="preserve"> </w:t>
    </w:r>
    <w:r w:rsidR="00DC68D0">
      <w:rPr>
        <w:color w:val="000000"/>
        <w:sz w:val="16"/>
      </w:rPr>
      <w:t xml:space="preserve">Campo </w:t>
    </w:r>
    <w:proofErr w:type="spellStart"/>
    <w:r w:rsidR="00DC68D0">
      <w:rPr>
        <w:color w:val="000000"/>
        <w:sz w:val="16"/>
      </w:rPr>
      <w:t>Grande-MS</w:t>
    </w:r>
    <w:proofErr w:type="spellEnd"/>
    <w:r w:rsidR="00DC68D0">
      <w:rPr>
        <w:color w:val="000000"/>
        <w:sz w:val="16"/>
      </w:rPr>
      <w:t xml:space="preserve"> - Fone: </w:t>
    </w:r>
    <w:r>
      <w:rPr>
        <w:color w:val="000000"/>
        <w:sz w:val="16"/>
      </w:rPr>
      <w:t>(67)</w:t>
    </w:r>
    <w:r w:rsidR="00DC68D0">
      <w:rPr>
        <w:color w:val="000000"/>
        <w:sz w:val="16"/>
      </w:rPr>
      <w:t xml:space="preserve"> </w:t>
    </w:r>
    <w:r>
      <w:rPr>
        <w:color w:val="000000"/>
        <w:sz w:val="16"/>
      </w:rPr>
      <w:t xml:space="preserve">3331 1655 </w:t>
    </w:r>
    <w:r w:rsidR="00DC68D0">
      <w:rPr>
        <w:color w:val="000000"/>
        <w:sz w:val="16"/>
      </w:rPr>
      <w:t>-</w:t>
    </w:r>
    <w:r>
      <w:rPr>
        <w:color w:val="000000"/>
        <w:sz w:val="16"/>
      </w:rPr>
      <w:t xml:space="preserve"> Fa</w:t>
    </w:r>
    <w:r w:rsidR="00DC68D0">
      <w:rPr>
        <w:color w:val="000000"/>
        <w:sz w:val="16"/>
      </w:rPr>
      <w:t>x:</w:t>
    </w:r>
    <w:r>
      <w:rPr>
        <w:color w:val="000000"/>
        <w:sz w:val="16"/>
      </w:rPr>
      <w:t xml:space="preserve"> </w:t>
    </w:r>
    <w:r w:rsidR="00DC68D0">
      <w:rPr>
        <w:color w:val="000000"/>
        <w:sz w:val="16"/>
      </w:rPr>
      <w:t>(</w:t>
    </w:r>
    <w:r>
      <w:rPr>
        <w:color w:val="000000"/>
        <w:sz w:val="16"/>
      </w:rPr>
      <w:t>67)3331 - 3131</w:t>
    </w:r>
  </w:p>
  <w:p w14:paraId="0D271B35" w14:textId="77777777" w:rsidR="00975669" w:rsidRDefault="00975669">
    <w:pPr>
      <w:pStyle w:val="Rodap"/>
      <w:jc w:val="center"/>
      <w:rPr>
        <w:color w:val="000000"/>
        <w:sz w:val="16"/>
      </w:rPr>
    </w:pPr>
    <w:r>
      <w:rPr>
        <w:color w:val="000000"/>
        <w:sz w:val="16"/>
      </w:rPr>
      <w:t>crmvms@</w:t>
    </w:r>
    <w:r w:rsidR="00DC68D0">
      <w:rPr>
        <w:color w:val="000000"/>
        <w:sz w:val="16"/>
      </w:rPr>
      <w:t>crmvms.org.br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6B15" w14:textId="77777777" w:rsidR="005D140F" w:rsidRDefault="005D140F">
      <w:r>
        <w:separator/>
      </w:r>
    </w:p>
  </w:footnote>
  <w:footnote w:type="continuationSeparator" w:id="0">
    <w:p w14:paraId="097E7B7D" w14:textId="77777777" w:rsidR="005D140F" w:rsidRDefault="005D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019A" w14:textId="77777777" w:rsidR="00975669" w:rsidRDefault="00975669">
    <w:pPr>
      <w:spacing w:line="360" w:lineRule="auto"/>
      <w:jc w:val="center"/>
      <w:rPr>
        <w:rFonts w:ascii="Arial" w:hAnsi="Arial"/>
        <w:color w:val="000000"/>
        <w:sz w:val="16"/>
      </w:rPr>
    </w:pPr>
    <w:r>
      <w:object w:dxaOrig="2295" w:dyaOrig="2415" w14:anchorId="29F70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60.1pt" filled="t">
          <v:fill color2="black"/>
          <v:imagedata r:id="rId1" o:title=""/>
        </v:shape>
        <o:OLEObject Type="Embed" ProgID="PBrush" ShapeID="_x0000_i1025" DrawAspect="Content" ObjectID="_1668432948" r:id="rId2"/>
      </w:object>
    </w:r>
  </w:p>
  <w:p w14:paraId="4D65514D" w14:textId="77777777" w:rsidR="00975669" w:rsidRDefault="00975669" w:rsidP="009A5B6D">
    <w:pPr>
      <w:pStyle w:val="Cabealho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SERVIÇO PÚBLICO FEDERAL</w:t>
    </w:r>
  </w:p>
  <w:p w14:paraId="42ECE771" w14:textId="77777777" w:rsidR="00975669" w:rsidRDefault="00975669" w:rsidP="009A5B6D">
    <w:pPr>
      <w:pStyle w:val="Cabealh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CONSELHO REGIONAL DE MEDICINA VETERINÁRIA DO ESTADO DE MATO GROSSO DO SUL</w:t>
    </w:r>
  </w:p>
  <w:p w14:paraId="1577A62E" w14:textId="77777777" w:rsidR="00975669" w:rsidRDefault="00975669" w:rsidP="009A5B6D">
    <w:pPr>
      <w:pStyle w:val="Cabealh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CRMV-MS</w:t>
    </w:r>
  </w:p>
  <w:p w14:paraId="2A2EFB2B" w14:textId="77777777" w:rsidR="00DC68D0" w:rsidRPr="00DC68D0" w:rsidRDefault="00DC68D0" w:rsidP="00DC68D0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C354F"/>
    <w:multiLevelType w:val="multilevel"/>
    <w:tmpl w:val="9DB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6C9E"/>
    <w:multiLevelType w:val="multilevel"/>
    <w:tmpl w:val="6B4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32F1A"/>
    <w:multiLevelType w:val="multilevel"/>
    <w:tmpl w:val="8ED8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12C21"/>
    <w:multiLevelType w:val="multilevel"/>
    <w:tmpl w:val="4AA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C76E1"/>
    <w:multiLevelType w:val="multilevel"/>
    <w:tmpl w:val="CB40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75F99"/>
    <w:multiLevelType w:val="hybridMultilevel"/>
    <w:tmpl w:val="0F30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29D"/>
    <w:multiLevelType w:val="multilevel"/>
    <w:tmpl w:val="E754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2678D"/>
    <w:multiLevelType w:val="multilevel"/>
    <w:tmpl w:val="BA7A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E77E6"/>
    <w:multiLevelType w:val="multilevel"/>
    <w:tmpl w:val="188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DA41FE"/>
    <w:multiLevelType w:val="multilevel"/>
    <w:tmpl w:val="F46E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4626"/>
    <w:multiLevelType w:val="multilevel"/>
    <w:tmpl w:val="BEB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B6CE7"/>
    <w:multiLevelType w:val="multilevel"/>
    <w:tmpl w:val="647E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"/>
    <w:lvlOverride w:ilvl="0">
      <w:startOverride w:val="2"/>
    </w:lvlOverride>
  </w:num>
  <w:num w:numId="10">
    <w:abstractNumId w:val="7"/>
    <w:lvlOverride w:ilvl="0">
      <w:startOverride w:val="3"/>
    </w:lvlOverride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A"/>
    <w:rsid w:val="00004629"/>
    <w:rsid w:val="000053A2"/>
    <w:rsid w:val="00010FCE"/>
    <w:rsid w:val="0001767C"/>
    <w:rsid w:val="000225E4"/>
    <w:rsid w:val="000252E8"/>
    <w:rsid w:val="00026472"/>
    <w:rsid w:val="0003111B"/>
    <w:rsid w:val="0003424D"/>
    <w:rsid w:val="0004133B"/>
    <w:rsid w:val="00042F25"/>
    <w:rsid w:val="00043586"/>
    <w:rsid w:val="000455BF"/>
    <w:rsid w:val="00045886"/>
    <w:rsid w:val="00047E09"/>
    <w:rsid w:val="00050366"/>
    <w:rsid w:val="00050DA0"/>
    <w:rsid w:val="00051399"/>
    <w:rsid w:val="00074EE3"/>
    <w:rsid w:val="000C5919"/>
    <w:rsid w:val="000D06A2"/>
    <w:rsid w:val="000D5128"/>
    <w:rsid w:val="000E7B2A"/>
    <w:rsid w:val="00105965"/>
    <w:rsid w:val="0014090E"/>
    <w:rsid w:val="001451CE"/>
    <w:rsid w:val="00172880"/>
    <w:rsid w:val="0017372E"/>
    <w:rsid w:val="00177B78"/>
    <w:rsid w:val="001A554A"/>
    <w:rsid w:val="001A77E7"/>
    <w:rsid w:val="001B4B85"/>
    <w:rsid w:val="001B7797"/>
    <w:rsid w:val="001C6CF1"/>
    <w:rsid w:val="001E0629"/>
    <w:rsid w:val="001E0D8A"/>
    <w:rsid w:val="001F1002"/>
    <w:rsid w:val="001F7051"/>
    <w:rsid w:val="00203CD4"/>
    <w:rsid w:val="002112EE"/>
    <w:rsid w:val="00211915"/>
    <w:rsid w:val="00214E9B"/>
    <w:rsid w:val="002345DD"/>
    <w:rsid w:val="00242C20"/>
    <w:rsid w:val="00243DE6"/>
    <w:rsid w:val="00255563"/>
    <w:rsid w:val="0026589F"/>
    <w:rsid w:val="00265CEE"/>
    <w:rsid w:val="00275F8B"/>
    <w:rsid w:val="00285549"/>
    <w:rsid w:val="00287179"/>
    <w:rsid w:val="00290C76"/>
    <w:rsid w:val="00296E52"/>
    <w:rsid w:val="002A2997"/>
    <w:rsid w:val="002A4B90"/>
    <w:rsid w:val="002B5132"/>
    <w:rsid w:val="002C0CA1"/>
    <w:rsid w:val="002D1E3E"/>
    <w:rsid w:val="002F7E33"/>
    <w:rsid w:val="003040C0"/>
    <w:rsid w:val="00314683"/>
    <w:rsid w:val="00345E6D"/>
    <w:rsid w:val="00351F5E"/>
    <w:rsid w:val="00360D92"/>
    <w:rsid w:val="00380153"/>
    <w:rsid w:val="00382695"/>
    <w:rsid w:val="00383661"/>
    <w:rsid w:val="00383FD1"/>
    <w:rsid w:val="0038427E"/>
    <w:rsid w:val="00396CD4"/>
    <w:rsid w:val="003A6A96"/>
    <w:rsid w:val="003B298D"/>
    <w:rsid w:val="003C284C"/>
    <w:rsid w:val="003D6733"/>
    <w:rsid w:val="003E0F3A"/>
    <w:rsid w:val="003F3128"/>
    <w:rsid w:val="00417BEB"/>
    <w:rsid w:val="0042471F"/>
    <w:rsid w:val="00431E62"/>
    <w:rsid w:val="00436A69"/>
    <w:rsid w:val="00437BAD"/>
    <w:rsid w:val="00441166"/>
    <w:rsid w:val="00454250"/>
    <w:rsid w:val="00475736"/>
    <w:rsid w:val="0047623F"/>
    <w:rsid w:val="00477E32"/>
    <w:rsid w:val="004820C2"/>
    <w:rsid w:val="0048688A"/>
    <w:rsid w:val="004D73DE"/>
    <w:rsid w:val="004E43C7"/>
    <w:rsid w:val="004F4A62"/>
    <w:rsid w:val="005000EA"/>
    <w:rsid w:val="00514092"/>
    <w:rsid w:val="00516E36"/>
    <w:rsid w:val="00521A77"/>
    <w:rsid w:val="00531E57"/>
    <w:rsid w:val="00534D2B"/>
    <w:rsid w:val="00540E0B"/>
    <w:rsid w:val="005434F6"/>
    <w:rsid w:val="00556827"/>
    <w:rsid w:val="00567725"/>
    <w:rsid w:val="005824CD"/>
    <w:rsid w:val="005824D1"/>
    <w:rsid w:val="00590C0F"/>
    <w:rsid w:val="005A0A7C"/>
    <w:rsid w:val="005D140F"/>
    <w:rsid w:val="005D1963"/>
    <w:rsid w:val="005E2D5F"/>
    <w:rsid w:val="0060711B"/>
    <w:rsid w:val="00620076"/>
    <w:rsid w:val="0062738C"/>
    <w:rsid w:val="00631E2D"/>
    <w:rsid w:val="00660DB3"/>
    <w:rsid w:val="00661BDF"/>
    <w:rsid w:val="006632CC"/>
    <w:rsid w:val="006A1C07"/>
    <w:rsid w:val="006A1DCB"/>
    <w:rsid w:val="006A49C1"/>
    <w:rsid w:val="006B4498"/>
    <w:rsid w:val="006B47F0"/>
    <w:rsid w:val="006C0B58"/>
    <w:rsid w:val="006D51DA"/>
    <w:rsid w:val="00717870"/>
    <w:rsid w:val="00723213"/>
    <w:rsid w:val="00726469"/>
    <w:rsid w:val="0072723F"/>
    <w:rsid w:val="00732F46"/>
    <w:rsid w:val="007427CF"/>
    <w:rsid w:val="00757209"/>
    <w:rsid w:val="00760920"/>
    <w:rsid w:val="007711B1"/>
    <w:rsid w:val="00794614"/>
    <w:rsid w:val="007A44A3"/>
    <w:rsid w:val="007A5FEE"/>
    <w:rsid w:val="007B3C88"/>
    <w:rsid w:val="007B5312"/>
    <w:rsid w:val="007B6198"/>
    <w:rsid w:val="007F255C"/>
    <w:rsid w:val="007F38C8"/>
    <w:rsid w:val="007F4897"/>
    <w:rsid w:val="00812C91"/>
    <w:rsid w:val="00822ADB"/>
    <w:rsid w:val="00833509"/>
    <w:rsid w:val="00865508"/>
    <w:rsid w:val="00870546"/>
    <w:rsid w:val="00872786"/>
    <w:rsid w:val="00890EE3"/>
    <w:rsid w:val="00891952"/>
    <w:rsid w:val="008A2CD8"/>
    <w:rsid w:val="008A3DAA"/>
    <w:rsid w:val="008C360F"/>
    <w:rsid w:val="008D5AEC"/>
    <w:rsid w:val="008F1B51"/>
    <w:rsid w:val="00922789"/>
    <w:rsid w:val="0093690B"/>
    <w:rsid w:val="00942082"/>
    <w:rsid w:val="00957945"/>
    <w:rsid w:val="0096411A"/>
    <w:rsid w:val="009650E5"/>
    <w:rsid w:val="00965CA1"/>
    <w:rsid w:val="00971591"/>
    <w:rsid w:val="00975669"/>
    <w:rsid w:val="009769C2"/>
    <w:rsid w:val="00980949"/>
    <w:rsid w:val="009955DB"/>
    <w:rsid w:val="009A30C1"/>
    <w:rsid w:val="009A5B6D"/>
    <w:rsid w:val="009B0C6B"/>
    <w:rsid w:val="009C211D"/>
    <w:rsid w:val="009D348C"/>
    <w:rsid w:val="009E09D4"/>
    <w:rsid w:val="009E1980"/>
    <w:rsid w:val="009E1C5A"/>
    <w:rsid w:val="009E31C3"/>
    <w:rsid w:val="00A05C74"/>
    <w:rsid w:val="00A1343E"/>
    <w:rsid w:val="00A1617B"/>
    <w:rsid w:val="00A218B2"/>
    <w:rsid w:val="00A21C13"/>
    <w:rsid w:val="00A21C4C"/>
    <w:rsid w:val="00A32C77"/>
    <w:rsid w:val="00A40A9B"/>
    <w:rsid w:val="00A6495A"/>
    <w:rsid w:val="00A90D62"/>
    <w:rsid w:val="00AA361C"/>
    <w:rsid w:val="00AA5F6E"/>
    <w:rsid w:val="00AE21AE"/>
    <w:rsid w:val="00AE41D2"/>
    <w:rsid w:val="00AF584C"/>
    <w:rsid w:val="00AF7408"/>
    <w:rsid w:val="00AF7DDC"/>
    <w:rsid w:val="00B04DA9"/>
    <w:rsid w:val="00B05D8F"/>
    <w:rsid w:val="00B27A9A"/>
    <w:rsid w:val="00B45779"/>
    <w:rsid w:val="00B83146"/>
    <w:rsid w:val="00BA1D65"/>
    <w:rsid w:val="00BC354E"/>
    <w:rsid w:val="00BD068D"/>
    <w:rsid w:val="00BE1F5E"/>
    <w:rsid w:val="00BE4AF8"/>
    <w:rsid w:val="00BF4ADC"/>
    <w:rsid w:val="00C36449"/>
    <w:rsid w:val="00C45074"/>
    <w:rsid w:val="00C47E70"/>
    <w:rsid w:val="00C54C12"/>
    <w:rsid w:val="00C61FC6"/>
    <w:rsid w:val="00C74F1E"/>
    <w:rsid w:val="00C924A5"/>
    <w:rsid w:val="00C953D4"/>
    <w:rsid w:val="00C97B60"/>
    <w:rsid w:val="00CA218E"/>
    <w:rsid w:val="00CB0D68"/>
    <w:rsid w:val="00CB6285"/>
    <w:rsid w:val="00CC6D08"/>
    <w:rsid w:val="00CE0F7B"/>
    <w:rsid w:val="00CF371B"/>
    <w:rsid w:val="00D050C1"/>
    <w:rsid w:val="00D24150"/>
    <w:rsid w:val="00D4278C"/>
    <w:rsid w:val="00D5075D"/>
    <w:rsid w:val="00D514FE"/>
    <w:rsid w:val="00D579F0"/>
    <w:rsid w:val="00D61088"/>
    <w:rsid w:val="00D62783"/>
    <w:rsid w:val="00D92D1F"/>
    <w:rsid w:val="00DB13AC"/>
    <w:rsid w:val="00DC0655"/>
    <w:rsid w:val="00DC68D0"/>
    <w:rsid w:val="00DD1156"/>
    <w:rsid w:val="00DF0471"/>
    <w:rsid w:val="00DF35E4"/>
    <w:rsid w:val="00DF4C02"/>
    <w:rsid w:val="00DF65C6"/>
    <w:rsid w:val="00E155D4"/>
    <w:rsid w:val="00E16DD5"/>
    <w:rsid w:val="00E23DA8"/>
    <w:rsid w:val="00E26B72"/>
    <w:rsid w:val="00E34604"/>
    <w:rsid w:val="00E37AC2"/>
    <w:rsid w:val="00E37F6D"/>
    <w:rsid w:val="00E5286F"/>
    <w:rsid w:val="00E57E22"/>
    <w:rsid w:val="00E57EED"/>
    <w:rsid w:val="00E84CBA"/>
    <w:rsid w:val="00E94D99"/>
    <w:rsid w:val="00EA271E"/>
    <w:rsid w:val="00EA7D04"/>
    <w:rsid w:val="00EB0422"/>
    <w:rsid w:val="00EB78D9"/>
    <w:rsid w:val="00ED04B4"/>
    <w:rsid w:val="00EE7F23"/>
    <w:rsid w:val="00EF1725"/>
    <w:rsid w:val="00EF7BA5"/>
    <w:rsid w:val="00F161A9"/>
    <w:rsid w:val="00F22192"/>
    <w:rsid w:val="00F23BF5"/>
    <w:rsid w:val="00F312C0"/>
    <w:rsid w:val="00F41819"/>
    <w:rsid w:val="00F52237"/>
    <w:rsid w:val="00F52B10"/>
    <w:rsid w:val="00F55EBC"/>
    <w:rsid w:val="00F6371C"/>
    <w:rsid w:val="00F70815"/>
    <w:rsid w:val="00F826A8"/>
    <w:rsid w:val="00F83164"/>
    <w:rsid w:val="00F83E31"/>
    <w:rsid w:val="00FA2F93"/>
    <w:rsid w:val="00FB26CE"/>
    <w:rsid w:val="00FB4714"/>
    <w:rsid w:val="00FD7E69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119A8A5"/>
  <w15:chartTrackingRefBased/>
  <w15:docId w15:val="{DB2D71EA-0245-4157-A777-4DE17F30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lbertus Medium" w:hAnsi="Albertus Medium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sz w:val="26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RodapChar">
    <w:name w:val="Rodapé Char"/>
    <w:rPr>
      <w:sz w:val="24"/>
    </w:rPr>
  </w:style>
  <w:style w:type="character" w:customStyle="1" w:styleId="CabealhoChar">
    <w:name w:val="Cabeçalho Char"/>
    <w:rPr>
      <w:sz w:val="24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pPr>
      <w:autoSpaceDE w:val="0"/>
      <w:jc w:val="both"/>
    </w:pPr>
    <w:rPr>
      <w:sz w:val="26"/>
      <w:szCs w:val="26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b/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Recuodecorpodetexto">
    <w:name w:val="Body Text Indent"/>
    <w:basedOn w:val="Normal"/>
    <w:semiHidden/>
    <w:pPr>
      <w:ind w:firstLine="1134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lbertus Medium" w:hAnsi="Albertus Medium"/>
      <w:sz w:val="26"/>
      <w:szCs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rFonts w:ascii="Arial" w:hAnsi="Arial" w:cs="Arial"/>
      <w:b/>
      <w:bCs/>
      <w:sz w:val="26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infoplustext1">
    <w:name w:val="infoplus_text1"/>
    <w:basedOn w:val="Normal"/>
    <w:rPr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character" w:customStyle="1" w:styleId="CorpodetextoChar">
    <w:name w:val="Corpo de texto Char"/>
    <w:link w:val="Corpodetexto"/>
    <w:semiHidden/>
    <w:rsid w:val="00D4278C"/>
    <w:rPr>
      <w:sz w:val="26"/>
      <w:szCs w:val="26"/>
      <w:lang w:eastAsia="ar-SA"/>
    </w:rPr>
  </w:style>
  <w:style w:type="character" w:customStyle="1" w:styleId="TtuloChar">
    <w:name w:val="Título Char"/>
    <w:link w:val="Ttulo"/>
    <w:rsid w:val="00631E2D"/>
    <w:rPr>
      <w:rFonts w:ascii="Arial" w:hAnsi="Arial" w:cs="Arial"/>
      <w:b/>
      <w:bCs/>
      <w:sz w:val="26"/>
      <w:szCs w:val="24"/>
      <w:lang w:eastAsia="ar-SA"/>
    </w:rPr>
  </w:style>
  <w:style w:type="paragraph" w:customStyle="1" w:styleId="Default">
    <w:name w:val="Default"/>
    <w:rsid w:val="0086550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20.png"/><Relationship Id="rId7" Type="http://schemas.openxmlformats.org/officeDocument/2006/relationships/image" Target="media/image30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CRMV-MS</dc:creator>
  <cp:keywords/>
  <cp:lastModifiedBy>Felipe</cp:lastModifiedBy>
  <cp:revision>3</cp:revision>
  <cp:lastPrinted>2020-05-26T21:24:00Z</cp:lastPrinted>
  <dcterms:created xsi:type="dcterms:W3CDTF">2020-12-02T20:21:00Z</dcterms:created>
  <dcterms:modified xsi:type="dcterms:W3CDTF">2020-12-02T20:49:00Z</dcterms:modified>
</cp:coreProperties>
</file>